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38" w:rsidRPr="00C76A25" w:rsidRDefault="00CE1438" w:rsidP="00CE1438">
      <w:pPr>
        <w:shd w:val="clear" w:color="auto" w:fill="FFFFFF"/>
        <w:spacing w:line="240" w:lineRule="atLeast"/>
        <w:jc w:val="center"/>
        <w:rPr>
          <w:b/>
          <w:sz w:val="28"/>
          <w:szCs w:val="28"/>
        </w:rPr>
      </w:pPr>
      <w:r w:rsidRPr="00C76A25">
        <w:rPr>
          <w:b/>
          <w:sz w:val="28"/>
          <w:szCs w:val="28"/>
        </w:rPr>
        <w:t xml:space="preserve">КОТОВСКАЯ РАЙОННАЯ ДУМА </w:t>
      </w:r>
    </w:p>
    <w:p w:rsidR="00CE1438" w:rsidRPr="00C76A25" w:rsidRDefault="00CE1438" w:rsidP="00CE1438">
      <w:pPr>
        <w:shd w:val="clear" w:color="auto" w:fill="FFFFFF"/>
        <w:spacing w:line="240" w:lineRule="atLeast"/>
        <w:jc w:val="center"/>
        <w:rPr>
          <w:b/>
          <w:sz w:val="28"/>
          <w:szCs w:val="28"/>
        </w:rPr>
      </w:pPr>
      <w:r w:rsidRPr="00C76A25">
        <w:rPr>
          <w:b/>
          <w:sz w:val="28"/>
          <w:szCs w:val="28"/>
        </w:rPr>
        <w:t>Волгоградской области</w:t>
      </w:r>
    </w:p>
    <w:p w:rsidR="00127F4E" w:rsidRPr="00C76A25" w:rsidRDefault="00127F4E" w:rsidP="00B42FB3">
      <w:pPr>
        <w:shd w:val="clear" w:color="auto" w:fill="FFFFFF"/>
        <w:spacing w:line="240" w:lineRule="atLeast"/>
        <w:jc w:val="center"/>
        <w:rPr>
          <w:b/>
          <w:sz w:val="28"/>
          <w:szCs w:val="28"/>
        </w:rPr>
      </w:pPr>
      <w:r w:rsidRPr="00C76A25">
        <w:rPr>
          <w:b/>
          <w:sz w:val="28"/>
          <w:szCs w:val="28"/>
        </w:rPr>
        <w:t>_________________________________________________________________</w:t>
      </w:r>
    </w:p>
    <w:p w:rsidR="00127F4E" w:rsidRPr="00C76A25" w:rsidRDefault="00127F4E" w:rsidP="00B42FB3">
      <w:pPr>
        <w:shd w:val="clear" w:color="auto" w:fill="FFFFFF"/>
        <w:jc w:val="center"/>
        <w:rPr>
          <w:b/>
          <w:spacing w:val="-10"/>
          <w:sz w:val="28"/>
          <w:szCs w:val="28"/>
        </w:rPr>
      </w:pPr>
      <w:r w:rsidRPr="00C76A25">
        <w:rPr>
          <w:b/>
          <w:spacing w:val="-10"/>
          <w:sz w:val="28"/>
          <w:szCs w:val="28"/>
        </w:rPr>
        <w:t>РЕШЕНИЕ</w:t>
      </w:r>
    </w:p>
    <w:p w:rsidR="00127F4E" w:rsidRPr="00C76A25" w:rsidRDefault="00127F4E" w:rsidP="00B42FB3">
      <w:pPr>
        <w:shd w:val="clear" w:color="auto" w:fill="FFFFFF"/>
        <w:spacing w:before="77" w:line="346" w:lineRule="exact"/>
        <w:jc w:val="center"/>
        <w:rPr>
          <w:b/>
          <w:spacing w:val="-10"/>
          <w:sz w:val="28"/>
          <w:szCs w:val="28"/>
        </w:rPr>
      </w:pPr>
    </w:p>
    <w:p w:rsidR="00127F4E" w:rsidRPr="00AB2B88" w:rsidRDefault="00AB2B88" w:rsidP="00B42FB3">
      <w:pPr>
        <w:spacing w:line="276" w:lineRule="auto"/>
        <w:jc w:val="center"/>
        <w:rPr>
          <w:sz w:val="28"/>
          <w:szCs w:val="28"/>
        </w:rPr>
      </w:pPr>
      <w:r>
        <w:rPr>
          <w:sz w:val="28"/>
          <w:szCs w:val="28"/>
        </w:rPr>
        <w:t>от 5 ноября</w:t>
      </w:r>
      <w:r w:rsidR="00127F4E" w:rsidRPr="00C76A25">
        <w:rPr>
          <w:sz w:val="28"/>
          <w:szCs w:val="28"/>
        </w:rPr>
        <w:t xml:space="preserve"> 20</w:t>
      </w:r>
      <w:r w:rsidR="00507258" w:rsidRPr="00C76A25">
        <w:rPr>
          <w:sz w:val="28"/>
          <w:szCs w:val="28"/>
        </w:rPr>
        <w:t>20</w:t>
      </w:r>
      <w:r>
        <w:rPr>
          <w:sz w:val="28"/>
          <w:szCs w:val="28"/>
        </w:rPr>
        <w:t xml:space="preserve"> </w:t>
      </w:r>
      <w:r w:rsidR="00127F4E" w:rsidRPr="00C76A25">
        <w:rPr>
          <w:sz w:val="28"/>
          <w:szCs w:val="28"/>
        </w:rPr>
        <w:t xml:space="preserve">года                                               </w:t>
      </w:r>
      <w:r w:rsidR="00EE77EF" w:rsidRPr="00C76A25">
        <w:rPr>
          <w:sz w:val="28"/>
          <w:szCs w:val="28"/>
        </w:rPr>
        <w:t xml:space="preserve">                   № </w:t>
      </w:r>
      <w:r>
        <w:rPr>
          <w:sz w:val="28"/>
          <w:szCs w:val="28"/>
        </w:rPr>
        <w:t>48/16-6-РД</w:t>
      </w:r>
      <w:r w:rsidR="00CE1438" w:rsidRPr="00C76A25">
        <w:rPr>
          <w:sz w:val="28"/>
          <w:szCs w:val="28"/>
          <w:u w:val="single"/>
        </w:rPr>
        <w:t xml:space="preserve">   </w:t>
      </w:r>
    </w:p>
    <w:p w:rsidR="00127F4E" w:rsidRPr="00C76A25" w:rsidRDefault="00127F4E" w:rsidP="00B42FB3">
      <w:pPr>
        <w:pStyle w:val="ConsPlusNormal"/>
        <w:ind w:firstLine="0"/>
        <w:jc w:val="both"/>
        <w:outlineLvl w:val="0"/>
        <w:rPr>
          <w:sz w:val="22"/>
        </w:rPr>
      </w:pPr>
    </w:p>
    <w:p w:rsidR="007336B2" w:rsidRPr="00C76A25" w:rsidRDefault="003A7AD9" w:rsidP="00B42FB3">
      <w:pPr>
        <w:pStyle w:val="ConsPlusTitle"/>
        <w:spacing w:line="240" w:lineRule="atLeast"/>
        <w:jc w:val="center"/>
        <w:rPr>
          <w:rFonts w:ascii="Times New Roman" w:hAnsi="Times New Roman" w:cs="Times New Roman"/>
          <w:b w:val="0"/>
          <w:sz w:val="28"/>
          <w:szCs w:val="28"/>
        </w:rPr>
      </w:pPr>
      <w:r w:rsidRPr="00C76A25">
        <w:rPr>
          <w:rFonts w:ascii="Times New Roman" w:hAnsi="Times New Roman" w:cs="Times New Roman"/>
          <w:b w:val="0"/>
          <w:sz w:val="28"/>
          <w:szCs w:val="28"/>
        </w:rPr>
        <w:t>О</w:t>
      </w:r>
      <w:r w:rsidR="0062704F" w:rsidRPr="00C76A25">
        <w:rPr>
          <w:rFonts w:ascii="Times New Roman" w:hAnsi="Times New Roman" w:cs="Times New Roman"/>
          <w:b w:val="0"/>
          <w:sz w:val="28"/>
          <w:szCs w:val="28"/>
        </w:rPr>
        <w:t xml:space="preserve"> внесении  изменений в </w:t>
      </w:r>
      <w:r w:rsidR="00351782" w:rsidRPr="00C76A25">
        <w:rPr>
          <w:rFonts w:ascii="Times New Roman" w:hAnsi="Times New Roman" w:cs="Times New Roman"/>
          <w:b w:val="0"/>
          <w:sz w:val="28"/>
          <w:szCs w:val="28"/>
        </w:rPr>
        <w:t>Генеральный план</w:t>
      </w:r>
      <w:r w:rsidR="007336B2" w:rsidRPr="00C76A25">
        <w:rPr>
          <w:rFonts w:ascii="Times New Roman" w:hAnsi="Times New Roman" w:cs="Times New Roman"/>
          <w:b w:val="0"/>
          <w:sz w:val="28"/>
          <w:szCs w:val="28"/>
        </w:rPr>
        <w:t xml:space="preserve"> </w:t>
      </w:r>
      <w:r w:rsidR="00F25E9E" w:rsidRPr="00C76A25">
        <w:rPr>
          <w:rFonts w:ascii="Times New Roman" w:hAnsi="Times New Roman" w:cs="Times New Roman"/>
          <w:b w:val="0"/>
          <w:sz w:val="28"/>
          <w:szCs w:val="28"/>
        </w:rPr>
        <w:t>станции Лапшинская</w:t>
      </w:r>
    </w:p>
    <w:p w:rsidR="007336B2" w:rsidRPr="00C76A25" w:rsidRDefault="00507258" w:rsidP="00B42FB3">
      <w:pPr>
        <w:pStyle w:val="ConsPlusTitle"/>
        <w:spacing w:line="240" w:lineRule="atLeast"/>
        <w:jc w:val="center"/>
        <w:rPr>
          <w:rFonts w:ascii="Times New Roman" w:hAnsi="Times New Roman" w:cs="Times New Roman"/>
          <w:b w:val="0"/>
          <w:sz w:val="28"/>
          <w:szCs w:val="28"/>
        </w:rPr>
      </w:pPr>
      <w:r w:rsidRPr="00C76A25">
        <w:rPr>
          <w:rFonts w:ascii="Times New Roman" w:hAnsi="Times New Roman" w:cs="Times New Roman"/>
          <w:b w:val="0"/>
          <w:sz w:val="28"/>
          <w:szCs w:val="28"/>
        </w:rPr>
        <w:t xml:space="preserve">Лапшинского сельского поселения </w:t>
      </w:r>
      <w:r w:rsidR="005C7DC7" w:rsidRPr="00C76A25">
        <w:rPr>
          <w:rFonts w:ascii="Times New Roman" w:hAnsi="Times New Roman" w:cs="Times New Roman"/>
          <w:b w:val="0"/>
          <w:sz w:val="28"/>
          <w:szCs w:val="28"/>
        </w:rPr>
        <w:t xml:space="preserve"> </w:t>
      </w:r>
      <w:r w:rsidR="007336B2" w:rsidRPr="00C76A25">
        <w:rPr>
          <w:rFonts w:ascii="Times New Roman" w:hAnsi="Times New Roman" w:cs="Times New Roman"/>
          <w:b w:val="0"/>
          <w:sz w:val="28"/>
          <w:szCs w:val="28"/>
        </w:rPr>
        <w:t>Котовского муниципального района Волгоградской области</w:t>
      </w:r>
    </w:p>
    <w:p w:rsidR="00CF4490" w:rsidRPr="00C76A25" w:rsidRDefault="00CF4490" w:rsidP="00CF4490">
      <w:pPr>
        <w:pStyle w:val="ConsPlusNormal"/>
        <w:spacing w:line="240" w:lineRule="atLeast"/>
        <w:ind w:firstLine="0"/>
        <w:jc w:val="center"/>
        <w:rPr>
          <w:rFonts w:ascii="Times New Roman" w:hAnsi="Times New Roman" w:cs="Times New Roman"/>
          <w:sz w:val="28"/>
          <w:szCs w:val="28"/>
        </w:rPr>
      </w:pPr>
    </w:p>
    <w:p w:rsidR="00CF4490" w:rsidRPr="00AB2B88" w:rsidRDefault="00CF4490" w:rsidP="00CF4490">
      <w:pPr>
        <w:pStyle w:val="ConsPlusNormal"/>
        <w:spacing w:line="240" w:lineRule="atLeast"/>
        <w:ind w:firstLine="0"/>
        <w:jc w:val="center"/>
        <w:rPr>
          <w:rFonts w:ascii="Times New Roman" w:hAnsi="Times New Roman" w:cs="Times New Roman"/>
          <w:b/>
          <w:sz w:val="28"/>
          <w:szCs w:val="28"/>
        </w:rPr>
      </w:pPr>
      <w:r w:rsidRPr="00AB2B88">
        <w:rPr>
          <w:rFonts w:ascii="Times New Roman" w:hAnsi="Times New Roman" w:cs="Times New Roman"/>
          <w:b/>
          <w:sz w:val="28"/>
          <w:szCs w:val="28"/>
        </w:rPr>
        <w:t xml:space="preserve">Принято Котовской районной Думой                           </w:t>
      </w:r>
      <w:r w:rsidR="00AB2B88" w:rsidRPr="00AB2B88">
        <w:rPr>
          <w:rFonts w:ascii="Times New Roman" w:hAnsi="Times New Roman" w:cs="Times New Roman"/>
          <w:b/>
          <w:sz w:val="28"/>
          <w:szCs w:val="28"/>
        </w:rPr>
        <w:t xml:space="preserve">5 ноября </w:t>
      </w:r>
      <w:r w:rsidRPr="00AB2B88">
        <w:rPr>
          <w:rFonts w:ascii="Times New Roman" w:hAnsi="Times New Roman" w:cs="Times New Roman"/>
          <w:b/>
          <w:sz w:val="28"/>
          <w:szCs w:val="28"/>
        </w:rPr>
        <w:t>2020 года</w:t>
      </w:r>
    </w:p>
    <w:p w:rsidR="007336B2" w:rsidRPr="00C76A25" w:rsidRDefault="007336B2" w:rsidP="00B42FB3">
      <w:pPr>
        <w:pStyle w:val="ConsPlusNormal"/>
        <w:spacing w:line="240" w:lineRule="atLeast"/>
        <w:ind w:firstLine="0"/>
        <w:jc w:val="center"/>
        <w:rPr>
          <w:rFonts w:ascii="Times New Roman" w:hAnsi="Times New Roman" w:cs="Times New Roman"/>
          <w:b/>
          <w:sz w:val="28"/>
          <w:szCs w:val="28"/>
        </w:rPr>
      </w:pPr>
    </w:p>
    <w:p w:rsidR="00F25E9E" w:rsidRPr="00C76A25" w:rsidRDefault="007336B2" w:rsidP="00B42FB3">
      <w:pPr>
        <w:pStyle w:val="ConsPlusNormal"/>
        <w:spacing w:line="240" w:lineRule="atLeast"/>
        <w:ind w:firstLine="709"/>
        <w:jc w:val="both"/>
        <w:rPr>
          <w:rFonts w:ascii="Times New Roman" w:hAnsi="Times New Roman" w:cs="Times New Roman"/>
          <w:sz w:val="28"/>
          <w:szCs w:val="28"/>
        </w:rPr>
      </w:pPr>
      <w:r w:rsidRPr="00C76A25">
        <w:rPr>
          <w:rFonts w:ascii="Times New Roman" w:hAnsi="Times New Roman" w:cs="Times New Roman"/>
          <w:sz w:val="28"/>
          <w:szCs w:val="28"/>
        </w:rPr>
        <w:t xml:space="preserve">В соответствии со ст. </w:t>
      </w:r>
      <w:r w:rsidR="00351782" w:rsidRPr="00C76A25">
        <w:rPr>
          <w:rFonts w:ascii="Times New Roman" w:hAnsi="Times New Roman" w:cs="Times New Roman"/>
          <w:sz w:val="28"/>
          <w:szCs w:val="28"/>
        </w:rPr>
        <w:t>28</w:t>
      </w:r>
      <w:r w:rsidRPr="00C76A25">
        <w:rPr>
          <w:rFonts w:ascii="Times New Roman" w:hAnsi="Times New Roman" w:cs="Times New Roman"/>
          <w:sz w:val="28"/>
          <w:szCs w:val="28"/>
        </w:rPr>
        <w:t xml:space="preserve">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w:t>
      </w:r>
      <w:r w:rsidR="005C7DC7" w:rsidRPr="00C76A25">
        <w:rPr>
          <w:rFonts w:ascii="Times New Roman" w:hAnsi="Times New Roman" w:cs="Times New Roman"/>
          <w:sz w:val="28"/>
          <w:szCs w:val="28"/>
        </w:rPr>
        <w:t xml:space="preserve">городского поселения г. Котово </w:t>
      </w:r>
      <w:r w:rsidRPr="00C76A25">
        <w:rPr>
          <w:rFonts w:ascii="Times New Roman" w:hAnsi="Times New Roman" w:cs="Times New Roman"/>
          <w:sz w:val="28"/>
          <w:szCs w:val="28"/>
        </w:rPr>
        <w:t>Котовского муниципального района, с учетом заключения о рез</w:t>
      </w:r>
      <w:r w:rsidR="00507258" w:rsidRPr="00C76A25">
        <w:rPr>
          <w:rFonts w:ascii="Times New Roman" w:hAnsi="Times New Roman" w:cs="Times New Roman"/>
          <w:sz w:val="28"/>
          <w:szCs w:val="28"/>
        </w:rPr>
        <w:t>ультатах публичных слушаний от 02</w:t>
      </w:r>
      <w:r w:rsidR="0062704F" w:rsidRPr="00C76A25">
        <w:rPr>
          <w:rFonts w:ascii="Times New Roman" w:hAnsi="Times New Roman" w:cs="Times New Roman"/>
          <w:sz w:val="28"/>
          <w:szCs w:val="28"/>
        </w:rPr>
        <w:t>.</w:t>
      </w:r>
      <w:r w:rsidR="00507258" w:rsidRPr="00C76A25">
        <w:rPr>
          <w:rFonts w:ascii="Times New Roman" w:hAnsi="Times New Roman" w:cs="Times New Roman"/>
          <w:sz w:val="28"/>
          <w:szCs w:val="28"/>
        </w:rPr>
        <w:t>11</w:t>
      </w:r>
      <w:r w:rsidRPr="00C76A25">
        <w:rPr>
          <w:rFonts w:ascii="Times New Roman" w:hAnsi="Times New Roman" w:cs="Times New Roman"/>
          <w:sz w:val="28"/>
          <w:szCs w:val="28"/>
        </w:rPr>
        <w:t>.20</w:t>
      </w:r>
      <w:r w:rsidR="00507258" w:rsidRPr="00C76A25">
        <w:rPr>
          <w:rFonts w:ascii="Times New Roman" w:hAnsi="Times New Roman" w:cs="Times New Roman"/>
          <w:sz w:val="28"/>
          <w:szCs w:val="28"/>
        </w:rPr>
        <w:t>20</w:t>
      </w:r>
      <w:r w:rsidRPr="00C76A25">
        <w:rPr>
          <w:rFonts w:ascii="Times New Roman" w:hAnsi="Times New Roman" w:cs="Times New Roman"/>
          <w:sz w:val="28"/>
          <w:szCs w:val="28"/>
        </w:rPr>
        <w:t xml:space="preserve">г., </w:t>
      </w:r>
      <w:r w:rsidR="00507258" w:rsidRPr="00C76A25">
        <w:rPr>
          <w:rFonts w:ascii="Times New Roman" w:hAnsi="Times New Roman" w:cs="Times New Roman"/>
          <w:sz w:val="28"/>
          <w:szCs w:val="28"/>
        </w:rPr>
        <w:t>решения согласительной комиссии</w:t>
      </w:r>
      <w:r w:rsidR="00507258" w:rsidRPr="00C76A25">
        <w:rPr>
          <w:sz w:val="28"/>
          <w:szCs w:val="28"/>
        </w:rPr>
        <w:t xml:space="preserve"> </w:t>
      </w:r>
      <w:r w:rsidR="00507258" w:rsidRPr="00C76A25">
        <w:rPr>
          <w:rFonts w:ascii="Times New Roman" w:hAnsi="Times New Roman" w:cs="Times New Roman"/>
          <w:sz w:val="28"/>
          <w:szCs w:val="28"/>
        </w:rPr>
        <w:t xml:space="preserve">по урегулированию замечаний, послуживших основанием для подготовки сводного заключения об отказе в согласовании проекта внесения изменений в генеральный план Лапшинского сельского поселения Котовского муниципального района Волгоградской области от 02.11.2020г., </w:t>
      </w:r>
      <w:r w:rsidR="00F25E9E" w:rsidRPr="00C76A25">
        <w:rPr>
          <w:rFonts w:ascii="Times New Roman" w:hAnsi="Times New Roman" w:cs="Times New Roman"/>
          <w:sz w:val="28"/>
          <w:szCs w:val="28"/>
        </w:rPr>
        <w:t xml:space="preserve">в целях реализации инвестиционного проекта по строительству ветропарков в Волгоградской области, а именно строительство объектов ветропарков </w:t>
      </w:r>
      <w:r w:rsidR="00CE1438" w:rsidRPr="00C76A25">
        <w:rPr>
          <w:rFonts w:ascii="Times New Roman" w:hAnsi="Times New Roman" w:cs="Times New Roman"/>
          <w:sz w:val="28"/>
          <w:szCs w:val="28"/>
        </w:rPr>
        <w:t xml:space="preserve"> </w:t>
      </w:r>
      <w:r w:rsidR="00F25E9E" w:rsidRPr="00C76A25">
        <w:rPr>
          <w:rFonts w:ascii="Times New Roman" w:hAnsi="Times New Roman" w:cs="Times New Roman"/>
          <w:sz w:val="28"/>
          <w:szCs w:val="28"/>
        </w:rPr>
        <w:t>на территории Лапшинского сельского поселения, Котовск</w:t>
      </w:r>
      <w:r w:rsidR="00CE1438" w:rsidRPr="00C76A25">
        <w:rPr>
          <w:rFonts w:ascii="Times New Roman" w:hAnsi="Times New Roman" w:cs="Times New Roman"/>
          <w:sz w:val="28"/>
          <w:szCs w:val="28"/>
        </w:rPr>
        <w:t>ая районная дума</w:t>
      </w:r>
      <w:r w:rsidR="00F25E9E" w:rsidRPr="00C76A25">
        <w:rPr>
          <w:rFonts w:ascii="Times New Roman" w:hAnsi="Times New Roman" w:cs="Times New Roman"/>
          <w:sz w:val="28"/>
          <w:szCs w:val="28"/>
        </w:rPr>
        <w:t xml:space="preserve"> </w:t>
      </w:r>
      <w:r w:rsidR="00F25E9E" w:rsidRPr="00C76A25">
        <w:rPr>
          <w:rFonts w:ascii="Times New Roman" w:hAnsi="Times New Roman" w:cs="Times New Roman"/>
          <w:b/>
          <w:sz w:val="28"/>
          <w:szCs w:val="28"/>
        </w:rPr>
        <w:t>решил</w:t>
      </w:r>
      <w:r w:rsidR="000A4FF3" w:rsidRPr="00C76A25">
        <w:rPr>
          <w:rFonts w:ascii="Times New Roman" w:hAnsi="Times New Roman" w:cs="Times New Roman"/>
          <w:b/>
          <w:sz w:val="28"/>
          <w:szCs w:val="28"/>
        </w:rPr>
        <w:t>а</w:t>
      </w:r>
      <w:r w:rsidR="00F25E9E" w:rsidRPr="00C76A25">
        <w:rPr>
          <w:rFonts w:ascii="Times New Roman" w:hAnsi="Times New Roman" w:cs="Times New Roman"/>
          <w:sz w:val="28"/>
          <w:szCs w:val="28"/>
        </w:rPr>
        <w:t>:</w:t>
      </w:r>
    </w:p>
    <w:p w:rsidR="007336B2" w:rsidRPr="00C76A25" w:rsidRDefault="007336B2" w:rsidP="00B42FB3">
      <w:pPr>
        <w:shd w:val="clear" w:color="auto" w:fill="FFFFFF"/>
        <w:tabs>
          <w:tab w:val="left" w:pos="0"/>
        </w:tabs>
        <w:spacing w:line="326" w:lineRule="exact"/>
        <w:ind w:right="29" w:firstLine="709"/>
        <w:jc w:val="both"/>
        <w:rPr>
          <w:sz w:val="28"/>
          <w:szCs w:val="28"/>
        </w:rPr>
      </w:pPr>
    </w:p>
    <w:p w:rsidR="00F25E9E" w:rsidRPr="00C76A25" w:rsidRDefault="00F25E9E" w:rsidP="00B42FB3">
      <w:pPr>
        <w:pStyle w:val="ConsPlusNormal"/>
        <w:ind w:firstLine="709"/>
        <w:jc w:val="both"/>
        <w:rPr>
          <w:rFonts w:ascii="Times New Roman" w:hAnsi="Times New Roman" w:cs="Times New Roman"/>
          <w:bCs/>
          <w:sz w:val="28"/>
          <w:szCs w:val="28"/>
        </w:rPr>
      </w:pPr>
      <w:r w:rsidRPr="00C76A25">
        <w:rPr>
          <w:rFonts w:ascii="Times New Roman" w:hAnsi="Times New Roman" w:cs="Times New Roman"/>
          <w:sz w:val="28"/>
          <w:szCs w:val="28"/>
        </w:rPr>
        <w:t>1. В</w:t>
      </w:r>
      <w:r w:rsidRPr="00C76A25">
        <w:rPr>
          <w:rFonts w:ascii="Times New Roman" w:hAnsi="Times New Roman" w:cs="Times New Roman"/>
          <w:bCs/>
          <w:sz w:val="28"/>
          <w:szCs w:val="28"/>
        </w:rPr>
        <w:t>нести в Генеральный план станции Лапшинская Лапшинского сельского поселения Котовского муниципального района Волгоградской области,</w:t>
      </w:r>
      <w:r w:rsidRPr="00C76A25">
        <w:rPr>
          <w:rFonts w:ascii="Times New Roman" w:eastAsia="Times New Roman" w:hAnsi="Times New Roman" w:cs="Times New Roman"/>
          <w:sz w:val="28"/>
          <w:szCs w:val="28"/>
        </w:rPr>
        <w:t xml:space="preserve"> </w:t>
      </w:r>
      <w:r w:rsidRPr="00C76A25">
        <w:rPr>
          <w:rFonts w:ascii="Times New Roman" w:hAnsi="Times New Roman" w:cs="Times New Roman"/>
          <w:bCs/>
          <w:sz w:val="28"/>
          <w:szCs w:val="28"/>
        </w:rPr>
        <w:t>утвержденный решением Совета Лапшинского сельского поселения Котовского муниципального района Волгоградской области от 25.08.2011г. № 22/2 «Об утверждении генерального плана станции Лапшинская Лапшинского сельского поселения Котовского муниципального района Волгоградской области» далее «Генеральный план», следующие изменения:</w:t>
      </w:r>
    </w:p>
    <w:p w:rsidR="00F25E9E" w:rsidRPr="00C76A25" w:rsidRDefault="00F25E9E" w:rsidP="00B42FB3">
      <w:pPr>
        <w:pStyle w:val="ConsPlusNormal"/>
        <w:ind w:firstLine="709"/>
        <w:jc w:val="both"/>
        <w:rPr>
          <w:rFonts w:ascii="Times New Roman" w:hAnsi="Times New Roman" w:cs="Times New Roman"/>
          <w:bCs/>
          <w:sz w:val="28"/>
          <w:szCs w:val="28"/>
        </w:rPr>
      </w:pPr>
      <w:r w:rsidRPr="00C76A25">
        <w:rPr>
          <w:rFonts w:ascii="Times New Roman" w:hAnsi="Times New Roman" w:cs="Times New Roman"/>
          <w:bCs/>
          <w:sz w:val="28"/>
          <w:szCs w:val="28"/>
        </w:rPr>
        <w:t>1.1. Наименование документа изложить в новой редакции:</w:t>
      </w:r>
    </w:p>
    <w:p w:rsidR="00F25E9E" w:rsidRPr="00C76A25" w:rsidRDefault="00F25E9E" w:rsidP="00B42FB3">
      <w:pPr>
        <w:pStyle w:val="ConsPlusNormal"/>
        <w:ind w:firstLine="709"/>
        <w:jc w:val="both"/>
        <w:rPr>
          <w:rFonts w:ascii="Times New Roman" w:hAnsi="Times New Roman" w:cs="Times New Roman"/>
          <w:bCs/>
          <w:sz w:val="28"/>
          <w:szCs w:val="28"/>
        </w:rPr>
      </w:pPr>
      <w:r w:rsidRPr="00C76A25">
        <w:rPr>
          <w:rFonts w:ascii="Times New Roman" w:hAnsi="Times New Roman" w:cs="Times New Roman"/>
          <w:bCs/>
          <w:sz w:val="28"/>
          <w:szCs w:val="28"/>
        </w:rPr>
        <w:t>«Генеральный план Лапшинского сельского поселения Котовского муниципального района Волгоградской области».</w:t>
      </w:r>
    </w:p>
    <w:p w:rsidR="00B42FB3" w:rsidRPr="00C76A25" w:rsidRDefault="00F25E9E" w:rsidP="00B42FB3">
      <w:pPr>
        <w:pStyle w:val="ConsPlusNormal"/>
        <w:ind w:firstLine="709"/>
        <w:jc w:val="both"/>
        <w:rPr>
          <w:rFonts w:ascii="Times New Roman" w:hAnsi="Times New Roman" w:cs="Times New Roman"/>
          <w:sz w:val="28"/>
          <w:szCs w:val="28"/>
        </w:rPr>
      </w:pPr>
      <w:r w:rsidRPr="00C76A25">
        <w:rPr>
          <w:rFonts w:ascii="Times New Roman" w:hAnsi="Times New Roman" w:cs="Times New Roman"/>
          <w:bCs/>
          <w:sz w:val="28"/>
          <w:szCs w:val="28"/>
        </w:rPr>
        <w:t>1.2. Том I Книг</w:t>
      </w:r>
      <w:r w:rsidR="00B42FB3" w:rsidRPr="00C76A25">
        <w:rPr>
          <w:rFonts w:ascii="Times New Roman" w:hAnsi="Times New Roman" w:cs="Times New Roman"/>
          <w:bCs/>
          <w:sz w:val="28"/>
          <w:szCs w:val="28"/>
        </w:rPr>
        <w:t>а</w:t>
      </w:r>
      <w:r w:rsidRPr="00C76A25">
        <w:rPr>
          <w:rFonts w:ascii="Times New Roman" w:hAnsi="Times New Roman" w:cs="Times New Roman"/>
          <w:bCs/>
          <w:sz w:val="28"/>
          <w:szCs w:val="28"/>
        </w:rPr>
        <w:t xml:space="preserve"> 2 «Положение о территориальном планировании» изложить  в новой редакции согласно </w:t>
      </w:r>
      <w:r w:rsidR="00B42FB3" w:rsidRPr="00C76A25">
        <w:rPr>
          <w:rFonts w:ascii="Times New Roman" w:hAnsi="Times New Roman" w:cs="Times New Roman"/>
          <w:bCs/>
          <w:sz w:val="28"/>
          <w:szCs w:val="28"/>
        </w:rPr>
        <w:t>п</w:t>
      </w:r>
      <w:r w:rsidRPr="00C76A25">
        <w:rPr>
          <w:rFonts w:ascii="Times New Roman" w:hAnsi="Times New Roman" w:cs="Times New Roman"/>
          <w:bCs/>
          <w:sz w:val="28"/>
          <w:szCs w:val="28"/>
        </w:rPr>
        <w:t xml:space="preserve">риложению 1 </w:t>
      </w:r>
      <w:r w:rsidR="00B42FB3" w:rsidRPr="00C76A25">
        <w:rPr>
          <w:rFonts w:ascii="Times New Roman" w:hAnsi="Times New Roman" w:cs="Times New Roman"/>
          <w:bCs/>
          <w:sz w:val="28"/>
          <w:szCs w:val="28"/>
        </w:rPr>
        <w:t>к настоящему решению.</w:t>
      </w:r>
    </w:p>
    <w:p w:rsidR="00F25E9E" w:rsidRPr="00C76A25" w:rsidRDefault="00B42FB3" w:rsidP="00B42FB3">
      <w:pPr>
        <w:pStyle w:val="ConsPlusNormal"/>
        <w:ind w:firstLine="709"/>
        <w:jc w:val="both"/>
        <w:rPr>
          <w:rFonts w:ascii="Times New Roman" w:hAnsi="Times New Roman" w:cs="Times New Roman"/>
          <w:sz w:val="28"/>
          <w:szCs w:val="28"/>
        </w:rPr>
      </w:pPr>
      <w:r w:rsidRPr="00C76A25">
        <w:rPr>
          <w:rFonts w:ascii="Times New Roman" w:hAnsi="Times New Roman" w:cs="Times New Roman"/>
          <w:bCs/>
          <w:sz w:val="28"/>
          <w:szCs w:val="28"/>
        </w:rPr>
        <w:t xml:space="preserve">1.3. </w:t>
      </w:r>
      <w:r w:rsidR="00F25E9E" w:rsidRPr="00C76A25">
        <w:rPr>
          <w:rFonts w:ascii="Times New Roman" w:hAnsi="Times New Roman" w:cs="Times New Roman"/>
          <w:bCs/>
          <w:sz w:val="28"/>
          <w:szCs w:val="28"/>
        </w:rPr>
        <w:t xml:space="preserve"> Графическую часть Генерального плана </w:t>
      </w:r>
      <w:r w:rsidR="000A4FF3" w:rsidRPr="00C76A25">
        <w:rPr>
          <w:rFonts w:ascii="Times New Roman" w:hAnsi="Times New Roman" w:cs="Times New Roman"/>
          <w:bCs/>
          <w:sz w:val="28"/>
          <w:szCs w:val="28"/>
        </w:rPr>
        <w:t>изложи</w:t>
      </w:r>
      <w:r w:rsidR="00F25E9E" w:rsidRPr="00C76A25">
        <w:rPr>
          <w:rFonts w:ascii="Times New Roman" w:hAnsi="Times New Roman" w:cs="Times New Roman"/>
          <w:bCs/>
          <w:sz w:val="28"/>
          <w:szCs w:val="28"/>
        </w:rPr>
        <w:t xml:space="preserve">ть </w:t>
      </w:r>
      <w:r w:rsidR="000A4FF3" w:rsidRPr="00C76A25">
        <w:rPr>
          <w:rFonts w:ascii="Times New Roman" w:hAnsi="Times New Roman" w:cs="Times New Roman"/>
          <w:bCs/>
          <w:sz w:val="28"/>
          <w:szCs w:val="28"/>
        </w:rPr>
        <w:t>в новой редакции согласно приложениям 2-</w:t>
      </w:r>
      <w:r w:rsidR="00312892">
        <w:rPr>
          <w:rFonts w:ascii="Times New Roman" w:hAnsi="Times New Roman" w:cs="Times New Roman"/>
          <w:bCs/>
          <w:sz w:val="28"/>
          <w:szCs w:val="28"/>
        </w:rPr>
        <w:t>4</w:t>
      </w:r>
      <w:r w:rsidR="000A4FF3" w:rsidRPr="00C76A25">
        <w:rPr>
          <w:rFonts w:ascii="Times New Roman" w:hAnsi="Times New Roman" w:cs="Times New Roman"/>
          <w:bCs/>
          <w:sz w:val="28"/>
          <w:szCs w:val="28"/>
        </w:rPr>
        <w:t xml:space="preserve"> к настоящему решению.</w:t>
      </w:r>
    </w:p>
    <w:p w:rsidR="007336B2" w:rsidRPr="00C76A25" w:rsidRDefault="00A751F9" w:rsidP="00B42FB3">
      <w:pPr>
        <w:pStyle w:val="ConsPlusNormal"/>
        <w:ind w:firstLine="709"/>
        <w:jc w:val="both"/>
        <w:rPr>
          <w:rFonts w:ascii="Times New Roman" w:hAnsi="Times New Roman" w:cs="Times New Roman"/>
          <w:sz w:val="28"/>
          <w:szCs w:val="28"/>
        </w:rPr>
      </w:pPr>
      <w:r w:rsidRPr="00C76A25">
        <w:rPr>
          <w:rFonts w:ascii="Times New Roman" w:hAnsi="Times New Roman" w:cs="Times New Roman"/>
          <w:sz w:val="28"/>
          <w:szCs w:val="28"/>
        </w:rPr>
        <w:t>2</w:t>
      </w:r>
      <w:r w:rsidR="007336B2" w:rsidRPr="00C76A25">
        <w:rPr>
          <w:rFonts w:ascii="Times New Roman" w:hAnsi="Times New Roman" w:cs="Times New Roman"/>
          <w:sz w:val="28"/>
          <w:szCs w:val="28"/>
        </w:rPr>
        <w:t xml:space="preserve">. Настоящее решение вступает в законную силу с момента  обнародования. </w:t>
      </w:r>
    </w:p>
    <w:p w:rsidR="007336B2" w:rsidRPr="00C76A25" w:rsidRDefault="007336B2" w:rsidP="00B42FB3">
      <w:pPr>
        <w:pStyle w:val="ConsPlusNormal"/>
        <w:spacing w:line="240" w:lineRule="atLeast"/>
        <w:ind w:firstLine="709"/>
        <w:jc w:val="both"/>
        <w:rPr>
          <w:rFonts w:ascii="Times New Roman" w:hAnsi="Times New Roman" w:cs="Times New Roman"/>
          <w:sz w:val="28"/>
          <w:szCs w:val="28"/>
        </w:rPr>
      </w:pPr>
    </w:p>
    <w:p w:rsidR="007336B2" w:rsidRPr="00C76A25" w:rsidRDefault="007336B2" w:rsidP="00B42FB3">
      <w:pPr>
        <w:pStyle w:val="ConsPlusNormal"/>
        <w:spacing w:line="240" w:lineRule="atLeast"/>
        <w:ind w:firstLine="709"/>
        <w:jc w:val="both"/>
        <w:rPr>
          <w:rFonts w:ascii="Times New Roman" w:hAnsi="Times New Roman" w:cs="Times New Roman"/>
          <w:sz w:val="28"/>
          <w:szCs w:val="28"/>
        </w:rPr>
      </w:pPr>
    </w:p>
    <w:p w:rsidR="00CE1438" w:rsidRDefault="00AB2B88" w:rsidP="00CE1438">
      <w:pPr>
        <w:suppressAutoHyphens w:val="0"/>
        <w:spacing w:line="240" w:lineRule="atLeast"/>
        <w:jc w:val="both"/>
        <w:rPr>
          <w:rFonts w:eastAsia="Arial"/>
          <w:sz w:val="28"/>
          <w:szCs w:val="28"/>
        </w:rPr>
      </w:pPr>
      <w:r>
        <w:rPr>
          <w:rFonts w:eastAsia="Arial"/>
          <w:sz w:val="28"/>
          <w:szCs w:val="28"/>
        </w:rPr>
        <w:t>Председатель Котовской районной Думы</w:t>
      </w:r>
      <w:r>
        <w:rPr>
          <w:rFonts w:eastAsia="Arial"/>
          <w:sz w:val="28"/>
          <w:szCs w:val="28"/>
        </w:rPr>
        <w:tab/>
      </w:r>
      <w:r>
        <w:rPr>
          <w:rFonts w:eastAsia="Arial"/>
          <w:sz w:val="28"/>
          <w:szCs w:val="28"/>
        </w:rPr>
        <w:tab/>
      </w:r>
      <w:r>
        <w:rPr>
          <w:rFonts w:eastAsia="Arial"/>
          <w:sz w:val="28"/>
          <w:szCs w:val="28"/>
        </w:rPr>
        <w:tab/>
        <w:t>И.М.Боровая</w:t>
      </w:r>
    </w:p>
    <w:p w:rsidR="00AB2B88" w:rsidRDefault="00AB2B88" w:rsidP="00CE1438">
      <w:pPr>
        <w:suppressAutoHyphens w:val="0"/>
        <w:spacing w:line="240" w:lineRule="atLeast"/>
        <w:jc w:val="both"/>
        <w:rPr>
          <w:rFonts w:eastAsia="Arial"/>
          <w:sz w:val="28"/>
          <w:szCs w:val="28"/>
        </w:rPr>
      </w:pPr>
    </w:p>
    <w:p w:rsidR="00AB2B88" w:rsidRPr="00C76A25" w:rsidRDefault="00AB2B88" w:rsidP="00CE1438">
      <w:pPr>
        <w:suppressAutoHyphens w:val="0"/>
        <w:spacing w:line="240" w:lineRule="atLeast"/>
        <w:jc w:val="both"/>
        <w:rPr>
          <w:rFonts w:eastAsia="Arial"/>
          <w:sz w:val="28"/>
          <w:szCs w:val="28"/>
        </w:rPr>
      </w:pPr>
    </w:p>
    <w:p w:rsidR="00C76A25" w:rsidRPr="00C76A25" w:rsidRDefault="00C76A25" w:rsidP="00375FE8">
      <w:pPr>
        <w:spacing w:line="240" w:lineRule="atLeast"/>
        <w:jc w:val="right"/>
        <w:rPr>
          <w:bCs/>
        </w:rPr>
      </w:pPr>
    </w:p>
    <w:p w:rsidR="00375FE8" w:rsidRPr="00C76A25" w:rsidRDefault="00375FE8" w:rsidP="00375FE8">
      <w:pPr>
        <w:spacing w:line="240" w:lineRule="atLeast"/>
        <w:jc w:val="right"/>
        <w:rPr>
          <w:bCs/>
        </w:rPr>
      </w:pPr>
      <w:r w:rsidRPr="00C76A25">
        <w:rPr>
          <w:bCs/>
        </w:rPr>
        <w:lastRenderedPageBreak/>
        <w:t>Приложение 1 к решению</w:t>
      </w:r>
    </w:p>
    <w:p w:rsidR="00375FE8" w:rsidRPr="00C76A25" w:rsidRDefault="00375FE8" w:rsidP="00375FE8">
      <w:pPr>
        <w:spacing w:line="240" w:lineRule="atLeast"/>
        <w:jc w:val="right"/>
        <w:rPr>
          <w:bCs/>
        </w:rPr>
      </w:pPr>
      <w:r w:rsidRPr="00C76A25">
        <w:rPr>
          <w:bCs/>
        </w:rPr>
        <w:t>Котовской районной Думы</w:t>
      </w:r>
    </w:p>
    <w:p w:rsidR="00375FE8" w:rsidRPr="00C76A25" w:rsidRDefault="00AB2B88" w:rsidP="00375FE8">
      <w:pPr>
        <w:spacing w:line="240" w:lineRule="atLeast"/>
        <w:jc w:val="right"/>
        <w:rPr>
          <w:bCs/>
        </w:rPr>
      </w:pPr>
      <w:r>
        <w:rPr>
          <w:bCs/>
        </w:rPr>
        <w:t>от 5.11.</w:t>
      </w:r>
      <w:r w:rsidR="00375FE8" w:rsidRPr="00C76A25">
        <w:rPr>
          <w:bCs/>
        </w:rPr>
        <w:t xml:space="preserve"> 2020 года №  </w:t>
      </w:r>
      <w:r>
        <w:rPr>
          <w:bCs/>
        </w:rPr>
        <w:t>48/16-6-РД</w:t>
      </w:r>
    </w:p>
    <w:p w:rsidR="00B42FB3" w:rsidRPr="00C76A25" w:rsidRDefault="00B42FB3" w:rsidP="00B42FB3">
      <w:pPr>
        <w:spacing w:line="240" w:lineRule="atLeast"/>
        <w:jc w:val="right"/>
      </w:pPr>
    </w:p>
    <w:p w:rsidR="00CF4490" w:rsidRPr="00C76A25" w:rsidRDefault="00CF4490" w:rsidP="00CF4490">
      <w:pPr>
        <w:spacing w:before="60" w:after="60"/>
        <w:jc w:val="center"/>
      </w:pPr>
      <w:r w:rsidRPr="00C76A25">
        <w:rPr>
          <w:noProof/>
          <w:lang w:eastAsia="ru-RU"/>
        </w:rPr>
        <w:drawing>
          <wp:inline distT="0" distB="0" distL="0" distR="0">
            <wp:extent cx="690282" cy="7334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282" cy="733425"/>
                    </a:xfrm>
                    <a:prstGeom prst="rect">
                      <a:avLst/>
                    </a:prstGeom>
                    <a:noFill/>
                    <a:ln>
                      <a:noFill/>
                    </a:ln>
                  </pic:spPr>
                </pic:pic>
              </a:graphicData>
            </a:graphic>
          </wp:inline>
        </w:drawing>
      </w:r>
    </w:p>
    <w:p w:rsidR="00CF4490" w:rsidRPr="00C76A25" w:rsidRDefault="00CF4490" w:rsidP="00CF4490">
      <w:pPr>
        <w:widowControl w:val="0"/>
        <w:tabs>
          <w:tab w:val="left" w:pos="3600"/>
          <w:tab w:val="left" w:pos="5054"/>
        </w:tabs>
        <w:overflowPunct w:val="0"/>
        <w:autoSpaceDE w:val="0"/>
        <w:snapToGrid w:val="0"/>
        <w:jc w:val="center"/>
      </w:pPr>
      <w:r w:rsidRPr="00C76A25">
        <w:t>Общество с ограниченной ответственностью</w:t>
      </w:r>
    </w:p>
    <w:p w:rsidR="00CF4490" w:rsidRPr="00C76A25" w:rsidRDefault="00CF4490" w:rsidP="00CF4490">
      <w:pPr>
        <w:widowControl w:val="0"/>
        <w:tabs>
          <w:tab w:val="left" w:pos="3600"/>
          <w:tab w:val="left" w:pos="5054"/>
        </w:tabs>
        <w:overflowPunct w:val="0"/>
        <w:autoSpaceDE w:val="0"/>
        <w:snapToGrid w:val="0"/>
        <w:jc w:val="center"/>
      </w:pPr>
      <w:bookmarkStart w:id="0" w:name="_Toc197150396"/>
      <w:bookmarkStart w:id="1" w:name="_Toc207163715"/>
      <w:bookmarkStart w:id="2" w:name="_Toc207164306"/>
      <w:bookmarkStart w:id="3" w:name="_Toc207165270"/>
      <w:bookmarkStart w:id="4" w:name="_Toc212010562"/>
      <w:bookmarkStart w:id="5" w:name="_Toc220479064"/>
      <w:bookmarkStart w:id="6" w:name="_Toc220480852"/>
      <w:r w:rsidRPr="00C76A25">
        <w:t>«Научно-проектная организация «Южный градостроительный центр»</w:t>
      </w:r>
      <w:bookmarkEnd w:id="0"/>
      <w:bookmarkEnd w:id="1"/>
      <w:bookmarkEnd w:id="2"/>
      <w:bookmarkEnd w:id="3"/>
      <w:bookmarkEnd w:id="4"/>
      <w:bookmarkEnd w:id="5"/>
      <w:bookmarkEnd w:id="6"/>
    </w:p>
    <w:p w:rsidR="00CF4490" w:rsidRPr="00C76A25" w:rsidRDefault="00CF4490" w:rsidP="00CF4490">
      <w:pPr>
        <w:widowControl w:val="0"/>
        <w:shd w:val="clear" w:color="auto" w:fill="FFFFFF"/>
        <w:snapToGrid w:val="0"/>
        <w:ind w:right="293"/>
        <w:rPr>
          <w:lang w:eastAsia="ru-RU"/>
        </w:rPr>
      </w:pPr>
    </w:p>
    <w:p w:rsidR="00CF4490" w:rsidRPr="00C76A25" w:rsidRDefault="00CF4490" w:rsidP="00CF4490">
      <w:pPr>
        <w:widowControl w:val="0"/>
        <w:shd w:val="clear" w:color="auto" w:fill="FFFFFF"/>
        <w:snapToGrid w:val="0"/>
        <w:ind w:right="293"/>
        <w:rPr>
          <w:lang w:eastAsia="ru-RU"/>
        </w:rPr>
      </w:pPr>
    </w:p>
    <w:tbl>
      <w:tblPr>
        <w:tblW w:w="10040" w:type="dxa"/>
        <w:tblInd w:w="-180" w:type="dxa"/>
        <w:tblLayout w:type="fixed"/>
        <w:tblCellMar>
          <w:left w:w="0" w:type="dxa"/>
          <w:right w:w="0" w:type="dxa"/>
        </w:tblCellMar>
        <w:tblLook w:val="0000"/>
      </w:tblPr>
      <w:tblGrid>
        <w:gridCol w:w="5000"/>
        <w:gridCol w:w="5040"/>
      </w:tblGrid>
      <w:tr w:rsidR="00CF4490" w:rsidRPr="00C76A25" w:rsidTr="006D080E">
        <w:trPr>
          <w:trHeight w:val="1681"/>
        </w:trPr>
        <w:tc>
          <w:tcPr>
            <w:tcW w:w="5000" w:type="dxa"/>
          </w:tcPr>
          <w:p w:rsidR="00CF4490" w:rsidRPr="00C76A25" w:rsidRDefault="00CF4490" w:rsidP="00417833">
            <w:pPr>
              <w:widowControl w:val="0"/>
              <w:tabs>
                <w:tab w:val="left" w:pos="252"/>
                <w:tab w:val="left" w:pos="5054"/>
              </w:tabs>
              <w:overflowPunct w:val="0"/>
              <w:autoSpaceDE w:val="0"/>
              <w:snapToGrid w:val="0"/>
              <w:ind w:right="1512"/>
            </w:pPr>
            <w:r w:rsidRPr="00C76A25">
              <w:t>Арх.№______________</w:t>
            </w:r>
          </w:p>
          <w:p w:rsidR="00CF4490" w:rsidRPr="00C76A25" w:rsidRDefault="00CF4490" w:rsidP="00417833">
            <w:pPr>
              <w:widowControl w:val="0"/>
              <w:tabs>
                <w:tab w:val="left" w:pos="252"/>
                <w:tab w:val="left" w:pos="5054"/>
              </w:tabs>
              <w:overflowPunct w:val="0"/>
              <w:autoSpaceDE w:val="0"/>
              <w:snapToGrid w:val="0"/>
              <w:ind w:right="1512"/>
            </w:pPr>
          </w:p>
          <w:p w:rsidR="00CF4490" w:rsidRPr="00C76A25" w:rsidRDefault="00CF4490" w:rsidP="00417833">
            <w:pPr>
              <w:widowControl w:val="0"/>
              <w:tabs>
                <w:tab w:val="left" w:pos="252"/>
                <w:tab w:val="left" w:pos="5054"/>
              </w:tabs>
              <w:overflowPunct w:val="0"/>
              <w:autoSpaceDE w:val="0"/>
              <w:ind w:right="1512"/>
            </w:pPr>
          </w:p>
          <w:p w:rsidR="00CF4490" w:rsidRPr="00C76A25" w:rsidRDefault="00CF4490" w:rsidP="00417833">
            <w:pPr>
              <w:widowControl w:val="0"/>
              <w:tabs>
                <w:tab w:val="left" w:pos="3600"/>
                <w:tab w:val="left" w:pos="5054"/>
              </w:tabs>
              <w:overflowPunct w:val="0"/>
              <w:autoSpaceDE w:val="0"/>
            </w:pPr>
          </w:p>
        </w:tc>
        <w:tc>
          <w:tcPr>
            <w:tcW w:w="5040" w:type="dxa"/>
          </w:tcPr>
          <w:p w:rsidR="00CF4490" w:rsidRPr="00C76A25" w:rsidRDefault="00CF4490" w:rsidP="00417833">
            <w:pPr>
              <w:widowControl w:val="0"/>
              <w:tabs>
                <w:tab w:val="left" w:pos="3600"/>
                <w:tab w:val="left" w:pos="5054"/>
              </w:tabs>
              <w:overflowPunct w:val="0"/>
              <w:autoSpaceDE w:val="0"/>
              <w:snapToGrid w:val="0"/>
              <w:rPr>
                <w:b/>
                <w:bCs/>
              </w:rPr>
            </w:pPr>
            <w:r w:rsidRPr="00C76A25">
              <w:t>Заказ: 52-2020</w:t>
            </w:r>
          </w:p>
          <w:p w:rsidR="00CF4490" w:rsidRPr="00C76A25" w:rsidRDefault="00CF4490" w:rsidP="00417833">
            <w:pPr>
              <w:widowControl w:val="0"/>
              <w:tabs>
                <w:tab w:val="left" w:pos="4998"/>
                <w:tab w:val="left" w:pos="5054"/>
                <w:tab w:val="left" w:pos="9498"/>
              </w:tabs>
              <w:overflowPunct w:val="0"/>
              <w:autoSpaceDE w:val="0"/>
            </w:pPr>
            <w:r w:rsidRPr="00C76A25">
              <w:t>Заказчик: ООО «Шестой Ветропарк ФРВ»</w:t>
            </w:r>
          </w:p>
        </w:tc>
      </w:tr>
    </w:tbl>
    <w:p w:rsidR="00CF4490" w:rsidRPr="00C76A25" w:rsidRDefault="00CF4490" w:rsidP="00CF4490">
      <w:pPr>
        <w:widowControl w:val="0"/>
        <w:shd w:val="clear" w:color="auto" w:fill="FFFFFF"/>
        <w:overflowPunct w:val="0"/>
        <w:autoSpaceDE w:val="0"/>
        <w:ind w:left="284" w:right="-5"/>
        <w:jc w:val="center"/>
        <w:rPr>
          <w:b/>
        </w:rPr>
      </w:pPr>
      <w:r w:rsidRPr="00C76A25">
        <w:rPr>
          <w:b/>
        </w:rPr>
        <w:t xml:space="preserve"> ГЕНЕРАЛЬНЫЙ ПЛАН </w:t>
      </w:r>
    </w:p>
    <w:p w:rsidR="00CF4490" w:rsidRPr="00C76A25" w:rsidRDefault="00CF4490" w:rsidP="00CF4490">
      <w:pPr>
        <w:widowControl w:val="0"/>
        <w:shd w:val="clear" w:color="auto" w:fill="FFFFFF"/>
        <w:snapToGrid w:val="0"/>
        <w:ind w:right="-1"/>
        <w:jc w:val="center"/>
        <w:rPr>
          <w:b/>
        </w:rPr>
      </w:pPr>
      <w:r w:rsidRPr="00C76A25">
        <w:rPr>
          <w:b/>
        </w:rPr>
        <w:t>ЛАПШИНСКОГО СЕЛЬСКОГО ПОСЕЛЕНИЯ</w:t>
      </w:r>
    </w:p>
    <w:p w:rsidR="00CF4490" w:rsidRPr="00C76A25" w:rsidRDefault="00CF4490" w:rsidP="00CF4490">
      <w:pPr>
        <w:widowControl w:val="0"/>
        <w:shd w:val="clear" w:color="auto" w:fill="FFFFFF"/>
        <w:overflowPunct w:val="0"/>
        <w:autoSpaceDE w:val="0"/>
        <w:ind w:left="284" w:right="-5"/>
        <w:jc w:val="center"/>
        <w:rPr>
          <w:b/>
        </w:rPr>
      </w:pPr>
      <w:r w:rsidRPr="00C76A25">
        <w:rPr>
          <w:b/>
        </w:rPr>
        <w:t>КОТОВСКОГО РАЙОНА ВОЛГОГРАДСКОЙ ОБЛАСТИ</w:t>
      </w:r>
    </w:p>
    <w:p w:rsidR="00CF4490" w:rsidRPr="00C76A25" w:rsidRDefault="00CF4490" w:rsidP="00CF4490">
      <w:pPr>
        <w:widowControl w:val="0"/>
        <w:shd w:val="clear" w:color="auto" w:fill="FFFFFF"/>
        <w:snapToGrid w:val="0"/>
        <w:ind w:right="293" w:firstLine="560"/>
        <w:jc w:val="center"/>
        <w:rPr>
          <w:lang w:eastAsia="ru-RU"/>
        </w:rPr>
      </w:pPr>
    </w:p>
    <w:p w:rsidR="00CF4490" w:rsidRPr="00C76A25" w:rsidRDefault="00CF4490" w:rsidP="00CF4490">
      <w:pPr>
        <w:widowControl w:val="0"/>
        <w:shd w:val="clear" w:color="auto" w:fill="FFFFFF"/>
        <w:overflowPunct w:val="0"/>
        <w:autoSpaceDE w:val="0"/>
        <w:ind w:right="-6"/>
        <w:jc w:val="center"/>
      </w:pPr>
    </w:p>
    <w:p w:rsidR="00CF4490" w:rsidRPr="00C76A25" w:rsidRDefault="00CF4490" w:rsidP="00CF4490">
      <w:pPr>
        <w:widowControl w:val="0"/>
        <w:shd w:val="clear" w:color="auto" w:fill="FFFFFF"/>
        <w:overflowPunct w:val="0"/>
        <w:autoSpaceDE w:val="0"/>
        <w:ind w:right="-6"/>
        <w:jc w:val="center"/>
      </w:pPr>
      <w:r w:rsidRPr="00C76A25">
        <w:t>ПОЛОЖЕНИЕ</w:t>
      </w:r>
    </w:p>
    <w:p w:rsidR="00CF4490" w:rsidRPr="00C76A25" w:rsidRDefault="00CF4490" w:rsidP="00CF4490">
      <w:pPr>
        <w:widowControl w:val="0"/>
        <w:shd w:val="clear" w:color="auto" w:fill="FFFFFF"/>
        <w:overflowPunct w:val="0"/>
        <w:autoSpaceDE w:val="0"/>
        <w:ind w:right="-6"/>
        <w:jc w:val="center"/>
      </w:pPr>
      <w:r w:rsidRPr="00C76A25">
        <w:t>О ТЕРРИТОРИАЛЬНОМ ПЛАНИРОВАНИИ</w:t>
      </w:r>
    </w:p>
    <w:p w:rsidR="00CF4490" w:rsidRPr="00C76A25" w:rsidRDefault="00CF4490" w:rsidP="00CF4490">
      <w:pPr>
        <w:widowControl w:val="0"/>
        <w:shd w:val="clear" w:color="auto" w:fill="FFFFFF"/>
        <w:overflowPunct w:val="0"/>
        <w:autoSpaceDE w:val="0"/>
        <w:ind w:right="-6"/>
        <w:jc w:val="center"/>
      </w:pPr>
    </w:p>
    <w:p w:rsidR="00CF4490" w:rsidRPr="00C76A25" w:rsidRDefault="00CF4490" w:rsidP="00CF4490">
      <w:pPr>
        <w:widowControl w:val="0"/>
        <w:shd w:val="clear" w:color="auto" w:fill="FFFFFF"/>
        <w:overflowPunct w:val="0"/>
        <w:autoSpaceDE w:val="0"/>
        <w:ind w:right="-6"/>
        <w:jc w:val="center"/>
      </w:pPr>
      <w:r w:rsidRPr="00C76A25">
        <w:t>(Новая редакция)</w:t>
      </w:r>
    </w:p>
    <w:p w:rsidR="00CF4490" w:rsidRPr="00C76A25" w:rsidRDefault="00CF4490" w:rsidP="00CF4490">
      <w:pPr>
        <w:widowControl w:val="0"/>
        <w:shd w:val="clear" w:color="auto" w:fill="FFFFFF"/>
        <w:overflowPunct w:val="0"/>
        <w:autoSpaceDE w:val="0"/>
        <w:ind w:right="-6"/>
        <w:jc w:val="center"/>
      </w:pPr>
    </w:p>
    <w:p w:rsidR="00CF4490" w:rsidRPr="00C76A25" w:rsidRDefault="00CF4490" w:rsidP="00CF4490">
      <w:pPr>
        <w:widowControl w:val="0"/>
        <w:shd w:val="clear" w:color="auto" w:fill="FFFFFF"/>
        <w:overflowPunct w:val="0"/>
        <w:autoSpaceDE w:val="0"/>
        <w:ind w:right="-6"/>
        <w:jc w:val="center"/>
      </w:pPr>
    </w:p>
    <w:p w:rsidR="00CF4490" w:rsidRPr="00C76A25" w:rsidRDefault="00CF4490" w:rsidP="00CF4490">
      <w:pPr>
        <w:widowControl w:val="0"/>
        <w:shd w:val="clear" w:color="auto" w:fill="FFFFFF"/>
        <w:overflowPunct w:val="0"/>
        <w:autoSpaceDE w:val="0"/>
        <w:ind w:right="-6"/>
        <w:jc w:val="center"/>
      </w:pPr>
    </w:p>
    <w:p w:rsidR="00CF4490" w:rsidRPr="00C76A25" w:rsidRDefault="00CF4490" w:rsidP="00CF4490">
      <w:pPr>
        <w:widowControl w:val="0"/>
        <w:shd w:val="clear" w:color="auto" w:fill="FFFFFF"/>
        <w:overflowPunct w:val="0"/>
        <w:autoSpaceDE w:val="0"/>
        <w:ind w:right="-6"/>
        <w:jc w:val="center"/>
      </w:pPr>
    </w:p>
    <w:p w:rsidR="00CF4490" w:rsidRPr="00C76A25" w:rsidRDefault="00CF4490" w:rsidP="006D080E">
      <w:pPr>
        <w:widowControl w:val="0"/>
        <w:shd w:val="clear" w:color="auto" w:fill="FFFFFF"/>
        <w:snapToGrid w:val="0"/>
        <w:ind w:right="-1"/>
        <w:jc w:val="both"/>
        <w:rPr>
          <w:lang w:eastAsia="ru-RU"/>
        </w:rPr>
      </w:pPr>
      <w:r w:rsidRPr="00C76A25">
        <w:rPr>
          <w:lang w:eastAsia="ru-RU"/>
        </w:rPr>
        <w:t>Директор</w:t>
      </w:r>
    </w:p>
    <w:p w:rsidR="00CF4490" w:rsidRPr="00C76A25" w:rsidRDefault="00CF4490" w:rsidP="006D080E">
      <w:pPr>
        <w:widowControl w:val="0"/>
        <w:shd w:val="clear" w:color="auto" w:fill="FFFFFF"/>
        <w:snapToGrid w:val="0"/>
        <w:ind w:right="-1"/>
        <w:jc w:val="both"/>
        <w:rPr>
          <w:lang w:eastAsia="ru-RU"/>
        </w:rPr>
      </w:pPr>
      <w:r w:rsidRPr="00C76A25">
        <w:rPr>
          <w:lang w:eastAsia="ru-RU"/>
        </w:rPr>
        <w:t>ООО «НПО «ЮРГЦ»</w:t>
      </w:r>
      <w:r w:rsidRPr="00C76A25">
        <w:rPr>
          <w:lang w:eastAsia="ru-RU"/>
        </w:rPr>
        <w:tab/>
        <w:t xml:space="preserve"> </w:t>
      </w:r>
      <w:r w:rsidRPr="00C76A25">
        <w:rPr>
          <w:lang w:eastAsia="ru-RU"/>
        </w:rPr>
        <w:tab/>
      </w:r>
      <w:r w:rsidRPr="00C76A25">
        <w:rPr>
          <w:lang w:eastAsia="ru-RU"/>
        </w:rPr>
        <w:tab/>
      </w:r>
      <w:r w:rsidRPr="00C76A25">
        <w:rPr>
          <w:lang w:eastAsia="ru-RU"/>
        </w:rPr>
        <w:tab/>
      </w:r>
      <w:r w:rsidRPr="00C76A25">
        <w:rPr>
          <w:lang w:eastAsia="ru-RU"/>
        </w:rPr>
        <w:tab/>
      </w:r>
      <w:r w:rsidR="006D080E" w:rsidRPr="00C76A25">
        <w:rPr>
          <w:lang w:eastAsia="ru-RU"/>
        </w:rPr>
        <w:t xml:space="preserve">              </w:t>
      </w:r>
      <w:r w:rsidRPr="00C76A25">
        <w:rPr>
          <w:lang w:eastAsia="ru-RU"/>
        </w:rPr>
        <w:tab/>
      </w:r>
      <w:r w:rsidRPr="00C76A25">
        <w:rPr>
          <w:lang w:eastAsia="ru-RU"/>
        </w:rPr>
        <w:tab/>
        <w:t>С.Ю.</w:t>
      </w:r>
      <w:r w:rsidR="000A4FF3" w:rsidRPr="00C76A25">
        <w:rPr>
          <w:lang w:eastAsia="ru-RU"/>
        </w:rPr>
        <w:t xml:space="preserve"> </w:t>
      </w:r>
      <w:r w:rsidRPr="00C76A25">
        <w:rPr>
          <w:lang w:eastAsia="ru-RU"/>
        </w:rPr>
        <w:t>Трухачёв</w:t>
      </w:r>
    </w:p>
    <w:p w:rsidR="00CF4490" w:rsidRPr="00C76A25" w:rsidRDefault="00CF4490" w:rsidP="006D080E">
      <w:pPr>
        <w:widowControl w:val="0"/>
        <w:shd w:val="clear" w:color="auto" w:fill="FFFFFF"/>
        <w:snapToGrid w:val="0"/>
        <w:ind w:right="-1"/>
        <w:jc w:val="both"/>
        <w:rPr>
          <w:lang w:eastAsia="ru-RU"/>
        </w:rPr>
      </w:pPr>
    </w:p>
    <w:p w:rsidR="00CF4490" w:rsidRPr="00C76A25" w:rsidRDefault="00CF4490" w:rsidP="006D080E">
      <w:pPr>
        <w:widowControl w:val="0"/>
        <w:shd w:val="clear" w:color="auto" w:fill="FFFFFF"/>
        <w:snapToGrid w:val="0"/>
        <w:ind w:right="-1"/>
        <w:jc w:val="both"/>
        <w:rPr>
          <w:lang w:eastAsia="ru-RU"/>
        </w:rPr>
      </w:pPr>
      <w:r w:rsidRPr="00C76A25">
        <w:rPr>
          <w:lang w:eastAsia="ru-RU"/>
        </w:rPr>
        <w:t>Руководитель рабочей группы</w:t>
      </w:r>
      <w:r w:rsidRPr="00C76A25">
        <w:rPr>
          <w:lang w:eastAsia="ru-RU"/>
        </w:rPr>
        <w:tab/>
      </w:r>
      <w:r w:rsidRPr="00C76A25">
        <w:rPr>
          <w:lang w:eastAsia="ru-RU"/>
        </w:rPr>
        <w:tab/>
      </w:r>
      <w:r w:rsidRPr="00C76A25">
        <w:rPr>
          <w:lang w:eastAsia="ru-RU"/>
        </w:rPr>
        <w:tab/>
      </w:r>
      <w:r w:rsidRPr="00C76A25">
        <w:rPr>
          <w:lang w:eastAsia="ru-RU"/>
        </w:rPr>
        <w:tab/>
      </w:r>
      <w:r w:rsidR="006D080E" w:rsidRPr="00C76A25">
        <w:rPr>
          <w:lang w:eastAsia="ru-RU"/>
        </w:rPr>
        <w:t xml:space="preserve">                        </w:t>
      </w:r>
      <w:r w:rsidRPr="00C76A25">
        <w:rPr>
          <w:lang w:eastAsia="ru-RU"/>
        </w:rPr>
        <w:tab/>
        <w:t>А.Ю. Прохоров</w:t>
      </w:r>
    </w:p>
    <w:p w:rsidR="00CF4490" w:rsidRPr="00C76A25" w:rsidRDefault="00CF4490" w:rsidP="00CF4490">
      <w:pPr>
        <w:widowControl w:val="0"/>
        <w:shd w:val="clear" w:color="auto" w:fill="FFFFFF"/>
        <w:overflowPunct w:val="0"/>
        <w:autoSpaceDE w:val="0"/>
        <w:ind w:right="-6"/>
        <w:jc w:val="center"/>
      </w:pPr>
    </w:p>
    <w:p w:rsidR="00CF4490" w:rsidRPr="00C76A25" w:rsidRDefault="00CF4490" w:rsidP="00CF4490">
      <w:pPr>
        <w:widowControl w:val="0"/>
        <w:shd w:val="clear" w:color="auto" w:fill="FFFFFF"/>
        <w:overflowPunct w:val="0"/>
        <w:autoSpaceDE w:val="0"/>
        <w:ind w:right="-6"/>
        <w:jc w:val="center"/>
      </w:pPr>
    </w:p>
    <w:p w:rsidR="00CF4490" w:rsidRPr="00C76A25" w:rsidRDefault="00CF4490" w:rsidP="00CF4490">
      <w:pPr>
        <w:widowControl w:val="0"/>
        <w:shd w:val="clear" w:color="auto" w:fill="FFFFFF"/>
        <w:overflowPunct w:val="0"/>
        <w:autoSpaceDE w:val="0"/>
        <w:ind w:right="-6"/>
        <w:jc w:val="center"/>
      </w:pPr>
    </w:p>
    <w:p w:rsidR="000A4FF3" w:rsidRPr="00C76A25" w:rsidRDefault="000A4FF3" w:rsidP="00CF4490">
      <w:pPr>
        <w:widowControl w:val="0"/>
        <w:shd w:val="clear" w:color="auto" w:fill="FFFFFF"/>
        <w:overflowPunct w:val="0"/>
        <w:autoSpaceDE w:val="0"/>
        <w:ind w:right="-6"/>
        <w:jc w:val="center"/>
      </w:pPr>
    </w:p>
    <w:p w:rsidR="000A4FF3" w:rsidRPr="00C76A25" w:rsidRDefault="000A4FF3" w:rsidP="00CF4490">
      <w:pPr>
        <w:widowControl w:val="0"/>
        <w:shd w:val="clear" w:color="auto" w:fill="FFFFFF"/>
        <w:overflowPunct w:val="0"/>
        <w:autoSpaceDE w:val="0"/>
        <w:ind w:right="-6"/>
        <w:jc w:val="center"/>
      </w:pPr>
    </w:p>
    <w:p w:rsidR="006D080E" w:rsidRPr="00C76A25" w:rsidRDefault="006D080E" w:rsidP="00CF4490">
      <w:pPr>
        <w:widowControl w:val="0"/>
        <w:shd w:val="clear" w:color="auto" w:fill="FFFFFF"/>
        <w:overflowPunct w:val="0"/>
        <w:autoSpaceDE w:val="0"/>
        <w:ind w:right="-6"/>
        <w:jc w:val="center"/>
      </w:pPr>
    </w:p>
    <w:p w:rsidR="006D080E" w:rsidRPr="00C76A25" w:rsidRDefault="006D080E" w:rsidP="00CF4490">
      <w:pPr>
        <w:widowControl w:val="0"/>
        <w:shd w:val="clear" w:color="auto" w:fill="FFFFFF"/>
        <w:overflowPunct w:val="0"/>
        <w:autoSpaceDE w:val="0"/>
        <w:ind w:right="-6"/>
        <w:jc w:val="center"/>
      </w:pPr>
    </w:p>
    <w:p w:rsidR="006D080E" w:rsidRPr="00C76A25" w:rsidRDefault="006D080E" w:rsidP="00CF4490">
      <w:pPr>
        <w:widowControl w:val="0"/>
        <w:shd w:val="clear" w:color="auto" w:fill="FFFFFF"/>
        <w:overflowPunct w:val="0"/>
        <w:autoSpaceDE w:val="0"/>
        <w:ind w:right="-6"/>
        <w:jc w:val="center"/>
      </w:pPr>
    </w:p>
    <w:p w:rsidR="006D080E" w:rsidRPr="00C76A25" w:rsidRDefault="006D080E" w:rsidP="00CF4490">
      <w:pPr>
        <w:widowControl w:val="0"/>
        <w:shd w:val="clear" w:color="auto" w:fill="FFFFFF"/>
        <w:overflowPunct w:val="0"/>
        <w:autoSpaceDE w:val="0"/>
        <w:ind w:right="-6"/>
        <w:jc w:val="center"/>
      </w:pPr>
    </w:p>
    <w:p w:rsidR="006D080E" w:rsidRPr="00C76A25" w:rsidRDefault="006D080E" w:rsidP="00CF4490">
      <w:pPr>
        <w:widowControl w:val="0"/>
        <w:shd w:val="clear" w:color="auto" w:fill="FFFFFF"/>
        <w:overflowPunct w:val="0"/>
        <w:autoSpaceDE w:val="0"/>
        <w:ind w:right="-6"/>
        <w:jc w:val="center"/>
      </w:pPr>
    </w:p>
    <w:p w:rsidR="006D080E" w:rsidRPr="00C76A25" w:rsidRDefault="006D080E" w:rsidP="00CF4490">
      <w:pPr>
        <w:widowControl w:val="0"/>
        <w:shd w:val="clear" w:color="auto" w:fill="FFFFFF"/>
        <w:overflowPunct w:val="0"/>
        <w:autoSpaceDE w:val="0"/>
        <w:ind w:right="-6"/>
        <w:jc w:val="center"/>
      </w:pPr>
    </w:p>
    <w:p w:rsidR="006D080E" w:rsidRPr="00C76A25" w:rsidRDefault="006D080E" w:rsidP="00CF4490">
      <w:pPr>
        <w:widowControl w:val="0"/>
        <w:shd w:val="clear" w:color="auto" w:fill="FFFFFF"/>
        <w:overflowPunct w:val="0"/>
        <w:autoSpaceDE w:val="0"/>
        <w:ind w:right="-6"/>
        <w:jc w:val="center"/>
      </w:pPr>
    </w:p>
    <w:p w:rsidR="006D080E" w:rsidRPr="00C76A25" w:rsidRDefault="006D080E" w:rsidP="00CF4490">
      <w:pPr>
        <w:widowControl w:val="0"/>
        <w:shd w:val="clear" w:color="auto" w:fill="FFFFFF"/>
        <w:overflowPunct w:val="0"/>
        <w:autoSpaceDE w:val="0"/>
        <w:ind w:right="-6"/>
        <w:jc w:val="center"/>
      </w:pPr>
    </w:p>
    <w:p w:rsidR="006D080E" w:rsidRPr="00C76A25" w:rsidRDefault="006D080E" w:rsidP="00CF4490">
      <w:pPr>
        <w:widowControl w:val="0"/>
        <w:shd w:val="clear" w:color="auto" w:fill="FFFFFF"/>
        <w:overflowPunct w:val="0"/>
        <w:autoSpaceDE w:val="0"/>
        <w:ind w:right="-6"/>
        <w:jc w:val="center"/>
      </w:pPr>
    </w:p>
    <w:p w:rsidR="006D080E" w:rsidRPr="00C76A25" w:rsidRDefault="006D080E" w:rsidP="00CF4490">
      <w:pPr>
        <w:widowControl w:val="0"/>
        <w:shd w:val="clear" w:color="auto" w:fill="FFFFFF"/>
        <w:overflowPunct w:val="0"/>
        <w:autoSpaceDE w:val="0"/>
        <w:ind w:right="-6"/>
        <w:jc w:val="center"/>
      </w:pPr>
    </w:p>
    <w:p w:rsidR="000A4FF3" w:rsidRPr="00C76A25" w:rsidRDefault="000A4FF3" w:rsidP="00CF4490">
      <w:pPr>
        <w:widowControl w:val="0"/>
        <w:shd w:val="clear" w:color="auto" w:fill="FFFFFF"/>
        <w:overflowPunct w:val="0"/>
        <w:autoSpaceDE w:val="0"/>
        <w:ind w:right="-6"/>
        <w:jc w:val="center"/>
      </w:pPr>
    </w:p>
    <w:p w:rsidR="000A4FF3" w:rsidRPr="00C76A25" w:rsidRDefault="000A4FF3" w:rsidP="00CF4490">
      <w:pPr>
        <w:widowControl w:val="0"/>
        <w:shd w:val="clear" w:color="auto" w:fill="FFFFFF"/>
        <w:overflowPunct w:val="0"/>
        <w:autoSpaceDE w:val="0"/>
        <w:ind w:right="-6"/>
        <w:jc w:val="center"/>
      </w:pPr>
    </w:p>
    <w:p w:rsidR="00CF4490" w:rsidRPr="00C76A25" w:rsidRDefault="00CF4490" w:rsidP="00CF4490">
      <w:pPr>
        <w:widowControl w:val="0"/>
        <w:shd w:val="clear" w:color="auto" w:fill="FFFFFF"/>
        <w:overflowPunct w:val="0"/>
        <w:autoSpaceDE w:val="0"/>
        <w:ind w:right="-6"/>
        <w:jc w:val="center"/>
      </w:pPr>
      <w:r w:rsidRPr="00C76A25">
        <w:t>Ростов-на-Дону</w:t>
      </w:r>
    </w:p>
    <w:p w:rsidR="00CF4490" w:rsidRDefault="00CF4490" w:rsidP="00CF4490">
      <w:pPr>
        <w:widowControl w:val="0"/>
        <w:shd w:val="clear" w:color="auto" w:fill="FFFFFF"/>
        <w:overflowPunct w:val="0"/>
        <w:autoSpaceDE w:val="0"/>
        <w:ind w:right="-6"/>
        <w:jc w:val="center"/>
      </w:pPr>
      <w:r w:rsidRPr="00C76A25">
        <w:t>2020 г.</w:t>
      </w:r>
      <w:r w:rsidRPr="00C76A25">
        <w:br w:type="page"/>
      </w:r>
    </w:p>
    <w:p w:rsidR="00CA760C" w:rsidRDefault="00AE0E8B" w:rsidP="00CA760C">
      <w:pPr>
        <w:widowControl w:val="0"/>
        <w:shd w:val="clear" w:color="auto" w:fill="FFFFFF"/>
        <w:overflowPunct w:val="0"/>
        <w:autoSpaceDE w:val="0"/>
        <w:ind w:right="-6"/>
      </w:pPr>
      <w:r>
        <w:rPr>
          <w:noProof/>
          <w:lang w:eastAsia="ru-RU"/>
        </w:rPr>
        <w:lastRenderedPageBreak/>
        <w:pict>
          <v:rect id="_x0000_s1026" style="position:absolute;margin-left:-3.4pt;margin-top:-3.75pt;width:492pt;height:20.25pt;z-index:251658240" fillcolor="#d6e3bc [1302]">
            <v:textbox>
              <w:txbxContent>
                <w:p w:rsidR="001C0305" w:rsidRPr="008118FC" w:rsidRDefault="001C0305">
                  <w:pPr>
                    <w:rPr>
                      <w:b/>
                    </w:rPr>
                  </w:pPr>
                  <w:r w:rsidRPr="008118FC">
                    <w:rPr>
                      <w:b/>
                    </w:rPr>
                    <w:t>ОГЛАВЛЕНИЕ</w:t>
                  </w:r>
                </w:p>
              </w:txbxContent>
            </v:textbox>
          </v:rect>
        </w:pict>
      </w:r>
      <w:r w:rsidR="00CA760C">
        <w:t>ОГЛАВЛЕНИЕ</w:t>
      </w:r>
    </w:p>
    <w:p w:rsidR="008118FC" w:rsidRDefault="008118FC" w:rsidP="00CF4490">
      <w:pPr>
        <w:widowControl w:val="0"/>
        <w:shd w:val="clear" w:color="auto" w:fill="FFFFFF"/>
        <w:overflowPunct w:val="0"/>
        <w:autoSpaceDE w:val="0"/>
        <w:ind w:right="-6"/>
        <w:jc w:val="center"/>
      </w:pPr>
    </w:p>
    <w:p w:rsidR="00CA760C" w:rsidRDefault="00CA760C" w:rsidP="00CF4490">
      <w:pPr>
        <w:widowControl w:val="0"/>
        <w:shd w:val="clear" w:color="auto" w:fill="FFFFFF"/>
        <w:overflowPunct w:val="0"/>
        <w:autoSpaceDE w:val="0"/>
        <w:ind w:right="-6"/>
        <w:jc w:val="center"/>
      </w:pPr>
      <w:r>
        <w:t>ОГЛАВЛЕНИЕ......................................................................................................................................3</w:t>
      </w:r>
    </w:p>
    <w:p w:rsidR="00CA760C" w:rsidRDefault="00CA760C" w:rsidP="008118FC">
      <w:pPr>
        <w:widowControl w:val="0"/>
        <w:shd w:val="clear" w:color="auto" w:fill="FFFFFF"/>
        <w:overflowPunct w:val="0"/>
        <w:autoSpaceDE w:val="0"/>
        <w:ind w:left="993" w:right="-6" w:hanging="993"/>
        <w:jc w:val="center"/>
      </w:pPr>
    </w:p>
    <w:p w:rsidR="00CA760C" w:rsidRDefault="00CA760C" w:rsidP="008118FC">
      <w:pPr>
        <w:widowControl w:val="0"/>
        <w:shd w:val="clear" w:color="auto" w:fill="FFFFFF"/>
        <w:overflowPunct w:val="0"/>
        <w:autoSpaceDE w:val="0"/>
        <w:ind w:left="993" w:right="-6" w:hanging="993"/>
        <w:jc w:val="both"/>
      </w:pPr>
      <w:r>
        <w:t>РАЗДЕЛ 1. СВЕДЕНИЯ О ВИДАХ, НАЗНАЧЕНИИ, НАИМЕНОВАНИЯХ, ХАРАКТЕРИСТИКАХ ИМЕСТНОПОЛОЖЕНИИ ПЛАНИРУЕМЫХ ДЛЯ РАЗМЕЩЕНИЯ ОБЪЕКТОВ МЕСТНОГО ЗНАЧЕНИЯ ЛАПШИНСКОГО СЕЛЬСКОГО ПОСЕЛЕНИЯ</w:t>
      </w:r>
      <w:r w:rsidR="00902610">
        <w:t xml:space="preserve"> .............</w:t>
      </w:r>
      <w:r w:rsidR="008118FC">
        <w:t>.........</w:t>
      </w:r>
      <w:r w:rsidR="00902610">
        <w:t>.....</w:t>
      </w:r>
      <w:r w:rsidR="008118FC">
        <w:t>.................</w:t>
      </w:r>
      <w:r w:rsidR="00902610">
        <w:t>................................................4</w:t>
      </w:r>
    </w:p>
    <w:p w:rsidR="00902610" w:rsidRDefault="00902610" w:rsidP="008118FC">
      <w:pPr>
        <w:widowControl w:val="0"/>
        <w:shd w:val="clear" w:color="auto" w:fill="FFFFFF"/>
        <w:overflowPunct w:val="0"/>
        <w:autoSpaceDE w:val="0"/>
        <w:ind w:left="993" w:right="-6" w:hanging="993"/>
        <w:jc w:val="both"/>
      </w:pPr>
      <w:r>
        <w:t>1.1. Планируемые для размещения на территории Лапшинского сельского поселения объекты местного значения в области культуры ............................</w:t>
      </w:r>
      <w:r w:rsidR="008118FC">
        <w:t>..........................</w:t>
      </w:r>
      <w:r>
        <w:t>.....................4</w:t>
      </w:r>
    </w:p>
    <w:p w:rsidR="00902610" w:rsidRDefault="00902610" w:rsidP="008118FC">
      <w:pPr>
        <w:widowControl w:val="0"/>
        <w:shd w:val="clear" w:color="auto" w:fill="FFFFFF"/>
        <w:overflowPunct w:val="0"/>
        <w:autoSpaceDE w:val="0"/>
        <w:ind w:left="993" w:right="-6" w:hanging="993"/>
        <w:jc w:val="both"/>
      </w:pPr>
      <w:r>
        <w:t xml:space="preserve">1.2. Планируемые для размещения на территории </w:t>
      </w:r>
      <w:r w:rsidRPr="00902610">
        <w:t>Лапшинского сельского поселения объекты</w:t>
      </w:r>
      <w:r>
        <w:t>, необходимые для создания условий для развития туризма на территории сельского поселения ................................</w:t>
      </w:r>
      <w:r w:rsidR="008118FC">
        <w:t>..........................</w:t>
      </w:r>
      <w:r>
        <w:t>..................................................................4</w:t>
      </w:r>
    </w:p>
    <w:p w:rsidR="00902610" w:rsidRDefault="00902610" w:rsidP="008118FC">
      <w:pPr>
        <w:widowControl w:val="0"/>
        <w:shd w:val="clear" w:color="auto" w:fill="FFFFFF"/>
        <w:overflowPunct w:val="0"/>
        <w:autoSpaceDE w:val="0"/>
        <w:ind w:left="993" w:right="-6" w:hanging="993"/>
        <w:jc w:val="both"/>
      </w:pPr>
      <w:r>
        <w:t xml:space="preserve">1.3. </w:t>
      </w:r>
      <w:r w:rsidRPr="00902610">
        <w:t xml:space="preserve">Планируемые для размещения на территории Лапшинского сельского поселения </w:t>
      </w:r>
      <w:r>
        <w:t xml:space="preserve">иные </w:t>
      </w:r>
      <w:r w:rsidRPr="00902610">
        <w:t>объекты</w:t>
      </w:r>
      <w:r>
        <w:t>, предусмотренные законодательством Российской Федерации и законодательством Волгоградской области в связи с решением вопросов местного значения поселения ...............................</w:t>
      </w:r>
      <w:r w:rsidR="008118FC">
        <w:t>............................</w:t>
      </w:r>
      <w:r>
        <w:t>..................................................4</w:t>
      </w:r>
    </w:p>
    <w:p w:rsidR="00902610" w:rsidRDefault="00902610" w:rsidP="008118FC">
      <w:pPr>
        <w:widowControl w:val="0"/>
        <w:shd w:val="clear" w:color="auto" w:fill="FFFFFF"/>
        <w:overflowPunct w:val="0"/>
        <w:autoSpaceDE w:val="0"/>
        <w:ind w:left="993" w:right="-6" w:hanging="993"/>
        <w:jc w:val="both"/>
      </w:pPr>
    </w:p>
    <w:p w:rsidR="00902610" w:rsidRDefault="00902610" w:rsidP="008118FC">
      <w:pPr>
        <w:widowControl w:val="0"/>
        <w:shd w:val="clear" w:color="auto" w:fill="FFFFFF"/>
        <w:overflowPunct w:val="0"/>
        <w:autoSpaceDE w:val="0"/>
        <w:ind w:left="993" w:right="-6" w:hanging="993"/>
        <w:jc w:val="both"/>
      </w:pPr>
      <w:r w:rsidRPr="00902610">
        <w:t xml:space="preserve">РАЗДЕЛ </w:t>
      </w:r>
      <w:r>
        <w:t>2</w:t>
      </w:r>
      <w:r w:rsidRPr="00902610">
        <w:t>.</w:t>
      </w:r>
      <w:r>
        <w:t xml:space="preserve"> 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 ...............................</w:t>
      </w:r>
      <w:r w:rsidR="008118FC">
        <w:t>............................</w:t>
      </w:r>
      <w:r>
        <w:t>..............................................................</w:t>
      </w:r>
      <w:r w:rsidR="00932C87">
        <w:t>6</w:t>
      </w:r>
    </w:p>
    <w:p w:rsidR="00932C87" w:rsidRDefault="00932C87" w:rsidP="008118FC">
      <w:pPr>
        <w:widowControl w:val="0"/>
        <w:shd w:val="clear" w:color="auto" w:fill="FFFFFF"/>
        <w:overflowPunct w:val="0"/>
        <w:autoSpaceDE w:val="0"/>
        <w:ind w:left="993" w:right="-6" w:hanging="993"/>
        <w:jc w:val="both"/>
      </w:pPr>
    </w:p>
    <w:p w:rsidR="00932C87" w:rsidRDefault="00932C87" w:rsidP="008118FC">
      <w:pPr>
        <w:widowControl w:val="0"/>
        <w:shd w:val="clear" w:color="auto" w:fill="FFFFFF"/>
        <w:overflowPunct w:val="0"/>
        <w:autoSpaceDE w:val="0"/>
        <w:ind w:left="993" w:right="-6" w:hanging="993"/>
        <w:jc w:val="both"/>
      </w:pPr>
      <w:r>
        <w:t>ФУНКЦИОНАЛЬНЫЕ ЗОНЫ ..........................................................................................................7</w:t>
      </w:r>
    </w:p>
    <w:p w:rsidR="00902610" w:rsidRDefault="00932C87" w:rsidP="008118FC">
      <w:pPr>
        <w:widowControl w:val="0"/>
        <w:shd w:val="clear" w:color="auto" w:fill="FFFFFF"/>
        <w:overflowPunct w:val="0"/>
        <w:autoSpaceDE w:val="0"/>
        <w:ind w:left="993" w:right="-6" w:hanging="993"/>
        <w:jc w:val="both"/>
      </w:pPr>
      <w:r>
        <w:t>1. Зона застройки индивидуальными жилыми домами ..................................................................7</w:t>
      </w:r>
    </w:p>
    <w:p w:rsidR="00932C87" w:rsidRDefault="00932C87" w:rsidP="008118FC">
      <w:pPr>
        <w:widowControl w:val="0"/>
        <w:shd w:val="clear" w:color="auto" w:fill="FFFFFF"/>
        <w:overflowPunct w:val="0"/>
        <w:autoSpaceDE w:val="0"/>
        <w:ind w:left="993" w:right="-6" w:hanging="993"/>
        <w:jc w:val="both"/>
      </w:pPr>
      <w:r>
        <w:t>2. Зона застройки малоэтажными жилыми домами (до 4 этажей, включая мансардный) ..........8</w:t>
      </w:r>
    </w:p>
    <w:p w:rsidR="00932C87" w:rsidRDefault="001C0305" w:rsidP="008118FC">
      <w:pPr>
        <w:widowControl w:val="0"/>
        <w:shd w:val="clear" w:color="auto" w:fill="FFFFFF"/>
        <w:overflowPunct w:val="0"/>
        <w:autoSpaceDE w:val="0"/>
        <w:ind w:left="993" w:right="-6" w:hanging="993"/>
        <w:jc w:val="both"/>
      </w:pPr>
      <w:r>
        <w:t>3</w:t>
      </w:r>
      <w:r w:rsidR="00932C87">
        <w:t>. Зона специализированной общественной застройки</w:t>
      </w:r>
      <w:r w:rsidR="007A560F">
        <w:t xml:space="preserve"> ..................................................................9</w:t>
      </w:r>
    </w:p>
    <w:p w:rsidR="007A560F" w:rsidRDefault="001C0305" w:rsidP="008118FC">
      <w:pPr>
        <w:widowControl w:val="0"/>
        <w:shd w:val="clear" w:color="auto" w:fill="FFFFFF"/>
        <w:overflowPunct w:val="0"/>
        <w:autoSpaceDE w:val="0"/>
        <w:ind w:left="993" w:right="-6" w:hanging="993"/>
        <w:jc w:val="both"/>
      </w:pPr>
      <w:r>
        <w:t>4</w:t>
      </w:r>
      <w:r w:rsidR="007A560F">
        <w:t>. Производственная зона ..................................................................................................................11</w:t>
      </w:r>
    </w:p>
    <w:p w:rsidR="007A560F" w:rsidRDefault="001C0305" w:rsidP="008118FC">
      <w:pPr>
        <w:widowControl w:val="0"/>
        <w:shd w:val="clear" w:color="auto" w:fill="FFFFFF"/>
        <w:overflowPunct w:val="0"/>
        <w:autoSpaceDE w:val="0"/>
        <w:ind w:left="993" w:right="-6" w:hanging="993"/>
        <w:jc w:val="both"/>
      </w:pPr>
      <w:r>
        <w:t>5</w:t>
      </w:r>
      <w:r w:rsidR="007A560F">
        <w:t>. Коммунально-складская зона .......................................................................................................1</w:t>
      </w:r>
      <w:r>
        <w:t>2</w:t>
      </w:r>
    </w:p>
    <w:p w:rsidR="007A560F" w:rsidRDefault="001C0305" w:rsidP="008118FC">
      <w:pPr>
        <w:widowControl w:val="0"/>
        <w:shd w:val="clear" w:color="auto" w:fill="FFFFFF"/>
        <w:overflowPunct w:val="0"/>
        <w:autoSpaceDE w:val="0"/>
        <w:ind w:left="993" w:right="-6" w:hanging="993"/>
        <w:jc w:val="both"/>
      </w:pPr>
      <w:r>
        <w:t>6</w:t>
      </w:r>
      <w:r w:rsidR="007A560F">
        <w:t>. Зона транспортной инфраструктуры ...........................................................................................1</w:t>
      </w:r>
      <w:r>
        <w:t>3</w:t>
      </w:r>
    </w:p>
    <w:p w:rsidR="007A560F" w:rsidRDefault="001C0305" w:rsidP="008118FC">
      <w:pPr>
        <w:widowControl w:val="0"/>
        <w:shd w:val="clear" w:color="auto" w:fill="FFFFFF"/>
        <w:overflowPunct w:val="0"/>
        <w:autoSpaceDE w:val="0"/>
        <w:ind w:left="993" w:right="-6" w:hanging="993"/>
        <w:jc w:val="both"/>
      </w:pPr>
      <w:r>
        <w:t>7</w:t>
      </w:r>
      <w:r w:rsidR="007A560F">
        <w:t>. Зона сельскохозяйственного использования ..............................................................................1</w:t>
      </w:r>
      <w:r>
        <w:t>4</w:t>
      </w:r>
    </w:p>
    <w:p w:rsidR="007A560F" w:rsidRDefault="001C0305" w:rsidP="008118FC">
      <w:pPr>
        <w:widowControl w:val="0"/>
        <w:shd w:val="clear" w:color="auto" w:fill="FFFFFF"/>
        <w:overflowPunct w:val="0"/>
        <w:autoSpaceDE w:val="0"/>
        <w:ind w:left="993" w:right="-6" w:hanging="993"/>
        <w:jc w:val="both"/>
      </w:pPr>
      <w:r>
        <w:t>8</w:t>
      </w:r>
      <w:r w:rsidR="007A560F">
        <w:t>. Зона отдыха ...............................................................................................................................</w:t>
      </w:r>
      <w:r>
        <w:t>..</w:t>
      </w:r>
      <w:r w:rsidR="007A560F">
        <w:t>...15</w:t>
      </w:r>
    </w:p>
    <w:p w:rsidR="007A560F" w:rsidRDefault="001C0305" w:rsidP="008118FC">
      <w:pPr>
        <w:widowControl w:val="0"/>
        <w:shd w:val="clear" w:color="auto" w:fill="FFFFFF"/>
        <w:overflowPunct w:val="0"/>
        <w:autoSpaceDE w:val="0"/>
        <w:ind w:left="993" w:right="-6" w:hanging="993"/>
        <w:jc w:val="both"/>
      </w:pPr>
      <w:r>
        <w:t>9</w:t>
      </w:r>
      <w:r w:rsidR="007A560F">
        <w:t>. Зона лесов ..................................................................................................................................</w:t>
      </w:r>
      <w:r>
        <w:t>..</w:t>
      </w:r>
      <w:r w:rsidR="007A560F">
        <w:t>...1</w:t>
      </w:r>
      <w:r>
        <w:t>6</w:t>
      </w:r>
    </w:p>
    <w:p w:rsidR="007A560F" w:rsidRDefault="007A560F" w:rsidP="008118FC">
      <w:pPr>
        <w:widowControl w:val="0"/>
        <w:shd w:val="clear" w:color="auto" w:fill="FFFFFF"/>
        <w:overflowPunct w:val="0"/>
        <w:autoSpaceDE w:val="0"/>
        <w:ind w:left="993" w:right="-6" w:hanging="993"/>
        <w:jc w:val="both"/>
      </w:pPr>
      <w:r>
        <w:t>1</w:t>
      </w:r>
      <w:r w:rsidR="001C0305">
        <w:t>0</w:t>
      </w:r>
      <w:r>
        <w:t>. Зона кладбищ ................................................................................................................................16</w:t>
      </w:r>
    </w:p>
    <w:p w:rsidR="007A560F" w:rsidRDefault="007A560F" w:rsidP="008118FC">
      <w:pPr>
        <w:widowControl w:val="0"/>
        <w:shd w:val="clear" w:color="auto" w:fill="FFFFFF"/>
        <w:overflowPunct w:val="0"/>
        <w:autoSpaceDE w:val="0"/>
        <w:ind w:left="993" w:right="-6" w:hanging="993"/>
        <w:jc w:val="both"/>
      </w:pPr>
      <w:r>
        <w:t>1</w:t>
      </w:r>
      <w:r w:rsidR="001C0305">
        <w:t>1</w:t>
      </w:r>
      <w:r>
        <w:t>. Зона акваторий .............................................................................................................................1</w:t>
      </w:r>
      <w:r w:rsidR="001C0305">
        <w:t>7</w:t>
      </w:r>
    </w:p>
    <w:p w:rsidR="007A560F" w:rsidRDefault="007A560F" w:rsidP="008118FC">
      <w:pPr>
        <w:widowControl w:val="0"/>
        <w:shd w:val="clear" w:color="auto" w:fill="FFFFFF"/>
        <w:overflowPunct w:val="0"/>
        <w:autoSpaceDE w:val="0"/>
        <w:ind w:left="993" w:right="-6" w:hanging="993"/>
        <w:jc w:val="both"/>
      </w:pPr>
    </w:p>
    <w:p w:rsidR="00CA760C" w:rsidRPr="00C76A25" w:rsidRDefault="008118FC" w:rsidP="008118FC">
      <w:pPr>
        <w:widowControl w:val="0"/>
        <w:shd w:val="clear" w:color="auto" w:fill="FFFFFF"/>
        <w:overflowPunct w:val="0"/>
        <w:autoSpaceDE w:val="0"/>
        <w:ind w:left="993" w:right="-6" w:hanging="993"/>
        <w:jc w:val="both"/>
      </w:pPr>
      <w:r>
        <w:t>ПРИЛОЖЕНИЯ: ................................................................................................................................1</w:t>
      </w:r>
      <w:r w:rsidR="001C0305">
        <w:t>8</w:t>
      </w:r>
    </w:p>
    <w:p w:rsidR="00CF4490" w:rsidRDefault="00CF4490" w:rsidP="008A72BE">
      <w:pPr>
        <w:pStyle w:val="38"/>
        <w:tabs>
          <w:tab w:val="left" w:pos="0"/>
          <w:tab w:val="right" w:leader="dot" w:pos="9345"/>
        </w:tabs>
        <w:spacing w:before="60" w:after="60" w:line="240" w:lineRule="auto"/>
        <w:ind w:left="0"/>
        <w:rPr>
          <w:rFonts w:ascii="Times New Roman" w:hAnsi="Times New Roman"/>
          <w:sz w:val="24"/>
          <w:szCs w:val="24"/>
          <w:lang w:val="ru-RU"/>
        </w:rPr>
      </w:pPr>
    </w:p>
    <w:p w:rsidR="008A72BE" w:rsidRPr="008A72BE" w:rsidRDefault="008A72BE" w:rsidP="008A72BE">
      <w:pPr>
        <w:numPr>
          <w:ilvl w:val="0"/>
          <w:numId w:val="9"/>
        </w:numPr>
        <w:tabs>
          <w:tab w:val="left" w:pos="0"/>
        </w:tabs>
        <w:ind w:left="0" w:firstLine="0"/>
        <w:jc w:val="both"/>
        <w:rPr>
          <w:lang w:eastAsia="en-US" w:bidi="en-US"/>
        </w:rPr>
      </w:pPr>
      <w:r w:rsidRPr="008A72BE">
        <w:rPr>
          <w:lang w:eastAsia="en-US" w:bidi="en-US"/>
        </w:rPr>
        <w:t>Карта границ населенных пунктов (в том числе границ образуемых населенных пунктов), входящих в состав Лапшинского сельского поселения. М 1:50000 (на отдельном листе);</w:t>
      </w:r>
    </w:p>
    <w:p w:rsidR="008A72BE" w:rsidRPr="008A72BE" w:rsidRDefault="008A72BE" w:rsidP="008A72BE">
      <w:pPr>
        <w:numPr>
          <w:ilvl w:val="0"/>
          <w:numId w:val="9"/>
        </w:numPr>
        <w:tabs>
          <w:tab w:val="left" w:pos="0"/>
        </w:tabs>
        <w:ind w:left="0" w:firstLine="0"/>
        <w:jc w:val="both"/>
        <w:rPr>
          <w:lang w:eastAsia="en-US" w:bidi="en-US"/>
        </w:rPr>
      </w:pPr>
      <w:r w:rsidRPr="008A72BE">
        <w:rPr>
          <w:lang w:eastAsia="en-US" w:bidi="en-US"/>
        </w:rPr>
        <w:t>Карта функциональных зон Лапшинского сельского поселения. М 1:50000 (на отдельном листе);</w:t>
      </w:r>
    </w:p>
    <w:p w:rsidR="008A72BE" w:rsidRPr="008A72BE" w:rsidRDefault="008A72BE" w:rsidP="008A72BE">
      <w:pPr>
        <w:numPr>
          <w:ilvl w:val="0"/>
          <w:numId w:val="9"/>
        </w:numPr>
        <w:tabs>
          <w:tab w:val="left" w:pos="0"/>
        </w:tabs>
        <w:ind w:left="0" w:firstLine="0"/>
        <w:jc w:val="both"/>
        <w:rPr>
          <w:lang w:eastAsia="en-US" w:bidi="en-US"/>
        </w:rPr>
      </w:pPr>
      <w:r w:rsidRPr="008A72BE">
        <w:rPr>
          <w:lang w:eastAsia="en-US" w:bidi="en-US"/>
        </w:rPr>
        <w:t>Карта планируемого размещения объектов местного значения Лапшинского сельского поселения. М 1:50 000 (на отдельном листе).</w:t>
      </w:r>
    </w:p>
    <w:p w:rsidR="008A72BE" w:rsidRPr="008A72BE" w:rsidRDefault="008A72BE" w:rsidP="008A72BE">
      <w:pPr>
        <w:tabs>
          <w:tab w:val="left" w:pos="0"/>
        </w:tabs>
        <w:jc w:val="both"/>
        <w:rPr>
          <w:lang w:eastAsia="en-US" w:bidi="en-US"/>
        </w:rPr>
      </w:pPr>
    </w:p>
    <w:p w:rsidR="008A72BE" w:rsidRPr="008A72BE" w:rsidRDefault="008A72BE" w:rsidP="008A72BE">
      <w:pPr>
        <w:rPr>
          <w:lang w:eastAsia="en-US" w:bidi="en-US"/>
        </w:rPr>
        <w:sectPr w:rsidR="008A72BE" w:rsidRPr="008A72BE" w:rsidSect="00C76A25">
          <w:headerReference w:type="even" r:id="rId8"/>
          <w:headerReference w:type="default" r:id="rId9"/>
          <w:footerReference w:type="even" r:id="rId10"/>
          <w:footerReference w:type="default" r:id="rId11"/>
          <w:pgSz w:w="11906" w:h="16838"/>
          <w:pgMar w:top="426" w:right="707" w:bottom="426" w:left="1418" w:header="708" w:footer="361" w:gutter="0"/>
          <w:cols w:space="708"/>
          <w:titlePg/>
          <w:docGrid w:linePitch="360"/>
        </w:sectPr>
      </w:pPr>
    </w:p>
    <w:p w:rsidR="00CF4490" w:rsidRPr="00C76A25" w:rsidRDefault="00CF4490" w:rsidP="005077D1">
      <w:pPr>
        <w:pBdr>
          <w:top w:val="single" w:sz="4" w:space="0" w:color="auto"/>
          <w:left w:val="single" w:sz="4" w:space="1" w:color="auto"/>
          <w:bottom w:val="single" w:sz="4" w:space="1" w:color="auto"/>
          <w:right w:val="single" w:sz="4" w:space="0" w:color="auto"/>
        </w:pBdr>
        <w:shd w:val="clear" w:color="auto" w:fill="D6E3BC" w:themeFill="accent3" w:themeFillTint="66"/>
        <w:jc w:val="both"/>
        <w:outlineLvl w:val="0"/>
        <w:rPr>
          <w:b/>
          <w:bCs/>
          <w:caps/>
          <w:spacing w:val="15"/>
        </w:rPr>
      </w:pPr>
      <w:bookmarkStart w:id="7" w:name="_Toc52788069"/>
      <w:bookmarkStart w:id="8" w:name="_Toc453773157"/>
      <w:bookmarkStart w:id="9" w:name="_Toc453773164"/>
      <w:r w:rsidRPr="00C76A25">
        <w:rPr>
          <w:b/>
          <w:bCs/>
          <w:caps/>
          <w:spacing w:val="15"/>
        </w:rPr>
        <w:lastRenderedPageBreak/>
        <w:t>Раздел 1. Сведения о видах, назначении, наименованиях, характеристиках и местоположении планируемых для размещения объектов местного значения Лапшинского С</w:t>
      </w:r>
      <w:r w:rsidR="008118FC">
        <w:rPr>
          <w:b/>
          <w:bCs/>
          <w:caps/>
          <w:spacing w:val="15"/>
        </w:rPr>
        <w:t>ельского поселения</w:t>
      </w:r>
      <w:bookmarkEnd w:id="7"/>
    </w:p>
    <w:p w:rsidR="00CF4490" w:rsidRDefault="00CF4490" w:rsidP="00AC3A1F">
      <w:pPr>
        <w:ind w:firstLine="851"/>
        <w:jc w:val="both"/>
        <w:rPr>
          <w:lang w:eastAsia="ru-RU"/>
        </w:rPr>
      </w:pPr>
      <w:r w:rsidRPr="00C76A25">
        <w:rPr>
          <w:lang w:eastAsia="ru-RU"/>
        </w:rPr>
        <w:t xml:space="preserve">Перечень планируемых объектов местного значения, размещаемых в пределах границ Лапшинского </w:t>
      </w:r>
      <w:r w:rsidR="00E8263F">
        <w:rPr>
          <w:lang w:eastAsia="ru-RU"/>
        </w:rPr>
        <w:t>сельского поселения,</w:t>
      </w:r>
      <w:r w:rsidRPr="00C76A25">
        <w:rPr>
          <w:lang w:eastAsia="ru-RU"/>
        </w:rPr>
        <w:t xml:space="preserve"> сформирован на основании материалов действующего генерального плана, материалов по обоснованию настоящего проекта изменений, действующих муниципальных программ, программ комплексного развития систем коммунальной инфраструктуры поселения, инвестиционных программ субъектов естественных монополий, организаций коммунального комплекса. </w:t>
      </w:r>
    </w:p>
    <w:p w:rsidR="00CA760C" w:rsidRPr="00C76A25" w:rsidRDefault="00CA760C" w:rsidP="001C0305">
      <w:pPr>
        <w:ind w:firstLine="851"/>
        <w:jc w:val="both"/>
        <w:rPr>
          <w:lang w:eastAsia="ru-RU"/>
        </w:rPr>
      </w:pPr>
    </w:p>
    <w:p w:rsidR="00CF4490" w:rsidRPr="00C76A25" w:rsidRDefault="00CF4490" w:rsidP="00E35B26">
      <w:pPr>
        <w:keepNext/>
        <w:keepLines/>
        <w:numPr>
          <w:ilvl w:val="1"/>
          <w:numId w:val="4"/>
        </w:numPr>
        <w:suppressAutoHyphens w:val="0"/>
        <w:contextualSpacing/>
        <w:jc w:val="right"/>
        <w:outlineLvl w:val="2"/>
        <w:rPr>
          <w:rFonts w:eastAsia="Calibri"/>
          <w:bCs/>
          <w:lang w:eastAsia="ru-RU"/>
        </w:rPr>
      </w:pPr>
      <w:r w:rsidRPr="00C76A25">
        <w:rPr>
          <w:rFonts w:eastAsia="Calibri"/>
          <w:bCs/>
          <w:lang w:eastAsia="ru-RU"/>
        </w:rPr>
        <w:t xml:space="preserve"> </w:t>
      </w:r>
      <w:bookmarkStart w:id="10" w:name="_Toc52788070"/>
      <w:r w:rsidRPr="00C76A25">
        <w:rPr>
          <w:rFonts w:eastAsia="Calibri"/>
          <w:bCs/>
          <w:lang w:eastAsia="ru-RU"/>
        </w:rPr>
        <w:t xml:space="preserve">Планируемые для размещения на территории Лапшинского </w:t>
      </w:r>
      <w:bookmarkEnd w:id="10"/>
      <w:r w:rsidR="00E8263F">
        <w:rPr>
          <w:rFonts w:eastAsia="Calibri"/>
          <w:bCs/>
          <w:lang w:eastAsia="ru-RU"/>
        </w:rPr>
        <w:t>сельского поселения</w:t>
      </w:r>
      <w:r w:rsidRPr="00C76A25">
        <w:rPr>
          <w:rFonts w:eastAsia="Calibri"/>
          <w:bCs/>
          <w:lang w:eastAsia="ru-RU"/>
        </w:rPr>
        <w:t xml:space="preserve"> </w:t>
      </w:r>
    </w:p>
    <w:p w:rsidR="00CF4490" w:rsidRPr="00C76A25" w:rsidRDefault="00CF4490" w:rsidP="00CF4490">
      <w:pPr>
        <w:keepNext/>
        <w:keepLines/>
        <w:ind w:left="360"/>
        <w:contextualSpacing/>
        <w:jc w:val="right"/>
        <w:outlineLvl w:val="2"/>
        <w:rPr>
          <w:rFonts w:eastAsia="Calibri"/>
          <w:bCs/>
          <w:lang w:eastAsia="ru-RU"/>
        </w:rPr>
      </w:pPr>
      <w:bookmarkStart w:id="11" w:name="_Toc52788071"/>
      <w:r w:rsidRPr="00C76A25">
        <w:rPr>
          <w:rFonts w:eastAsia="Calibri"/>
          <w:bCs/>
          <w:lang w:eastAsia="ru-RU"/>
        </w:rPr>
        <w:t>объекты местного значения в области культуры</w:t>
      </w:r>
      <w:bookmarkEnd w:id="11"/>
    </w:p>
    <w:tbl>
      <w:tblPr>
        <w:tblpPr w:leftFromText="180" w:rightFromText="180" w:vertAnchor="text" w:tblpX="-68" w:tblpY="1"/>
        <w:tblOverlap w:val="neve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1419"/>
        <w:gridCol w:w="1703"/>
        <w:gridCol w:w="1417"/>
        <w:gridCol w:w="1417"/>
        <w:gridCol w:w="1130"/>
        <w:gridCol w:w="1842"/>
      </w:tblGrid>
      <w:tr w:rsidR="00C76A25" w:rsidRPr="00CA760C" w:rsidTr="00CA760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CA760C" w:rsidRDefault="00CF4490" w:rsidP="00C76A25">
            <w:pPr>
              <w:ind w:left="-57" w:right="-108"/>
              <w:contextualSpacing/>
              <w:jc w:val="center"/>
              <w:rPr>
                <w:lang w:eastAsia="ru-RU"/>
              </w:rPr>
            </w:pPr>
            <w:r w:rsidRPr="00CA760C">
              <w:rPr>
                <w:lang w:eastAsia="ru-RU"/>
              </w:rPr>
              <w:t>№ п</w:t>
            </w:r>
            <w:r w:rsidR="00C76A25" w:rsidRPr="00CA760C">
              <w:rPr>
                <w:lang w:eastAsia="ru-RU"/>
              </w:rPr>
              <w:t>/</w:t>
            </w:r>
            <w:r w:rsidRPr="00CA760C">
              <w:rPr>
                <w:lang w:eastAsia="ru-RU"/>
              </w:rPr>
              <w:t>п</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CA760C" w:rsidRDefault="00CF4490" w:rsidP="00417833">
            <w:pPr>
              <w:ind w:left="-57" w:right="-57"/>
              <w:contextualSpacing/>
              <w:jc w:val="center"/>
              <w:rPr>
                <w:lang w:eastAsia="ru-RU"/>
              </w:rPr>
            </w:pPr>
            <w:r w:rsidRPr="00CA760C">
              <w:rPr>
                <w:lang w:eastAsia="ru-RU"/>
              </w:rPr>
              <w:t>Назначение объекта</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CA760C" w:rsidRDefault="00CF4490" w:rsidP="00417833">
            <w:pPr>
              <w:ind w:left="-57" w:right="-57"/>
              <w:contextualSpacing/>
              <w:jc w:val="center"/>
              <w:rPr>
                <w:lang w:eastAsia="ru-RU"/>
              </w:rPr>
            </w:pPr>
            <w:r w:rsidRPr="00CA760C">
              <w:rPr>
                <w:lang w:eastAsia="ru-RU"/>
              </w:rPr>
              <w:t>Наименование объекта</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CA760C" w:rsidRDefault="00CF4490" w:rsidP="00417833">
            <w:pPr>
              <w:ind w:left="-57" w:right="-57"/>
              <w:contextualSpacing/>
              <w:jc w:val="center"/>
              <w:rPr>
                <w:lang w:eastAsia="ru-RU"/>
              </w:rPr>
            </w:pPr>
            <w:r w:rsidRPr="00CA760C">
              <w:rPr>
                <w:lang w:eastAsia="ru-RU"/>
              </w:rPr>
              <w:t>Основные характеристики объекта</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CA760C" w:rsidRDefault="00CF4490" w:rsidP="00417833">
            <w:pPr>
              <w:ind w:left="-57" w:right="-57"/>
              <w:contextualSpacing/>
              <w:jc w:val="center"/>
              <w:rPr>
                <w:lang w:eastAsia="ru-RU"/>
              </w:rPr>
            </w:pPr>
            <w:r w:rsidRPr="00CA760C">
              <w:rPr>
                <w:lang w:eastAsia="ru-RU"/>
              </w:rPr>
              <w:t>Местоположение объекта</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CA760C" w:rsidRDefault="00CF4490" w:rsidP="00417833">
            <w:pPr>
              <w:ind w:left="-57" w:right="-57"/>
              <w:contextualSpacing/>
              <w:jc w:val="center"/>
              <w:rPr>
                <w:lang w:eastAsia="ru-RU"/>
              </w:rPr>
            </w:pPr>
            <w:r w:rsidRPr="00CA760C">
              <w:rPr>
                <w:lang w:eastAsia="ru-RU"/>
              </w:rPr>
              <w:t>Очередность строительства</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CA760C" w:rsidRDefault="00CF4490" w:rsidP="00417833">
            <w:pPr>
              <w:ind w:left="-57" w:right="-57"/>
              <w:contextualSpacing/>
              <w:jc w:val="center"/>
              <w:rPr>
                <w:lang w:eastAsia="ru-RU"/>
              </w:rPr>
            </w:pPr>
            <w:r w:rsidRPr="00CA760C">
              <w:rPr>
                <w:lang w:eastAsia="ru-RU"/>
              </w:rPr>
              <w:t>Характеристики ЗОУИТ</w:t>
            </w:r>
          </w:p>
        </w:tc>
      </w:tr>
      <w:tr w:rsidR="00C76A25" w:rsidRPr="00C76A25" w:rsidTr="00CA760C">
        <w:tc>
          <w:tcPr>
            <w:tcW w:w="419" w:type="pct"/>
            <w:tcBorders>
              <w:top w:val="single" w:sz="4" w:space="0" w:color="auto"/>
              <w:left w:val="single" w:sz="4" w:space="0" w:color="000000"/>
              <w:bottom w:val="single" w:sz="4" w:space="0" w:color="auto"/>
              <w:right w:val="single" w:sz="4" w:space="0" w:color="000000"/>
            </w:tcBorders>
            <w:shd w:val="clear" w:color="auto" w:fill="auto"/>
            <w:vAlign w:val="center"/>
          </w:tcPr>
          <w:p w:rsidR="00CF4490" w:rsidRPr="00CA760C" w:rsidRDefault="00CF4490" w:rsidP="00417833">
            <w:pPr>
              <w:jc w:val="center"/>
              <w:rPr>
                <w:bCs/>
              </w:rPr>
            </w:pPr>
            <w:r w:rsidRPr="00CA760C">
              <w:rPr>
                <w:bCs/>
              </w:rPr>
              <w:t>1.1.1</w:t>
            </w:r>
          </w:p>
        </w:tc>
        <w:tc>
          <w:tcPr>
            <w:tcW w:w="728" w:type="pct"/>
            <w:tcBorders>
              <w:top w:val="single" w:sz="4" w:space="0" w:color="auto"/>
              <w:left w:val="single" w:sz="4" w:space="0" w:color="000000"/>
              <w:right w:val="single" w:sz="4" w:space="0" w:color="000000"/>
            </w:tcBorders>
            <w:shd w:val="clear" w:color="auto" w:fill="auto"/>
          </w:tcPr>
          <w:p w:rsidR="00CF4490" w:rsidRPr="00CA760C" w:rsidRDefault="00CF4490" w:rsidP="00417833">
            <w:pPr>
              <w:rPr>
                <w:lang w:eastAsia="ru-RU"/>
              </w:rPr>
            </w:pPr>
            <w:r w:rsidRPr="00CA760C">
              <w:rPr>
                <w:lang w:eastAsia="ru-RU"/>
              </w:rPr>
              <w:t>Объекты культуры</w:t>
            </w:r>
          </w:p>
        </w:tc>
        <w:tc>
          <w:tcPr>
            <w:tcW w:w="874" w:type="pct"/>
            <w:tcBorders>
              <w:top w:val="single" w:sz="4" w:space="0" w:color="auto"/>
              <w:left w:val="single" w:sz="4" w:space="0" w:color="000000"/>
              <w:bottom w:val="single" w:sz="4" w:space="0" w:color="auto"/>
              <w:right w:val="single" w:sz="4" w:space="0" w:color="000000"/>
            </w:tcBorders>
            <w:shd w:val="clear" w:color="auto" w:fill="auto"/>
          </w:tcPr>
          <w:p w:rsidR="00CF4490" w:rsidRPr="00CA760C" w:rsidRDefault="00CF4490" w:rsidP="00417833">
            <w:pPr>
              <w:rPr>
                <w:lang w:eastAsia="ru-RU"/>
              </w:rPr>
            </w:pPr>
            <w:r w:rsidRPr="00CA760C">
              <w:rPr>
                <w:lang w:eastAsia="ru-RU"/>
              </w:rPr>
              <w:t>Клуб</w:t>
            </w:r>
          </w:p>
        </w:tc>
        <w:tc>
          <w:tcPr>
            <w:tcW w:w="727" w:type="pct"/>
            <w:tcBorders>
              <w:top w:val="single" w:sz="4" w:space="0" w:color="auto"/>
              <w:left w:val="single" w:sz="4" w:space="0" w:color="000000"/>
              <w:bottom w:val="single" w:sz="4" w:space="0" w:color="auto"/>
              <w:right w:val="single" w:sz="4" w:space="0" w:color="000000"/>
            </w:tcBorders>
            <w:shd w:val="clear" w:color="auto" w:fill="auto"/>
          </w:tcPr>
          <w:p w:rsidR="00CF4490" w:rsidRPr="00CA760C" w:rsidRDefault="00CF4490" w:rsidP="00417833">
            <w:pPr>
              <w:contextualSpacing/>
              <w:jc w:val="both"/>
              <w:rPr>
                <w:lang w:eastAsia="ru-RU"/>
              </w:rPr>
            </w:pPr>
            <w:r w:rsidRPr="00CA760C">
              <w:rPr>
                <w:lang w:eastAsia="ru-RU"/>
              </w:rPr>
              <w:t>Новое строительство.</w:t>
            </w:r>
          </w:p>
          <w:p w:rsidR="00CF4490" w:rsidRPr="00CA760C" w:rsidRDefault="00CF4490" w:rsidP="00417833">
            <w:pPr>
              <w:rPr>
                <w:lang w:eastAsia="ru-RU"/>
              </w:rPr>
            </w:pPr>
            <w:r w:rsidRPr="00CA760C">
              <w:rPr>
                <w:lang w:eastAsia="ru-RU"/>
              </w:rPr>
              <w:t xml:space="preserve">Вмести-мость 150 мест. </w:t>
            </w:r>
          </w:p>
        </w:tc>
        <w:tc>
          <w:tcPr>
            <w:tcW w:w="727" w:type="pct"/>
            <w:tcBorders>
              <w:top w:val="single" w:sz="4" w:space="0" w:color="auto"/>
              <w:left w:val="single" w:sz="4" w:space="0" w:color="000000"/>
              <w:bottom w:val="single" w:sz="4" w:space="0" w:color="auto"/>
              <w:right w:val="single" w:sz="4" w:space="0" w:color="000000"/>
            </w:tcBorders>
            <w:shd w:val="clear" w:color="auto" w:fill="auto"/>
          </w:tcPr>
          <w:p w:rsidR="00CF4490" w:rsidRPr="00CA760C" w:rsidRDefault="00C76A25" w:rsidP="00417833">
            <w:pPr>
              <w:jc w:val="center"/>
              <w:rPr>
                <w:lang w:eastAsia="ru-RU"/>
              </w:rPr>
            </w:pPr>
            <w:r w:rsidRPr="00CA760C">
              <w:rPr>
                <w:lang w:eastAsia="ru-RU"/>
              </w:rPr>
              <w:t>у</w:t>
            </w:r>
            <w:r w:rsidR="00CF4490" w:rsidRPr="00CA760C">
              <w:rPr>
                <w:lang w:eastAsia="ru-RU"/>
              </w:rPr>
              <w:t>л. Школьная,15а</w:t>
            </w:r>
          </w:p>
        </w:tc>
        <w:tc>
          <w:tcPr>
            <w:tcW w:w="580" w:type="pct"/>
            <w:tcBorders>
              <w:top w:val="single" w:sz="4" w:space="0" w:color="auto"/>
              <w:left w:val="single" w:sz="4" w:space="0" w:color="000000"/>
              <w:bottom w:val="single" w:sz="4" w:space="0" w:color="auto"/>
              <w:right w:val="single" w:sz="4" w:space="0" w:color="000000"/>
            </w:tcBorders>
            <w:shd w:val="clear" w:color="auto" w:fill="auto"/>
            <w:vAlign w:val="center"/>
          </w:tcPr>
          <w:p w:rsidR="00CF4490" w:rsidRPr="00CA760C" w:rsidRDefault="00CF4490" w:rsidP="00417833">
            <w:pPr>
              <w:rPr>
                <w:lang w:eastAsia="ru-RU"/>
              </w:rPr>
            </w:pPr>
            <w:r w:rsidRPr="00CA760C">
              <w:rPr>
                <w:lang w:eastAsia="ru-RU"/>
              </w:rPr>
              <w:t>2023г</w:t>
            </w:r>
          </w:p>
        </w:tc>
        <w:tc>
          <w:tcPr>
            <w:tcW w:w="945" w:type="pct"/>
            <w:tcBorders>
              <w:top w:val="single" w:sz="4" w:space="0" w:color="auto"/>
              <w:left w:val="single" w:sz="4" w:space="0" w:color="000000"/>
              <w:bottom w:val="single" w:sz="4" w:space="0" w:color="auto"/>
              <w:right w:val="single" w:sz="4" w:space="0" w:color="000000"/>
            </w:tcBorders>
            <w:shd w:val="clear" w:color="auto" w:fill="auto"/>
          </w:tcPr>
          <w:p w:rsidR="00CF4490" w:rsidRPr="00C76A25" w:rsidRDefault="00CF4490" w:rsidP="00417833">
            <w:pPr>
              <w:rPr>
                <w:lang w:eastAsia="ru-RU"/>
              </w:rPr>
            </w:pPr>
            <w:r w:rsidRPr="00CA760C">
              <w:rPr>
                <w:lang w:eastAsia="ru-RU"/>
              </w:rPr>
              <w:t>Не требуется установление ЗОУИТ.</w:t>
            </w:r>
          </w:p>
        </w:tc>
      </w:tr>
    </w:tbl>
    <w:p w:rsidR="00CF4490" w:rsidRPr="00C76A25" w:rsidRDefault="00CF4490" w:rsidP="00CF4490">
      <w:pPr>
        <w:rPr>
          <w:lang w:eastAsia="ru-RU"/>
        </w:rPr>
      </w:pPr>
    </w:p>
    <w:p w:rsidR="00CF4490" w:rsidRPr="00C76A25" w:rsidRDefault="00CF4490" w:rsidP="00E35B26">
      <w:pPr>
        <w:keepNext/>
        <w:keepLines/>
        <w:numPr>
          <w:ilvl w:val="1"/>
          <w:numId w:val="4"/>
        </w:numPr>
        <w:suppressAutoHyphens w:val="0"/>
        <w:contextualSpacing/>
        <w:jc w:val="right"/>
        <w:outlineLvl w:val="2"/>
        <w:rPr>
          <w:rFonts w:eastAsia="Calibri"/>
          <w:bCs/>
          <w:lang w:eastAsia="ru-RU"/>
        </w:rPr>
      </w:pPr>
      <w:bookmarkStart w:id="12" w:name="_Toc52788072"/>
      <w:r w:rsidRPr="00C76A25">
        <w:rPr>
          <w:rFonts w:eastAsia="Calibri"/>
          <w:bCs/>
          <w:lang w:eastAsia="ru-RU"/>
        </w:rPr>
        <w:t xml:space="preserve">Планируемые для размещения на территории Лапшинского </w:t>
      </w:r>
      <w:r w:rsidR="00E8263F">
        <w:rPr>
          <w:rFonts w:eastAsia="Calibri"/>
          <w:bCs/>
          <w:lang w:eastAsia="ru-RU"/>
        </w:rPr>
        <w:t xml:space="preserve">сельского поселения </w:t>
      </w:r>
      <w:r w:rsidRPr="00C76A25">
        <w:rPr>
          <w:rFonts w:eastAsia="Calibri"/>
          <w:bCs/>
          <w:lang w:eastAsia="ru-RU"/>
        </w:rPr>
        <w:t>объекты,  необходимые для создания условий для развития туризма на территории поселения</w:t>
      </w:r>
      <w:bookmarkEnd w:id="12"/>
    </w:p>
    <w:tbl>
      <w:tblPr>
        <w:tblpPr w:leftFromText="180" w:rightFromText="180" w:vertAnchor="text" w:tblpX="-6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6"/>
        <w:gridCol w:w="1390"/>
        <w:gridCol w:w="1671"/>
        <w:gridCol w:w="1390"/>
        <w:gridCol w:w="1533"/>
        <w:gridCol w:w="973"/>
        <w:gridCol w:w="1809"/>
      </w:tblGrid>
      <w:tr w:rsidR="00CF4490" w:rsidRPr="00C76A25" w:rsidTr="00CA760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C76A25" w:rsidRDefault="00CF4490" w:rsidP="00417833">
            <w:pPr>
              <w:ind w:left="-57" w:right="-57"/>
              <w:contextualSpacing/>
              <w:jc w:val="center"/>
              <w:rPr>
                <w:lang w:eastAsia="ru-RU"/>
              </w:rPr>
            </w:pPr>
            <w:r w:rsidRPr="00C76A25">
              <w:rPr>
                <w:lang w:eastAsia="ru-RU"/>
              </w:rPr>
              <w:t>№ пп</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C76A25" w:rsidRDefault="00CF4490" w:rsidP="00417833">
            <w:pPr>
              <w:ind w:left="-57" w:right="-57"/>
              <w:contextualSpacing/>
              <w:jc w:val="center"/>
              <w:rPr>
                <w:lang w:eastAsia="ru-RU"/>
              </w:rPr>
            </w:pPr>
            <w:r w:rsidRPr="00C76A25">
              <w:rPr>
                <w:lang w:eastAsia="ru-RU"/>
              </w:rPr>
              <w:t>Назначение объекта</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C76A25" w:rsidRDefault="00CF4490" w:rsidP="00417833">
            <w:pPr>
              <w:ind w:left="-57" w:right="-57"/>
              <w:contextualSpacing/>
              <w:jc w:val="center"/>
              <w:rPr>
                <w:lang w:eastAsia="ru-RU"/>
              </w:rPr>
            </w:pPr>
            <w:r w:rsidRPr="00C76A25">
              <w:rPr>
                <w:lang w:eastAsia="ru-RU"/>
              </w:rPr>
              <w:t>Наименование объекта</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C76A25" w:rsidRDefault="00CF4490" w:rsidP="00417833">
            <w:pPr>
              <w:ind w:left="-57" w:right="-57"/>
              <w:contextualSpacing/>
              <w:jc w:val="center"/>
              <w:rPr>
                <w:lang w:eastAsia="ru-RU"/>
              </w:rPr>
            </w:pPr>
            <w:r w:rsidRPr="00C76A25">
              <w:rPr>
                <w:lang w:eastAsia="ru-RU"/>
              </w:rPr>
              <w:t>Основные характеристики объекта</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C76A25" w:rsidRDefault="00CF4490" w:rsidP="00417833">
            <w:pPr>
              <w:ind w:left="-57" w:right="-57"/>
              <w:contextualSpacing/>
              <w:jc w:val="center"/>
              <w:rPr>
                <w:lang w:eastAsia="ru-RU"/>
              </w:rPr>
            </w:pPr>
            <w:r w:rsidRPr="00C76A25">
              <w:rPr>
                <w:lang w:eastAsia="ru-RU"/>
              </w:rPr>
              <w:t>Местоположение объекта</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C76A25" w:rsidRDefault="00CF4490" w:rsidP="00417833">
            <w:pPr>
              <w:ind w:left="-57" w:right="-57"/>
              <w:contextualSpacing/>
              <w:jc w:val="center"/>
              <w:rPr>
                <w:lang w:eastAsia="ru-RU"/>
              </w:rPr>
            </w:pPr>
            <w:r w:rsidRPr="00C76A25">
              <w:rPr>
                <w:lang w:eastAsia="ru-RU"/>
              </w:rPr>
              <w:t>Очередность строительства</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C76A25" w:rsidRDefault="00CF4490" w:rsidP="00417833">
            <w:pPr>
              <w:ind w:left="-57" w:right="-57"/>
              <w:contextualSpacing/>
              <w:jc w:val="center"/>
              <w:rPr>
                <w:lang w:eastAsia="ru-RU"/>
              </w:rPr>
            </w:pPr>
            <w:r w:rsidRPr="00C76A25">
              <w:rPr>
                <w:lang w:eastAsia="ru-RU"/>
              </w:rPr>
              <w:t>Характеристики ЗОУИТ</w:t>
            </w:r>
          </w:p>
        </w:tc>
      </w:tr>
      <w:tr w:rsidR="00CF4490" w:rsidRPr="00C76A25" w:rsidTr="00CA760C">
        <w:tc>
          <w:tcPr>
            <w:tcW w:w="421" w:type="pct"/>
            <w:tcBorders>
              <w:top w:val="single" w:sz="4" w:space="0" w:color="auto"/>
              <w:left w:val="single" w:sz="4" w:space="0" w:color="000000"/>
              <w:bottom w:val="single" w:sz="4" w:space="0" w:color="auto"/>
              <w:right w:val="single" w:sz="4" w:space="0" w:color="000000"/>
            </w:tcBorders>
            <w:shd w:val="clear" w:color="auto" w:fill="auto"/>
            <w:vAlign w:val="center"/>
          </w:tcPr>
          <w:p w:rsidR="00CF4490" w:rsidRPr="00C76A25" w:rsidRDefault="00CF4490" w:rsidP="00417833">
            <w:pPr>
              <w:rPr>
                <w:lang w:eastAsia="ru-RU"/>
              </w:rPr>
            </w:pPr>
            <w:r w:rsidRPr="00C76A25">
              <w:rPr>
                <w:lang w:eastAsia="ru-RU"/>
              </w:rPr>
              <w:t>1.2.1</w:t>
            </w:r>
          </w:p>
        </w:tc>
        <w:tc>
          <w:tcPr>
            <w:tcW w:w="726" w:type="pct"/>
            <w:tcBorders>
              <w:top w:val="single" w:sz="4" w:space="0" w:color="auto"/>
              <w:left w:val="single" w:sz="4" w:space="0" w:color="000000"/>
              <w:right w:val="single" w:sz="4" w:space="0" w:color="000000"/>
            </w:tcBorders>
            <w:shd w:val="clear" w:color="auto" w:fill="auto"/>
          </w:tcPr>
          <w:p w:rsidR="00CF4490" w:rsidRPr="00C76A25" w:rsidRDefault="00CF4490" w:rsidP="00417833">
            <w:pPr>
              <w:rPr>
                <w:lang w:eastAsia="ru-RU"/>
              </w:rPr>
            </w:pPr>
            <w:r w:rsidRPr="00C76A25">
              <w:rPr>
                <w:lang w:eastAsia="ru-RU"/>
              </w:rPr>
              <w:t>Объекты, необходимые для создания условий для развития туризма на территории поселения</w:t>
            </w:r>
          </w:p>
        </w:tc>
        <w:tc>
          <w:tcPr>
            <w:tcW w:w="873" w:type="pct"/>
            <w:tcBorders>
              <w:top w:val="single" w:sz="4" w:space="0" w:color="auto"/>
              <w:left w:val="single" w:sz="4" w:space="0" w:color="000000"/>
              <w:bottom w:val="single" w:sz="4" w:space="0" w:color="auto"/>
              <w:right w:val="single" w:sz="4" w:space="0" w:color="000000"/>
            </w:tcBorders>
            <w:shd w:val="clear" w:color="auto" w:fill="auto"/>
          </w:tcPr>
          <w:p w:rsidR="00CF4490" w:rsidRPr="00C76A25" w:rsidRDefault="00CF4490" w:rsidP="00417833">
            <w:pPr>
              <w:rPr>
                <w:lang w:eastAsia="ru-RU"/>
              </w:rPr>
            </w:pPr>
            <w:r w:rsidRPr="00C76A25">
              <w:rPr>
                <w:lang w:eastAsia="ru-RU"/>
              </w:rPr>
              <w:t>База отдыха и туризма</w:t>
            </w:r>
          </w:p>
        </w:tc>
        <w:tc>
          <w:tcPr>
            <w:tcW w:w="726" w:type="pct"/>
            <w:tcBorders>
              <w:top w:val="single" w:sz="4" w:space="0" w:color="auto"/>
              <w:left w:val="single" w:sz="4" w:space="0" w:color="000000"/>
              <w:bottom w:val="single" w:sz="4" w:space="0" w:color="auto"/>
              <w:right w:val="single" w:sz="4" w:space="0" w:color="000000"/>
            </w:tcBorders>
            <w:shd w:val="clear" w:color="auto" w:fill="auto"/>
          </w:tcPr>
          <w:p w:rsidR="00CF4490" w:rsidRPr="00C76A25" w:rsidRDefault="00CF4490" w:rsidP="00417833">
            <w:pPr>
              <w:rPr>
                <w:lang w:eastAsia="ru-RU"/>
              </w:rPr>
            </w:pPr>
            <w:r w:rsidRPr="00C76A25">
              <w:rPr>
                <w:lang w:eastAsia="ru-RU"/>
              </w:rPr>
              <w:t>Новое строительство.</w:t>
            </w:r>
          </w:p>
          <w:p w:rsidR="00CF4490" w:rsidRPr="00C76A25" w:rsidRDefault="00CF4490" w:rsidP="00417833">
            <w:pPr>
              <w:rPr>
                <w:lang w:eastAsia="ru-RU"/>
              </w:rPr>
            </w:pPr>
          </w:p>
        </w:tc>
        <w:tc>
          <w:tcPr>
            <w:tcW w:w="801" w:type="pct"/>
            <w:tcBorders>
              <w:top w:val="single" w:sz="4" w:space="0" w:color="auto"/>
              <w:left w:val="single" w:sz="4" w:space="0" w:color="000000"/>
              <w:bottom w:val="single" w:sz="4" w:space="0" w:color="auto"/>
              <w:right w:val="single" w:sz="4" w:space="0" w:color="000000"/>
            </w:tcBorders>
            <w:shd w:val="clear" w:color="auto" w:fill="auto"/>
          </w:tcPr>
          <w:p w:rsidR="00CF4490" w:rsidRPr="00C76A25" w:rsidRDefault="00CF4490" w:rsidP="00417833">
            <w:pPr>
              <w:rPr>
                <w:lang w:eastAsia="ru-RU"/>
              </w:rPr>
            </w:pPr>
            <w:r w:rsidRPr="00C76A25">
              <w:rPr>
                <w:lang w:eastAsia="ru-RU"/>
              </w:rPr>
              <w:t>Лапшинское  сельское поселение</w:t>
            </w:r>
          </w:p>
        </w:tc>
        <w:tc>
          <w:tcPr>
            <w:tcW w:w="508" w:type="pct"/>
            <w:tcBorders>
              <w:top w:val="single" w:sz="4" w:space="0" w:color="auto"/>
              <w:left w:val="single" w:sz="4" w:space="0" w:color="000000"/>
              <w:bottom w:val="single" w:sz="4" w:space="0" w:color="auto"/>
              <w:right w:val="single" w:sz="4" w:space="0" w:color="000000"/>
            </w:tcBorders>
            <w:shd w:val="clear" w:color="auto" w:fill="auto"/>
            <w:vAlign w:val="center"/>
          </w:tcPr>
          <w:p w:rsidR="00CF4490" w:rsidRPr="00C76A25" w:rsidRDefault="00CF4490" w:rsidP="00417833">
            <w:pPr>
              <w:rPr>
                <w:lang w:eastAsia="ru-RU"/>
              </w:rPr>
            </w:pPr>
            <w:r w:rsidRPr="00C76A25">
              <w:rPr>
                <w:lang w:eastAsia="ru-RU"/>
              </w:rPr>
              <w:t>2025 г</w:t>
            </w:r>
          </w:p>
        </w:tc>
        <w:tc>
          <w:tcPr>
            <w:tcW w:w="945" w:type="pct"/>
            <w:tcBorders>
              <w:top w:val="single" w:sz="4" w:space="0" w:color="auto"/>
              <w:left w:val="single" w:sz="4" w:space="0" w:color="000000"/>
              <w:bottom w:val="single" w:sz="4" w:space="0" w:color="auto"/>
              <w:right w:val="single" w:sz="4" w:space="0" w:color="000000"/>
            </w:tcBorders>
            <w:shd w:val="clear" w:color="auto" w:fill="auto"/>
          </w:tcPr>
          <w:p w:rsidR="00CF4490" w:rsidRPr="00C76A25" w:rsidRDefault="00CF4490" w:rsidP="00417833">
            <w:pPr>
              <w:rPr>
                <w:lang w:eastAsia="ru-RU"/>
              </w:rPr>
            </w:pPr>
            <w:r w:rsidRPr="00C76A25">
              <w:rPr>
                <w:lang w:eastAsia="ru-RU"/>
              </w:rPr>
              <w:t>Не требуется установление ЗОУИТ.</w:t>
            </w:r>
          </w:p>
        </w:tc>
      </w:tr>
    </w:tbl>
    <w:p w:rsidR="00CF4490" w:rsidRPr="00C76A25" w:rsidRDefault="00CF4490" w:rsidP="00CF4490">
      <w:pPr>
        <w:jc w:val="center"/>
        <w:rPr>
          <w:bCs/>
        </w:rPr>
      </w:pPr>
    </w:p>
    <w:p w:rsidR="00CF4490" w:rsidRPr="00C76A25" w:rsidRDefault="00CF4490" w:rsidP="001C0305">
      <w:pPr>
        <w:keepNext/>
        <w:keepLines/>
        <w:numPr>
          <w:ilvl w:val="1"/>
          <w:numId w:val="4"/>
        </w:numPr>
        <w:suppressAutoHyphens w:val="0"/>
        <w:ind w:left="284" w:hanging="284"/>
        <w:contextualSpacing/>
        <w:jc w:val="right"/>
        <w:outlineLvl w:val="2"/>
        <w:rPr>
          <w:rFonts w:eastAsia="Calibri"/>
          <w:bCs/>
          <w:lang w:eastAsia="ru-RU"/>
        </w:rPr>
      </w:pPr>
      <w:bookmarkStart w:id="13" w:name="_Toc52788073"/>
      <w:r w:rsidRPr="00C76A25">
        <w:rPr>
          <w:rFonts w:eastAsia="Calibri"/>
          <w:bCs/>
          <w:lang w:eastAsia="ru-RU"/>
        </w:rPr>
        <w:t xml:space="preserve">Планируемые для размещения на территории Лапшинского </w:t>
      </w:r>
      <w:r w:rsidR="00E8263F" w:rsidRPr="00E8263F">
        <w:rPr>
          <w:rFonts w:eastAsia="Calibri"/>
          <w:bCs/>
          <w:lang w:eastAsia="ru-RU"/>
        </w:rPr>
        <w:t>сельского поселения</w:t>
      </w:r>
      <w:r w:rsidRPr="00C76A25">
        <w:rPr>
          <w:rFonts w:eastAsia="Calibri"/>
          <w:bCs/>
          <w:lang w:eastAsia="ru-RU"/>
        </w:rPr>
        <w:t xml:space="preserve"> иные объекты, предусмотренные законодательством Российской Федерации и законодательством Волгоградской области в связи с решением вопросов местного значения поселения</w:t>
      </w:r>
      <w:bookmarkEnd w:id="13"/>
    </w:p>
    <w:tbl>
      <w:tblPr>
        <w:tblpPr w:leftFromText="180" w:rightFromText="180" w:vertAnchor="text" w:tblpX="-6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1412"/>
        <w:gridCol w:w="1696"/>
        <w:gridCol w:w="1411"/>
        <w:gridCol w:w="1556"/>
        <w:gridCol w:w="846"/>
        <w:gridCol w:w="1834"/>
      </w:tblGrid>
      <w:tr w:rsidR="00CF4490" w:rsidRPr="00AA645D" w:rsidTr="00CA760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AA645D" w:rsidRDefault="00CF4490" w:rsidP="00417833">
            <w:pPr>
              <w:ind w:left="-57" w:right="-57"/>
              <w:contextualSpacing/>
              <w:jc w:val="center"/>
              <w:rPr>
                <w:lang w:eastAsia="ru-RU"/>
              </w:rPr>
            </w:pPr>
            <w:r w:rsidRPr="00AA645D">
              <w:rPr>
                <w:lang w:eastAsia="ru-RU"/>
              </w:rPr>
              <w:t>№ пп</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AA645D" w:rsidRDefault="00CF4490" w:rsidP="00417833">
            <w:pPr>
              <w:ind w:left="-57" w:right="-57"/>
              <w:contextualSpacing/>
              <w:jc w:val="center"/>
              <w:rPr>
                <w:lang w:eastAsia="ru-RU"/>
              </w:rPr>
            </w:pPr>
            <w:r w:rsidRPr="00AA645D">
              <w:rPr>
                <w:lang w:eastAsia="ru-RU"/>
              </w:rPr>
              <w:t>Назначение объекта</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AA645D" w:rsidRDefault="00CF4490" w:rsidP="00417833">
            <w:pPr>
              <w:ind w:left="-57" w:right="-57"/>
              <w:contextualSpacing/>
              <w:jc w:val="center"/>
              <w:rPr>
                <w:lang w:eastAsia="ru-RU"/>
              </w:rPr>
            </w:pPr>
            <w:r w:rsidRPr="00AA645D">
              <w:rPr>
                <w:lang w:eastAsia="ru-RU"/>
              </w:rPr>
              <w:t>Наименование объекта</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AA645D" w:rsidRDefault="00CF4490" w:rsidP="00417833">
            <w:pPr>
              <w:ind w:left="-57" w:right="-57"/>
              <w:contextualSpacing/>
              <w:jc w:val="center"/>
              <w:rPr>
                <w:lang w:eastAsia="ru-RU"/>
              </w:rPr>
            </w:pPr>
            <w:r w:rsidRPr="00AA645D">
              <w:rPr>
                <w:lang w:eastAsia="ru-RU"/>
              </w:rPr>
              <w:t>Основные характеристики объекта</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AA645D" w:rsidRDefault="00CF4490" w:rsidP="00417833">
            <w:pPr>
              <w:ind w:left="-57" w:right="-57"/>
              <w:contextualSpacing/>
              <w:jc w:val="center"/>
              <w:rPr>
                <w:lang w:eastAsia="ru-RU"/>
              </w:rPr>
            </w:pPr>
            <w:r w:rsidRPr="00AA645D">
              <w:rPr>
                <w:lang w:eastAsia="ru-RU"/>
              </w:rPr>
              <w:t>Местоположение объекта</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AA645D" w:rsidRDefault="00CF4490" w:rsidP="00417833">
            <w:pPr>
              <w:ind w:left="-57" w:right="-57"/>
              <w:contextualSpacing/>
              <w:jc w:val="center"/>
              <w:rPr>
                <w:lang w:eastAsia="ru-RU"/>
              </w:rPr>
            </w:pPr>
            <w:r w:rsidRPr="00AA645D">
              <w:rPr>
                <w:lang w:eastAsia="ru-RU"/>
              </w:rPr>
              <w:t>Очередность строительства</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CF4490" w:rsidRPr="00AA645D" w:rsidRDefault="00CF4490" w:rsidP="00417833">
            <w:pPr>
              <w:ind w:left="-57" w:right="-57"/>
              <w:contextualSpacing/>
              <w:jc w:val="center"/>
              <w:rPr>
                <w:lang w:eastAsia="ru-RU"/>
              </w:rPr>
            </w:pPr>
            <w:r w:rsidRPr="00AA645D">
              <w:rPr>
                <w:lang w:eastAsia="ru-RU"/>
              </w:rPr>
              <w:t>Характеристики ЗОУИТ</w:t>
            </w:r>
          </w:p>
        </w:tc>
      </w:tr>
      <w:tr w:rsidR="00CF4490" w:rsidRPr="00C76A25" w:rsidTr="00CA760C">
        <w:tc>
          <w:tcPr>
            <w:tcW w:w="426" w:type="pct"/>
            <w:tcBorders>
              <w:top w:val="single" w:sz="4" w:space="0" w:color="auto"/>
              <w:left w:val="single" w:sz="4" w:space="0" w:color="000000"/>
              <w:bottom w:val="single" w:sz="4" w:space="0" w:color="auto"/>
              <w:right w:val="single" w:sz="4" w:space="0" w:color="000000"/>
            </w:tcBorders>
            <w:shd w:val="clear" w:color="auto" w:fill="auto"/>
            <w:vAlign w:val="center"/>
          </w:tcPr>
          <w:p w:rsidR="00CF4490" w:rsidRPr="00C76A25" w:rsidRDefault="00CF4490" w:rsidP="00417833">
            <w:pPr>
              <w:jc w:val="center"/>
              <w:rPr>
                <w:bCs/>
              </w:rPr>
            </w:pPr>
            <w:r w:rsidRPr="00C76A25">
              <w:rPr>
                <w:bCs/>
              </w:rPr>
              <w:t>1.3.1</w:t>
            </w:r>
          </w:p>
        </w:tc>
        <w:tc>
          <w:tcPr>
            <w:tcW w:w="737" w:type="pct"/>
            <w:tcBorders>
              <w:top w:val="single" w:sz="4" w:space="0" w:color="auto"/>
              <w:left w:val="single" w:sz="4" w:space="0" w:color="000000"/>
              <w:right w:val="single" w:sz="4" w:space="0" w:color="000000"/>
            </w:tcBorders>
            <w:shd w:val="clear" w:color="auto" w:fill="auto"/>
          </w:tcPr>
          <w:p w:rsidR="00CF4490" w:rsidRPr="00C76A25" w:rsidRDefault="00CF4490" w:rsidP="00417833">
            <w:pPr>
              <w:rPr>
                <w:lang w:eastAsia="ru-RU"/>
              </w:rPr>
            </w:pPr>
            <w:r w:rsidRPr="00C76A25">
              <w:rPr>
                <w:lang w:eastAsia="ru-RU"/>
              </w:rPr>
              <w:t>Иные объекты</w:t>
            </w:r>
          </w:p>
        </w:tc>
        <w:tc>
          <w:tcPr>
            <w:tcW w:w="886" w:type="pct"/>
            <w:tcBorders>
              <w:top w:val="single" w:sz="4" w:space="0" w:color="auto"/>
              <w:left w:val="single" w:sz="4" w:space="0" w:color="000000"/>
              <w:bottom w:val="single" w:sz="4" w:space="0" w:color="auto"/>
              <w:right w:val="single" w:sz="4" w:space="0" w:color="000000"/>
            </w:tcBorders>
            <w:shd w:val="clear" w:color="auto" w:fill="auto"/>
          </w:tcPr>
          <w:p w:rsidR="00CF4490" w:rsidRPr="00C76A25" w:rsidRDefault="00CF4490" w:rsidP="00417833">
            <w:pPr>
              <w:rPr>
                <w:lang w:eastAsia="ru-RU"/>
              </w:rPr>
            </w:pPr>
            <w:r w:rsidRPr="00C76A25">
              <w:rPr>
                <w:lang w:eastAsia="ru-RU"/>
              </w:rPr>
              <w:t>сквер</w:t>
            </w:r>
          </w:p>
        </w:tc>
        <w:tc>
          <w:tcPr>
            <w:tcW w:w="737" w:type="pct"/>
            <w:tcBorders>
              <w:top w:val="single" w:sz="4" w:space="0" w:color="auto"/>
              <w:left w:val="single" w:sz="4" w:space="0" w:color="000000"/>
              <w:bottom w:val="single" w:sz="4" w:space="0" w:color="auto"/>
              <w:right w:val="single" w:sz="4" w:space="0" w:color="000000"/>
            </w:tcBorders>
            <w:shd w:val="clear" w:color="auto" w:fill="auto"/>
          </w:tcPr>
          <w:p w:rsidR="00CF4490" w:rsidRPr="00C76A25" w:rsidRDefault="00CF4490" w:rsidP="00417833">
            <w:pPr>
              <w:contextualSpacing/>
              <w:jc w:val="both"/>
              <w:rPr>
                <w:lang w:eastAsia="ru-RU"/>
              </w:rPr>
            </w:pPr>
            <w:r w:rsidRPr="00C76A25">
              <w:rPr>
                <w:lang w:eastAsia="ru-RU"/>
              </w:rPr>
              <w:t>Реконструкция</w:t>
            </w:r>
          </w:p>
          <w:p w:rsidR="00CF4490" w:rsidRPr="00C76A25" w:rsidRDefault="00CF4490" w:rsidP="00417833">
            <w:pPr>
              <w:rPr>
                <w:lang w:eastAsia="ru-RU"/>
              </w:rPr>
            </w:pPr>
          </w:p>
        </w:tc>
        <w:tc>
          <w:tcPr>
            <w:tcW w:w="813" w:type="pct"/>
            <w:tcBorders>
              <w:top w:val="single" w:sz="4" w:space="0" w:color="auto"/>
              <w:left w:val="single" w:sz="4" w:space="0" w:color="000000"/>
              <w:bottom w:val="single" w:sz="4" w:space="0" w:color="auto"/>
              <w:right w:val="single" w:sz="4" w:space="0" w:color="000000"/>
            </w:tcBorders>
            <w:shd w:val="clear" w:color="auto" w:fill="auto"/>
          </w:tcPr>
          <w:p w:rsidR="00CF4490" w:rsidRPr="00C76A25" w:rsidRDefault="00C76A25" w:rsidP="00417833">
            <w:pPr>
              <w:jc w:val="center"/>
              <w:rPr>
                <w:lang w:eastAsia="ru-RU"/>
              </w:rPr>
            </w:pPr>
            <w:r w:rsidRPr="00C76A25">
              <w:rPr>
                <w:lang w:eastAsia="ru-RU"/>
              </w:rPr>
              <w:t>у</w:t>
            </w:r>
            <w:r w:rsidR="00CF4490" w:rsidRPr="00C76A25">
              <w:rPr>
                <w:lang w:eastAsia="ru-RU"/>
              </w:rPr>
              <w:t>л. Привокзаль-ная</w:t>
            </w:r>
          </w:p>
        </w:tc>
        <w:tc>
          <w:tcPr>
            <w:tcW w:w="442" w:type="pct"/>
            <w:tcBorders>
              <w:top w:val="single" w:sz="4" w:space="0" w:color="auto"/>
              <w:left w:val="single" w:sz="4" w:space="0" w:color="000000"/>
              <w:bottom w:val="single" w:sz="4" w:space="0" w:color="auto"/>
              <w:right w:val="single" w:sz="4" w:space="0" w:color="000000"/>
            </w:tcBorders>
            <w:shd w:val="clear" w:color="auto" w:fill="auto"/>
            <w:vAlign w:val="center"/>
          </w:tcPr>
          <w:p w:rsidR="00CF4490" w:rsidRPr="00C76A25" w:rsidRDefault="00CF4490" w:rsidP="00417833">
            <w:pPr>
              <w:rPr>
                <w:lang w:eastAsia="ru-RU"/>
              </w:rPr>
            </w:pPr>
            <w:r w:rsidRPr="00C76A25">
              <w:rPr>
                <w:lang w:eastAsia="ru-RU"/>
              </w:rPr>
              <w:t>2025г</w:t>
            </w:r>
          </w:p>
        </w:tc>
        <w:tc>
          <w:tcPr>
            <w:tcW w:w="958" w:type="pct"/>
            <w:tcBorders>
              <w:top w:val="single" w:sz="4" w:space="0" w:color="auto"/>
              <w:left w:val="single" w:sz="4" w:space="0" w:color="000000"/>
              <w:bottom w:val="single" w:sz="4" w:space="0" w:color="auto"/>
              <w:right w:val="single" w:sz="4" w:space="0" w:color="000000"/>
            </w:tcBorders>
            <w:shd w:val="clear" w:color="auto" w:fill="auto"/>
          </w:tcPr>
          <w:p w:rsidR="00CF4490" w:rsidRPr="00C76A25" w:rsidRDefault="00CF4490" w:rsidP="00417833">
            <w:pPr>
              <w:rPr>
                <w:lang w:eastAsia="ru-RU"/>
              </w:rPr>
            </w:pPr>
            <w:r w:rsidRPr="00C76A25">
              <w:rPr>
                <w:lang w:eastAsia="ru-RU"/>
              </w:rPr>
              <w:t>Не требуется установление ЗОУИТ.</w:t>
            </w:r>
          </w:p>
        </w:tc>
      </w:tr>
    </w:tbl>
    <w:p w:rsidR="00CF4490" w:rsidRPr="00C76A25" w:rsidRDefault="00CF4490" w:rsidP="00CF4490">
      <w:pPr>
        <w:rPr>
          <w:b/>
          <w:bCs/>
          <w:caps/>
          <w:spacing w:val="15"/>
        </w:rPr>
      </w:pPr>
      <w:r w:rsidRPr="00C76A25">
        <w:rPr>
          <w:lang w:eastAsia="ru-RU"/>
        </w:rPr>
        <w:br w:type="page"/>
      </w:r>
    </w:p>
    <w:p w:rsidR="00CF4490" w:rsidRPr="00C76A25" w:rsidRDefault="00CF4490" w:rsidP="00E8263F">
      <w:pPr>
        <w:pBdr>
          <w:top w:val="single" w:sz="4" w:space="0" w:color="auto"/>
          <w:left w:val="single" w:sz="4" w:space="1" w:color="auto"/>
          <w:bottom w:val="single" w:sz="4" w:space="0" w:color="auto"/>
          <w:right w:val="single" w:sz="4" w:space="0" w:color="auto"/>
        </w:pBdr>
        <w:shd w:val="clear" w:color="auto" w:fill="D6E3BC" w:themeFill="accent3" w:themeFillTint="66"/>
        <w:spacing w:before="360" w:after="360"/>
        <w:outlineLvl w:val="0"/>
        <w:rPr>
          <w:b/>
          <w:bCs/>
          <w:caps/>
          <w:spacing w:val="15"/>
        </w:rPr>
      </w:pPr>
      <w:bookmarkStart w:id="14" w:name="_Toc45129197"/>
      <w:bookmarkStart w:id="15" w:name="_Toc52788074"/>
      <w:r w:rsidRPr="00F94F6D">
        <w:rPr>
          <w:b/>
          <w:bCs/>
          <w:caps/>
          <w:spacing w:val="15"/>
        </w:rPr>
        <w:lastRenderedPageBreak/>
        <w:t>Раздел 2. 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14"/>
      <w:bookmarkEnd w:id="15"/>
    </w:p>
    <w:p w:rsidR="00CF4490" w:rsidRPr="00C76A25" w:rsidRDefault="00CF4490" w:rsidP="00CF4490">
      <w:pPr>
        <w:spacing w:before="120" w:after="120"/>
        <w:ind w:firstLine="709"/>
        <w:jc w:val="both"/>
      </w:pPr>
      <w:r w:rsidRPr="00C76A25">
        <w:t>В соответствии с требованиями Градостроительного кодекса для функциональных зон установлены следующие параметры:</w:t>
      </w:r>
    </w:p>
    <w:p w:rsidR="00CF4490" w:rsidRPr="00C76A25" w:rsidRDefault="00CF4490" w:rsidP="00E35B26">
      <w:pPr>
        <w:pStyle w:val="a7"/>
        <w:numPr>
          <w:ilvl w:val="0"/>
          <w:numId w:val="5"/>
        </w:numPr>
        <w:suppressAutoHyphens w:val="0"/>
        <w:spacing w:before="120" w:after="120"/>
        <w:ind w:left="1276" w:hanging="567"/>
        <w:contextualSpacing w:val="0"/>
        <w:jc w:val="both"/>
      </w:pPr>
      <w:r w:rsidRPr="00C76A25">
        <w:t>максимально допустимый коэффициент застройки зоны (за исключением зон инженерной и транспортной инфраструктур и зон сельскохозяйственного использования);</w:t>
      </w:r>
    </w:p>
    <w:p w:rsidR="00CF4490" w:rsidRPr="00C76A25" w:rsidRDefault="00CF4490" w:rsidP="00E35B26">
      <w:pPr>
        <w:pStyle w:val="a7"/>
        <w:numPr>
          <w:ilvl w:val="0"/>
          <w:numId w:val="5"/>
        </w:numPr>
        <w:suppressAutoHyphens w:val="0"/>
        <w:spacing w:before="120" w:after="120"/>
        <w:ind w:left="1276" w:hanging="567"/>
        <w:contextualSpacing w:val="0"/>
        <w:jc w:val="both"/>
      </w:pPr>
      <w:r w:rsidRPr="00C76A25">
        <w:t>максимальную и среднюю этажность застройки зоны (за исключением зон инженерной и транспортной инфраструктур и зон сельскохозяйственного использования);</w:t>
      </w:r>
    </w:p>
    <w:p w:rsidR="00CF4490" w:rsidRPr="00C76A25" w:rsidRDefault="00CF4490" w:rsidP="00CF4490">
      <w:pPr>
        <w:spacing w:before="120" w:after="120"/>
        <w:ind w:firstLine="709"/>
        <w:jc w:val="both"/>
      </w:pPr>
      <w:r w:rsidRPr="00C76A25">
        <w:t xml:space="preserve">Коэффициент застройки - отношение площади, занятой под зданиями и сооружениями, к площади участка (квартала). </w:t>
      </w:r>
    </w:p>
    <w:p w:rsidR="00CF4490" w:rsidRPr="00C76A25" w:rsidRDefault="00CF4490" w:rsidP="00CF4490">
      <w:pPr>
        <w:spacing w:before="120" w:after="120"/>
        <w:ind w:firstLine="709"/>
        <w:jc w:val="both"/>
      </w:pPr>
      <w:r w:rsidRPr="00C76A25">
        <w:t>Максимальная и средняя этажность застройки зоны принята в соответствии с  СП 42.13330.2016 «Планировка и застройка городских и сельских поселений». Для прочих зон применение на основе анализа проектного функционального зонирования, имеющихся проектных разработок. В отдельных случаях максимальная и средняя этажность не нормируются, т.к. выбор этажности объектов обусловлен техническими регламентами или понятие «этаж» трудно применимо для конкретного объекта</w:t>
      </w:r>
      <w:r w:rsidRPr="00C76A25">
        <w:rPr>
          <w:rStyle w:val="ab"/>
        </w:rPr>
        <w:footnoteReference w:id="2"/>
      </w:r>
      <w:r w:rsidRPr="00C76A25">
        <w:t>. Значения этажности, установленные генеральным планом, применяются в части, не противоречащей значениям этажности, установленным техническими регламентами, требованиями по охране объектов культурного наследия и иными ограничениями.</w:t>
      </w:r>
    </w:p>
    <w:p w:rsidR="00CF4490" w:rsidRPr="00C76A25" w:rsidRDefault="00CF4490" w:rsidP="00CF4490">
      <w:pPr>
        <w:spacing w:before="120" w:after="120"/>
        <w:ind w:firstLine="709"/>
        <w:jc w:val="both"/>
      </w:pPr>
      <w:r w:rsidRPr="00C76A25">
        <w:t xml:space="preserve">Сведения о планируемых для размещения объектах федерального значения приведены в соответствии с утверждёнными на дату подготовки проекта (август 2020 г.) документами территориального планирования Российской Федерации. </w:t>
      </w:r>
    </w:p>
    <w:p w:rsidR="00CF4490" w:rsidRPr="00C76A25" w:rsidRDefault="00CF4490" w:rsidP="00CF4490">
      <w:pPr>
        <w:spacing w:before="120" w:after="120"/>
        <w:ind w:firstLine="709"/>
        <w:jc w:val="both"/>
      </w:pPr>
      <w:r w:rsidRPr="00C76A25">
        <w:t>Сведения о планируемых для размещения объектах регионального значения приведены в соответствии с действующей редакцией схемы территориального планирования Волгоградской области на дату выполнения проекта генерального плана (август 2020 г.).</w:t>
      </w:r>
    </w:p>
    <w:p w:rsidR="00CF4490" w:rsidRPr="00C76A25" w:rsidRDefault="00CF4490" w:rsidP="00CF4490">
      <w:pPr>
        <w:spacing w:before="120" w:after="120"/>
        <w:ind w:firstLine="709"/>
        <w:jc w:val="both"/>
      </w:pPr>
      <w:r w:rsidRPr="00C76A25">
        <w:t>Сведения о планируемых для размещения объектах местного значения муниципального района на территории Лапшинского сельского поселения приведены в соответствии с действующей редакцией схемы территориального планирования Котовского района на дату выполнения проекта внесения изменений генерального плана (август 2020 г.).</w:t>
      </w:r>
    </w:p>
    <w:p w:rsidR="00CF4490" w:rsidRPr="00C76A25" w:rsidRDefault="00CF4490" w:rsidP="00CF4490">
      <w:pPr>
        <w:spacing w:before="120" w:after="120"/>
        <w:ind w:firstLine="709"/>
        <w:jc w:val="both"/>
      </w:pPr>
      <w:r w:rsidRPr="00C76A25">
        <w:t>Сведения о планируемых для размещения объектах местного значения Лапшинского сельского поселения приведены в соответствии с разделом 1 настоящего Положения.</w:t>
      </w:r>
      <w:r w:rsidRPr="00C76A25">
        <w:br w:type="page"/>
      </w:r>
    </w:p>
    <w:p w:rsidR="00CF4490" w:rsidRPr="00C76A25" w:rsidRDefault="00CF4490" w:rsidP="00E8263F">
      <w:pPr>
        <w:pBdr>
          <w:top w:val="single" w:sz="4" w:space="0" w:color="auto"/>
          <w:left w:val="single" w:sz="4" w:space="0" w:color="auto"/>
          <w:bottom w:val="single" w:sz="4" w:space="0" w:color="auto"/>
          <w:right w:val="single" w:sz="4" w:space="0" w:color="auto"/>
        </w:pBdr>
        <w:shd w:val="clear" w:color="auto" w:fill="D6E3BC" w:themeFill="accent3" w:themeFillTint="66"/>
        <w:spacing w:before="240" w:after="240"/>
        <w:ind w:left="1429" w:hanging="1429"/>
        <w:outlineLvl w:val="1"/>
        <w:rPr>
          <w:caps/>
          <w:spacing w:val="15"/>
        </w:rPr>
      </w:pPr>
      <w:bookmarkStart w:id="16" w:name="_Toc456002477"/>
      <w:bookmarkStart w:id="17" w:name="_Toc52788075"/>
      <w:r w:rsidRPr="00C76A25">
        <w:rPr>
          <w:caps/>
          <w:spacing w:val="15"/>
        </w:rPr>
        <w:lastRenderedPageBreak/>
        <w:t>Фнкциональные зоны:</w:t>
      </w:r>
      <w:bookmarkEnd w:id="16"/>
      <w:bookmarkEnd w:id="17"/>
    </w:p>
    <w:p w:rsidR="00CF4490" w:rsidRPr="00C76A25" w:rsidRDefault="0000157B" w:rsidP="0000157B">
      <w:pPr>
        <w:pStyle w:val="a7"/>
        <w:pBdr>
          <w:top w:val="single" w:sz="4" w:space="2" w:color="auto"/>
          <w:left w:val="single" w:sz="4" w:space="2" w:color="auto"/>
          <w:bottom w:val="single" w:sz="4" w:space="1" w:color="auto"/>
          <w:right w:val="single" w:sz="4" w:space="2" w:color="auto"/>
        </w:pBdr>
        <w:shd w:val="clear" w:color="auto" w:fill="D6E3BC" w:themeFill="accent3" w:themeFillTint="66"/>
        <w:suppressAutoHyphens w:val="0"/>
        <w:spacing w:before="300"/>
        <w:ind w:left="709" w:hanging="709"/>
        <w:outlineLvl w:val="2"/>
        <w:rPr>
          <w:caps/>
          <w:spacing w:val="15"/>
        </w:rPr>
      </w:pPr>
      <w:bookmarkStart w:id="18" w:name="_Toc52788076"/>
      <w:bookmarkStart w:id="19" w:name="_Toc456002480"/>
      <w:r>
        <w:t xml:space="preserve">1. </w:t>
      </w:r>
      <w:r w:rsidR="00CF4490" w:rsidRPr="00C76A25">
        <w:rPr>
          <w:caps/>
          <w:spacing w:val="15"/>
        </w:rPr>
        <w:t>Зона застройки индивидуальными жилыми домами</w:t>
      </w:r>
      <w:bookmarkEnd w:id="18"/>
      <w:r w:rsidR="00CF4490" w:rsidRPr="00C76A25">
        <w:rPr>
          <w:caps/>
          <w:spacing w:val="15"/>
        </w:rPr>
        <w:t xml:space="preserve"> </w:t>
      </w:r>
      <w:bookmarkEnd w:id="19"/>
    </w:p>
    <w:p w:rsidR="00CF4490" w:rsidRPr="00C76A25" w:rsidRDefault="00CF4490" w:rsidP="00CF4490">
      <w:pPr>
        <w:spacing w:before="120" w:after="120"/>
        <w:ind w:firstLine="709"/>
        <w:jc w:val="both"/>
      </w:pPr>
      <w:r w:rsidRPr="00C76A25">
        <w:t>Застройка преимущественно индивидуальными отдельно стоящими жилыми домами (не выше 3-х надзе</w:t>
      </w:r>
      <w:r w:rsidR="006A0C6B">
        <w:t>мных этажей), жилыми домами на земельных участках</w:t>
      </w:r>
      <w:r w:rsidRPr="00C76A25">
        <w:t xml:space="preserve"> для ведения </w:t>
      </w:r>
      <w:r w:rsidR="006A0C6B">
        <w:t>личного подсобного хозяйства</w:t>
      </w:r>
      <w:r w:rsidRPr="00C76A25">
        <w:t xml:space="preserve"> с приусадебными земельными участками, и блокированными жилыми домами (с количеством этажей не более чем 3), в том числе с приквартирными земельными участками и сопутствующими объектами обслуживания жилой застройки и объектами первичной ступени культурно-бытового обслуживания.</w:t>
      </w:r>
    </w:p>
    <w:p w:rsidR="00CF4490" w:rsidRPr="00C76A25" w:rsidRDefault="0000157B" w:rsidP="0000157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1440" w:hanging="731"/>
        <w:outlineLvl w:val="3"/>
        <w:rPr>
          <w:caps/>
          <w:spacing w:val="10"/>
        </w:rPr>
      </w:pPr>
      <w:r>
        <w:rPr>
          <w:caps/>
          <w:spacing w:val="10"/>
        </w:rPr>
        <w:t xml:space="preserve">1.1. </w:t>
      </w:r>
      <w:r w:rsidR="00CF4490" w:rsidRPr="00C76A25">
        <w:rPr>
          <w:caps/>
          <w:spacing w:val="10"/>
        </w:rPr>
        <w:t>Параметры функциональной зоны</w:t>
      </w:r>
    </w:p>
    <w:p w:rsidR="00CF4490" w:rsidRPr="00C76A25" w:rsidRDefault="00CF4490" w:rsidP="00CF4490">
      <w:pPr>
        <w:spacing w:before="120" w:after="120"/>
        <w:ind w:firstLine="709"/>
        <w:jc w:val="both"/>
      </w:pPr>
      <w:r w:rsidRPr="00C76A25">
        <w:t>Для зоны застройки индивидуальными жилыми домами установлены следующие параметры функциональной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1"/>
        <w:gridCol w:w="1122"/>
        <w:gridCol w:w="4219"/>
      </w:tblGrid>
      <w:tr w:rsidR="00CF4490" w:rsidRPr="006A0C6B" w:rsidTr="00E8263F">
        <w:trPr>
          <w:trHeight w:val="621"/>
        </w:trPr>
        <w:tc>
          <w:tcPr>
            <w:tcW w:w="2210" w:type="pct"/>
            <w:shd w:val="clear" w:color="auto" w:fill="auto"/>
            <w:vAlign w:val="center"/>
          </w:tcPr>
          <w:p w:rsidR="00CF4490" w:rsidRPr="006A0C6B" w:rsidRDefault="00CF4490" w:rsidP="00417833">
            <w:pPr>
              <w:jc w:val="center"/>
            </w:pPr>
            <w:r w:rsidRPr="006A0C6B">
              <w:t>Наименование параметра</w:t>
            </w:r>
          </w:p>
        </w:tc>
        <w:tc>
          <w:tcPr>
            <w:tcW w:w="586" w:type="pct"/>
            <w:shd w:val="clear" w:color="auto" w:fill="auto"/>
            <w:vAlign w:val="center"/>
          </w:tcPr>
          <w:p w:rsidR="00CF4490" w:rsidRPr="006A0C6B" w:rsidRDefault="00CF4490" w:rsidP="00417833">
            <w:pPr>
              <w:jc w:val="center"/>
            </w:pPr>
            <w:r w:rsidRPr="006A0C6B">
              <w:t>Ед. изм.</w:t>
            </w:r>
          </w:p>
        </w:tc>
        <w:tc>
          <w:tcPr>
            <w:tcW w:w="2204" w:type="pct"/>
            <w:shd w:val="clear" w:color="auto" w:fill="auto"/>
            <w:vAlign w:val="center"/>
          </w:tcPr>
          <w:p w:rsidR="00CF4490" w:rsidRPr="006A0C6B" w:rsidRDefault="00CF4490" w:rsidP="00417833">
            <w:pPr>
              <w:jc w:val="center"/>
            </w:pPr>
            <w:r w:rsidRPr="006A0C6B">
              <w:t>Значение</w:t>
            </w:r>
          </w:p>
        </w:tc>
      </w:tr>
      <w:tr w:rsidR="00CF4490" w:rsidRPr="00C76A25" w:rsidTr="00E8263F">
        <w:tc>
          <w:tcPr>
            <w:tcW w:w="2210" w:type="pct"/>
            <w:shd w:val="clear" w:color="auto" w:fill="auto"/>
            <w:vAlign w:val="center"/>
          </w:tcPr>
          <w:p w:rsidR="00CF4490" w:rsidRPr="00C76A25" w:rsidRDefault="00CF4490" w:rsidP="00417833">
            <w:pPr>
              <w:ind w:left="708"/>
              <w:jc w:val="center"/>
            </w:pPr>
            <w:r w:rsidRPr="00C76A25">
              <w:t>максимально допустимый коэффициент застройки зоны</w:t>
            </w:r>
          </w:p>
        </w:tc>
        <w:tc>
          <w:tcPr>
            <w:tcW w:w="586" w:type="pct"/>
            <w:shd w:val="clear" w:color="auto" w:fill="auto"/>
            <w:vAlign w:val="center"/>
          </w:tcPr>
          <w:p w:rsidR="00CF4490" w:rsidRPr="00C76A25" w:rsidRDefault="00CF4490" w:rsidP="00417833">
            <w:pPr>
              <w:jc w:val="center"/>
            </w:pPr>
            <w:r w:rsidRPr="00C76A25">
              <w:t>ед.</w:t>
            </w:r>
          </w:p>
        </w:tc>
        <w:tc>
          <w:tcPr>
            <w:tcW w:w="2204" w:type="pct"/>
            <w:shd w:val="clear" w:color="auto" w:fill="auto"/>
            <w:vAlign w:val="center"/>
          </w:tcPr>
          <w:p w:rsidR="00CF4490" w:rsidRPr="00C76A25" w:rsidRDefault="00CF4490" w:rsidP="00417833">
            <w:pPr>
              <w:jc w:val="center"/>
            </w:pPr>
            <w:r w:rsidRPr="00C76A25">
              <w:t>0,5-в условиях вновь застраиваемых территорий объектами индивидуального жилищного строительства;</w:t>
            </w:r>
          </w:p>
          <w:p w:rsidR="00CF4490" w:rsidRPr="00C76A25" w:rsidRDefault="00CF4490" w:rsidP="00417833">
            <w:pPr>
              <w:jc w:val="center"/>
            </w:pPr>
            <w:r w:rsidRPr="00C76A25">
              <w:t>0,6-в условиях реконструкции сложившейся застройки объектами индивидуального жилищного строительства;</w:t>
            </w:r>
          </w:p>
          <w:p w:rsidR="00CF4490" w:rsidRPr="00C76A25" w:rsidRDefault="00CF4490" w:rsidP="00417833">
            <w:pPr>
              <w:jc w:val="center"/>
            </w:pPr>
            <w:r w:rsidRPr="00C76A25">
              <w:t>0,7- в условиях реконструкции сложившейся застройки объектами индивидуального жилищного строительства при наличии централизованного канализования;</w:t>
            </w:r>
          </w:p>
          <w:p w:rsidR="00CF4490" w:rsidRPr="00C76A25" w:rsidRDefault="00CF4490" w:rsidP="00417833">
            <w:pPr>
              <w:jc w:val="center"/>
            </w:pPr>
            <w:r w:rsidRPr="00C76A25">
              <w:t>0,3- для жилой застройки блокированными домами;</w:t>
            </w:r>
          </w:p>
          <w:p w:rsidR="00CF4490" w:rsidRPr="00C76A25" w:rsidRDefault="00CF4490" w:rsidP="00417833">
            <w:pPr>
              <w:jc w:val="center"/>
            </w:pPr>
            <w:r w:rsidRPr="00C76A25">
              <w:t>0,4- для многоквартирной жилой застройки.</w:t>
            </w:r>
          </w:p>
        </w:tc>
      </w:tr>
      <w:tr w:rsidR="00CF4490" w:rsidRPr="00C76A25" w:rsidTr="00E8263F">
        <w:tc>
          <w:tcPr>
            <w:tcW w:w="2210" w:type="pct"/>
            <w:shd w:val="clear" w:color="auto" w:fill="auto"/>
            <w:vAlign w:val="center"/>
          </w:tcPr>
          <w:p w:rsidR="00CF4490" w:rsidRPr="00C76A25" w:rsidRDefault="00CF4490" w:rsidP="00417833">
            <w:pPr>
              <w:jc w:val="center"/>
            </w:pPr>
            <w:r w:rsidRPr="00C76A25">
              <w:t>этажность застройки зоны:</w:t>
            </w:r>
          </w:p>
        </w:tc>
        <w:tc>
          <w:tcPr>
            <w:tcW w:w="586" w:type="pct"/>
            <w:shd w:val="clear" w:color="auto" w:fill="auto"/>
            <w:vAlign w:val="center"/>
          </w:tcPr>
          <w:p w:rsidR="00CF4490" w:rsidRPr="00C76A25" w:rsidRDefault="00CF4490" w:rsidP="00417833">
            <w:pPr>
              <w:jc w:val="center"/>
            </w:pPr>
          </w:p>
        </w:tc>
        <w:tc>
          <w:tcPr>
            <w:tcW w:w="2204" w:type="pct"/>
            <w:shd w:val="clear" w:color="auto" w:fill="auto"/>
            <w:vAlign w:val="center"/>
          </w:tcPr>
          <w:p w:rsidR="00CF4490" w:rsidRPr="00C76A25" w:rsidRDefault="00CF4490" w:rsidP="00417833">
            <w:pPr>
              <w:jc w:val="center"/>
            </w:pPr>
          </w:p>
        </w:tc>
      </w:tr>
      <w:tr w:rsidR="00CF4490" w:rsidRPr="00C76A25" w:rsidTr="00E8263F">
        <w:trPr>
          <w:trHeight w:val="487"/>
        </w:trPr>
        <w:tc>
          <w:tcPr>
            <w:tcW w:w="2210" w:type="pct"/>
            <w:shd w:val="clear" w:color="auto" w:fill="auto"/>
            <w:vAlign w:val="center"/>
          </w:tcPr>
          <w:p w:rsidR="00CF4490" w:rsidRPr="00C76A25" w:rsidRDefault="00CF4490" w:rsidP="00417833">
            <w:pPr>
              <w:jc w:val="center"/>
            </w:pPr>
            <w:r w:rsidRPr="00C76A25">
              <w:t>максимальная</w:t>
            </w:r>
          </w:p>
        </w:tc>
        <w:tc>
          <w:tcPr>
            <w:tcW w:w="586" w:type="pct"/>
            <w:shd w:val="clear" w:color="auto" w:fill="auto"/>
            <w:vAlign w:val="center"/>
          </w:tcPr>
          <w:p w:rsidR="00CF4490" w:rsidRPr="00C76A25" w:rsidRDefault="00CF4490" w:rsidP="00417833">
            <w:pPr>
              <w:jc w:val="center"/>
            </w:pPr>
            <w:r w:rsidRPr="00C76A25">
              <w:t>эт.</w:t>
            </w:r>
          </w:p>
        </w:tc>
        <w:tc>
          <w:tcPr>
            <w:tcW w:w="2204" w:type="pct"/>
            <w:shd w:val="clear" w:color="auto" w:fill="auto"/>
            <w:vAlign w:val="center"/>
          </w:tcPr>
          <w:p w:rsidR="00CF4490" w:rsidRPr="00C76A25" w:rsidRDefault="00CF4490" w:rsidP="006A0C6B">
            <w:pPr>
              <w:jc w:val="center"/>
            </w:pPr>
            <w:r w:rsidRPr="00C76A25">
              <w:t>для индивидуальн</w:t>
            </w:r>
            <w:r w:rsidR="006A0C6B">
              <w:t>ых жилых домов, жилых домов на земельных участках для ведения личного подсобного хозяйства</w:t>
            </w:r>
            <w:r w:rsidRPr="00C76A25">
              <w:t>, для блокированных жилых домов- до 3 надземных этажей включительно</w:t>
            </w:r>
          </w:p>
        </w:tc>
      </w:tr>
      <w:tr w:rsidR="00CF4490" w:rsidRPr="00C76A25" w:rsidTr="00E8263F">
        <w:tc>
          <w:tcPr>
            <w:tcW w:w="2210" w:type="pct"/>
            <w:shd w:val="clear" w:color="auto" w:fill="auto"/>
            <w:vAlign w:val="center"/>
          </w:tcPr>
          <w:p w:rsidR="00CF4490" w:rsidRPr="00C76A25" w:rsidRDefault="00CF4490" w:rsidP="00417833">
            <w:pPr>
              <w:jc w:val="center"/>
            </w:pPr>
            <w:r w:rsidRPr="00C76A25">
              <w:t>средняя</w:t>
            </w:r>
          </w:p>
        </w:tc>
        <w:tc>
          <w:tcPr>
            <w:tcW w:w="586" w:type="pct"/>
            <w:shd w:val="clear" w:color="auto" w:fill="auto"/>
            <w:vAlign w:val="center"/>
          </w:tcPr>
          <w:p w:rsidR="00CF4490" w:rsidRPr="00C76A25" w:rsidRDefault="00CF4490" w:rsidP="00417833">
            <w:pPr>
              <w:jc w:val="center"/>
            </w:pPr>
            <w:r w:rsidRPr="00C76A25">
              <w:t>эт.</w:t>
            </w:r>
          </w:p>
        </w:tc>
        <w:tc>
          <w:tcPr>
            <w:tcW w:w="2204" w:type="pct"/>
            <w:shd w:val="clear" w:color="auto" w:fill="auto"/>
            <w:vAlign w:val="center"/>
          </w:tcPr>
          <w:p w:rsidR="00CF4490" w:rsidRPr="00C76A25" w:rsidRDefault="00CF4490" w:rsidP="00417833">
            <w:pPr>
              <w:jc w:val="center"/>
            </w:pPr>
            <w:r w:rsidRPr="00C76A25">
              <w:t>2</w:t>
            </w:r>
          </w:p>
        </w:tc>
      </w:tr>
      <w:tr w:rsidR="00CF4490" w:rsidRPr="00C76A25" w:rsidTr="00E8263F">
        <w:tc>
          <w:tcPr>
            <w:tcW w:w="2210" w:type="pct"/>
            <w:shd w:val="clear" w:color="auto" w:fill="auto"/>
            <w:vAlign w:val="center"/>
          </w:tcPr>
          <w:p w:rsidR="00CF4490" w:rsidRPr="00C76A25" w:rsidRDefault="00CF4490" w:rsidP="00417833">
            <w:pPr>
              <w:jc w:val="center"/>
            </w:pPr>
            <w:r w:rsidRPr="00C76A25">
              <w:t>минимальная</w:t>
            </w:r>
          </w:p>
        </w:tc>
        <w:tc>
          <w:tcPr>
            <w:tcW w:w="586" w:type="pct"/>
            <w:shd w:val="clear" w:color="auto" w:fill="auto"/>
            <w:vAlign w:val="center"/>
          </w:tcPr>
          <w:p w:rsidR="00CF4490" w:rsidRPr="00C76A25" w:rsidRDefault="00CF4490" w:rsidP="00417833">
            <w:pPr>
              <w:jc w:val="center"/>
            </w:pPr>
            <w:r w:rsidRPr="00C76A25">
              <w:t>эт.</w:t>
            </w:r>
          </w:p>
        </w:tc>
        <w:tc>
          <w:tcPr>
            <w:tcW w:w="2204" w:type="pct"/>
            <w:shd w:val="clear" w:color="auto" w:fill="auto"/>
            <w:vAlign w:val="center"/>
          </w:tcPr>
          <w:p w:rsidR="00CF4490" w:rsidRPr="00C76A25" w:rsidRDefault="00CF4490" w:rsidP="00417833">
            <w:pPr>
              <w:jc w:val="center"/>
            </w:pPr>
            <w:r w:rsidRPr="00C76A25">
              <w:t>1</w:t>
            </w:r>
          </w:p>
        </w:tc>
      </w:tr>
    </w:tbl>
    <w:p w:rsidR="00CF4490" w:rsidRPr="0000157B" w:rsidRDefault="0000157B" w:rsidP="0000157B">
      <w:pPr>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 xml:space="preserve">1.2. </w:t>
      </w:r>
      <w:r w:rsidR="00CF4490" w:rsidRPr="0000157B">
        <w:rPr>
          <w:caps/>
          <w:spacing w:val="10"/>
        </w:rPr>
        <w:t xml:space="preserve">Сведения о планируемых для размещения объектах федерального значения </w:t>
      </w:r>
    </w:p>
    <w:p w:rsidR="00CF4490" w:rsidRPr="00C76A25" w:rsidRDefault="00CF4490" w:rsidP="00CF4490">
      <w:pPr>
        <w:spacing w:before="120" w:after="120"/>
        <w:ind w:firstLine="709"/>
        <w:jc w:val="both"/>
      </w:pPr>
      <w:r w:rsidRPr="00C76A25">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CF4490" w:rsidRPr="00C76A25" w:rsidRDefault="0000157B" w:rsidP="0000157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 xml:space="preserve">1.3. </w:t>
      </w:r>
      <w:r w:rsidR="00CF4490" w:rsidRPr="00C76A25">
        <w:rPr>
          <w:caps/>
          <w:spacing w:val="10"/>
        </w:rPr>
        <w:t xml:space="preserve">Сведения о планируемых для размещения объектах регионального значения </w:t>
      </w:r>
    </w:p>
    <w:p w:rsidR="00CF4490" w:rsidRPr="00C76A25" w:rsidRDefault="00CF4490" w:rsidP="00CF4490">
      <w:pPr>
        <w:spacing w:before="120" w:after="120"/>
        <w:ind w:firstLine="709"/>
        <w:jc w:val="both"/>
      </w:pPr>
      <w:r w:rsidRPr="00C76A25">
        <w:t xml:space="preserve">Размещение планируемых объектов регионального значения в пределах зоны не предусмотрено действующими документами территориального планирования Волгоградской области. </w:t>
      </w:r>
    </w:p>
    <w:p w:rsidR="00CF4490" w:rsidRPr="00C76A25" w:rsidRDefault="0000157B" w:rsidP="0000157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lastRenderedPageBreak/>
        <w:t xml:space="preserve">1.4. </w:t>
      </w:r>
      <w:r w:rsidR="00CF4490" w:rsidRPr="00C76A25">
        <w:rPr>
          <w:caps/>
          <w:spacing w:val="10"/>
        </w:rPr>
        <w:t>Сведения о планируемых для размещения объектах местного значения</w:t>
      </w:r>
    </w:p>
    <w:p w:rsidR="00CF4490" w:rsidRPr="00C76A25" w:rsidRDefault="00CF4490" w:rsidP="00CF4490">
      <w:pPr>
        <w:spacing w:before="120" w:after="120"/>
        <w:ind w:firstLine="709"/>
        <w:jc w:val="both"/>
      </w:pPr>
      <w:r w:rsidRPr="00C76A25">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Котовского района.</w:t>
      </w:r>
    </w:p>
    <w:p w:rsidR="00CF4490" w:rsidRPr="00C76A25" w:rsidRDefault="00CF4490" w:rsidP="00CF4490">
      <w:pPr>
        <w:spacing w:before="120" w:after="120"/>
        <w:ind w:firstLine="709"/>
        <w:jc w:val="both"/>
      </w:pPr>
      <w:r w:rsidRPr="00C76A25">
        <w:t xml:space="preserve">В пределах зоны размещаются планируемые объекты местного значения поселения в сфере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 </w:t>
      </w:r>
    </w:p>
    <w:p w:rsidR="00CF4490" w:rsidRPr="00C76A25" w:rsidRDefault="0000157B" w:rsidP="0000157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0"/>
        <w:outlineLvl w:val="2"/>
        <w:rPr>
          <w:caps/>
          <w:spacing w:val="15"/>
        </w:rPr>
      </w:pPr>
      <w:bookmarkStart w:id="20" w:name="_Toc52788077"/>
      <w:r>
        <w:rPr>
          <w:caps/>
          <w:spacing w:val="15"/>
        </w:rPr>
        <w:t xml:space="preserve"> 2. </w:t>
      </w:r>
      <w:r w:rsidR="00CF4490" w:rsidRPr="00C76A25">
        <w:rPr>
          <w:caps/>
          <w:spacing w:val="15"/>
        </w:rPr>
        <w:t>Зона застройки малоэтажными жилыми домами (до 4 этажей, включая мансардный)</w:t>
      </w:r>
      <w:bookmarkEnd w:id="20"/>
    </w:p>
    <w:p w:rsidR="00CF4490" w:rsidRPr="00C76A25" w:rsidRDefault="00CF4490" w:rsidP="00CF4490">
      <w:pPr>
        <w:ind w:firstLine="709"/>
        <w:jc w:val="both"/>
      </w:pPr>
    </w:p>
    <w:p w:rsidR="00CF4490" w:rsidRPr="00C76A25" w:rsidRDefault="00CF4490" w:rsidP="00CF4490">
      <w:pPr>
        <w:ind w:firstLine="709"/>
        <w:jc w:val="both"/>
      </w:pPr>
      <w:r w:rsidRPr="00C76A25">
        <w:t>Застройка преимущественно блокированными домами (с количеством этажей не более чем 3), в том числе с приквартирными участками и многоквартирными малоэтажными жилыми домами высотой до 4 этажей, включая мансардный и сопутствующими объектами обслуживания жилой застройки и объектами первичной ступени культурно-бытового обслуживания.</w:t>
      </w:r>
    </w:p>
    <w:p w:rsidR="00CF4490" w:rsidRPr="00C76A25" w:rsidRDefault="0000157B" w:rsidP="0000157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1134" w:hanging="425"/>
        <w:outlineLvl w:val="3"/>
        <w:rPr>
          <w:caps/>
          <w:spacing w:val="10"/>
        </w:rPr>
      </w:pPr>
      <w:r>
        <w:rPr>
          <w:caps/>
          <w:spacing w:val="10"/>
        </w:rPr>
        <w:t xml:space="preserve">2.1. </w:t>
      </w:r>
      <w:r w:rsidR="00CF4490" w:rsidRPr="00C76A25">
        <w:rPr>
          <w:caps/>
          <w:spacing w:val="10"/>
        </w:rPr>
        <w:t>Параметры функциональной зоны</w:t>
      </w:r>
    </w:p>
    <w:p w:rsidR="00CF4490" w:rsidRPr="00C76A25" w:rsidRDefault="00CF4490" w:rsidP="00CF4490">
      <w:pPr>
        <w:spacing w:before="120" w:after="120"/>
        <w:ind w:firstLine="709"/>
        <w:jc w:val="both"/>
      </w:pPr>
      <w:r w:rsidRPr="00C76A25">
        <w:t>Для зоны застройки малоэтажными жилыми домами (до 4 этажей, включая мансардный) установлены следующие параметры функциональной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7"/>
        <w:gridCol w:w="1123"/>
        <w:gridCol w:w="4211"/>
      </w:tblGrid>
      <w:tr w:rsidR="00CF4490" w:rsidRPr="006A0C6B" w:rsidTr="00E8263F">
        <w:trPr>
          <w:trHeight w:val="621"/>
          <w:tblHeader/>
        </w:trPr>
        <w:tc>
          <w:tcPr>
            <w:tcW w:w="4237" w:type="dxa"/>
            <w:shd w:val="clear" w:color="auto" w:fill="auto"/>
            <w:vAlign w:val="center"/>
          </w:tcPr>
          <w:p w:rsidR="00CF4490" w:rsidRPr="006A0C6B" w:rsidRDefault="00CF4490" w:rsidP="00417833">
            <w:pPr>
              <w:jc w:val="center"/>
            </w:pPr>
            <w:r w:rsidRPr="006A0C6B">
              <w:t>Наименование параметра</w:t>
            </w:r>
          </w:p>
        </w:tc>
        <w:tc>
          <w:tcPr>
            <w:tcW w:w="1123" w:type="dxa"/>
            <w:shd w:val="clear" w:color="auto" w:fill="auto"/>
            <w:vAlign w:val="center"/>
          </w:tcPr>
          <w:p w:rsidR="00CF4490" w:rsidRPr="006A0C6B" w:rsidRDefault="00CF4490" w:rsidP="00417833">
            <w:pPr>
              <w:jc w:val="center"/>
            </w:pPr>
            <w:r w:rsidRPr="006A0C6B">
              <w:t>Ед. изм.</w:t>
            </w:r>
          </w:p>
        </w:tc>
        <w:tc>
          <w:tcPr>
            <w:tcW w:w="4211" w:type="dxa"/>
            <w:shd w:val="clear" w:color="auto" w:fill="auto"/>
            <w:vAlign w:val="center"/>
          </w:tcPr>
          <w:p w:rsidR="00CF4490" w:rsidRPr="006A0C6B" w:rsidRDefault="00CF4490" w:rsidP="00417833">
            <w:pPr>
              <w:jc w:val="center"/>
            </w:pPr>
            <w:r w:rsidRPr="006A0C6B">
              <w:t>Значение</w:t>
            </w:r>
          </w:p>
        </w:tc>
      </w:tr>
      <w:tr w:rsidR="00CF4490" w:rsidRPr="00C76A25" w:rsidTr="00E8263F">
        <w:tc>
          <w:tcPr>
            <w:tcW w:w="4237" w:type="dxa"/>
            <w:shd w:val="clear" w:color="auto" w:fill="auto"/>
            <w:vAlign w:val="center"/>
          </w:tcPr>
          <w:p w:rsidR="00CF4490" w:rsidRPr="00C76A25" w:rsidRDefault="00CF4490" w:rsidP="00417833">
            <w:pPr>
              <w:jc w:val="center"/>
            </w:pPr>
            <w:r w:rsidRPr="00C76A25">
              <w:t>максимально допустимый коэффициент застройки зоны</w:t>
            </w:r>
          </w:p>
        </w:tc>
        <w:tc>
          <w:tcPr>
            <w:tcW w:w="1123" w:type="dxa"/>
            <w:shd w:val="clear" w:color="auto" w:fill="auto"/>
            <w:vAlign w:val="center"/>
          </w:tcPr>
          <w:p w:rsidR="00CF4490" w:rsidRPr="00C76A25" w:rsidRDefault="00CF4490" w:rsidP="00417833">
            <w:pPr>
              <w:jc w:val="center"/>
            </w:pPr>
            <w:r w:rsidRPr="00C76A25">
              <w:t>ед.</w:t>
            </w:r>
          </w:p>
        </w:tc>
        <w:tc>
          <w:tcPr>
            <w:tcW w:w="4211" w:type="dxa"/>
            <w:shd w:val="clear" w:color="auto" w:fill="auto"/>
            <w:vAlign w:val="center"/>
          </w:tcPr>
          <w:p w:rsidR="00CF4490" w:rsidRPr="00C76A25" w:rsidRDefault="00CF4490" w:rsidP="00417833">
            <w:pPr>
              <w:jc w:val="center"/>
            </w:pPr>
            <w:r w:rsidRPr="00C76A25">
              <w:t>0,3- для жилой застройки блокированными домами;</w:t>
            </w:r>
          </w:p>
          <w:p w:rsidR="00CF4490" w:rsidRPr="00C76A25" w:rsidRDefault="00CF4490" w:rsidP="00417833">
            <w:pPr>
              <w:jc w:val="center"/>
            </w:pPr>
            <w:r w:rsidRPr="00C76A25">
              <w:t>0,4- для многоквартирной жилой застройки.</w:t>
            </w:r>
          </w:p>
        </w:tc>
      </w:tr>
      <w:tr w:rsidR="00CF4490" w:rsidRPr="00C76A25" w:rsidTr="00E8263F">
        <w:tc>
          <w:tcPr>
            <w:tcW w:w="4237" w:type="dxa"/>
            <w:shd w:val="clear" w:color="auto" w:fill="auto"/>
            <w:vAlign w:val="center"/>
          </w:tcPr>
          <w:p w:rsidR="00CF4490" w:rsidRPr="00C76A25" w:rsidRDefault="00CF4490" w:rsidP="00417833">
            <w:pPr>
              <w:jc w:val="center"/>
            </w:pPr>
            <w:r w:rsidRPr="00C76A25">
              <w:t>этажность застройки зоны:</w:t>
            </w:r>
          </w:p>
        </w:tc>
        <w:tc>
          <w:tcPr>
            <w:tcW w:w="1123" w:type="dxa"/>
            <w:shd w:val="clear" w:color="auto" w:fill="auto"/>
            <w:vAlign w:val="center"/>
          </w:tcPr>
          <w:p w:rsidR="00CF4490" w:rsidRPr="00C76A25" w:rsidRDefault="00CF4490" w:rsidP="00417833">
            <w:pPr>
              <w:jc w:val="center"/>
            </w:pPr>
          </w:p>
        </w:tc>
        <w:tc>
          <w:tcPr>
            <w:tcW w:w="4211" w:type="dxa"/>
            <w:shd w:val="clear" w:color="auto" w:fill="auto"/>
            <w:vAlign w:val="center"/>
          </w:tcPr>
          <w:p w:rsidR="00CF4490" w:rsidRPr="00C76A25" w:rsidRDefault="00CF4490" w:rsidP="00417833">
            <w:pPr>
              <w:jc w:val="center"/>
            </w:pPr>
          </w:p>
        </w:tc>
      </w:tr>
      <w:tr w:rsidR="00CF4490" w:rsidRPr="00C76A25" w:rsidTr="00E8263F">
        <w:tc>
          <w:tcPr>
            <w:tcW w:w="4237" w:type="dxa"/>
            <w:shd w:val="clear" w:color="auto" w:fill="auto"/>
            <w:vAlign w:val="center"/>
          </w:tcPr>
          <w:p w:rsidR="00CF4490" w:rsidRPr="00C76A25" w:rsidRDefault="00CF4490" w:rsidP="00417833">
            <w:pPr>
              <w:jc w:val="center"/>
            </w:pPr>
            <w:r w:rsidRPr="00C76A25">
              <w:t>максимальная</w:t>
            </w:r>
          </w:p>
        </w:tc>
        <w:tc>
          <w:tcPr>
            <w:tcW w:w="1123" w:type="dxa"/>
            <w:shd w:val="clear" w:color="auto" w:fill="auto"/>
            <w:vAlign w:val="center"/>
          </w:tcPr>
          <w:p w:rsidR="00CF4490" w:rsidRPr="00C76A25" w:rsidRDefault="00CF4490" w:rsidP="00417833">
            <w:pPr>
              <w:jc w:val="center"/>
            </w:pPr>
            <w:r w:rsidRPr="00C76A25">
              <w:t>эт.</w:t>
            </w:r>
          </w:p>
        </w:tc>
        <w:tc>
          <w:tcPr>
            <w:tcW w:w="4211" w:type="dxa"/>
            <w:shd w:val="clear" w:color="auto" w:fill="auto"/>
            <w:vAlign w:val="center"/>
          </w:tcPr>
          <w:p w:rsidR="00CF4490" w:rsidRPr="00C76A25" w:rsidRDefault="00CF4490" w:rsidP="00417833">
            <w:pPr>
              <w:jc w:val="center"/>
            </w:pPr>
            <w:r w:rsidRPr="00C76A25">
              <w:t>До 4 этажей, включая мансардный</w:t>
            </w:r>
          </w:p>
        </w:tc>
      </w:tr>
      <w:tr w:rsidR="00CF4490" w:rsidRPr="00C76A25" w:rsidTr="00E8263F">
        <w:tc>
          <w:tcPr>
            <w:tcW w:w="4237" w:type="dxa"/>
            <w:shd w:val="clear" w:color="auto" w:fill="auto"/>
            <w:vAlign w:val="center"/>
          </w:tcPr>
          <w:p w:rsidR="00CF4490" w:rsidRPr="00C76A25" w:rsidRDefault="00CF4490" w:rsidP="00417833">
            <w:pPr>
              <w:jc w:val="center"/>
            </w:pPr>
            <w:r w:rsidRPr="00C76A25">
              <w:t>средняя</w:t>
            </w:r>
          </w:p>
        </w:tc>
        <w:tc>
          <w:tcPr>
            <w:tcW w:w="1123" w:type="dxa"/>
            <w:shd w:val="clear" w:color="auto" w:fill="auto"/>
            <w:vAlign w:val="center"/>
          </w:tcPr>
          <w:p w:rsidR="00CF4490" w:rsidRPr="00C76A25" w:rsidRDefault="00CF4490" w:rsidP="00417833">
            <w:pPr>
              <w:jc w:val="center"/>
            </w:pPr>
            <w:r w:rsidRPr="00C76A25">
              <w:t>эт.</w:t>
            </w:r>
          </w:p>
        </w:tc>
        <w:tc>
          <w:tcPr>
            <w:tcW w:w="4211" w:type="dxa"/>
            <w:shd w:val="clear" w:color="auto" w:fill="auto"/>
            <w:vAlign w:val="center"/>
          </w:tcPr>
          <w:p w:rsidR="00CF4490" w:rsidRPr="00C76A25" w:rsidRDefault="00CF4490" w:rsidP="00417833">
            <w:pPr>
              <w:jc w:val="center"/>
            </w:pPr>
            <w:r w:rsidRPr="00C76A25">
              <w:t>3</w:t>
            </w:r>
          </w:p>
        </w:tc>
      </w:tr>
      <w:tr w:rsidR="00CF4490" w:rsidRPr="00C76A25" w:rsidTr="00E8263F">
        <w:tc>
          <w:tcPr>
            <w:tcW w:w="4237" w:type="dxa"/>
            <w:shd w:val="clear" w:color="auto" w:fill="auto"/>
            <w:vAlign w:val="center"/>
          </w:tcPr>
          <w:p w:rsidR="00CF4490" w:rsidRPr="00C76A25" w:rsidRDefault="00CF4490" w:rsidP="00417833">
            <w:pPr>
              <w:jc w:val="center"/>
            </w:pPr>
            <w:r w:rsidRPr="00C76A25">
              <w:t>минимальная</w:t>
            </w:r>
          </w:p>
        </w:tc>
        <w:tc>
          <w:tcPr>
            <w:tcW w:w="1123" w:type="dxa"/>
            <w:shd w:val="clear" w:color="auto" w:fill="auto"/>
            <w:vAlign w:val="center"/>
          </w:tcPr>
          <w:p w:rsidR="00CF4490" w:rsidRPr="00C76A25" w:rsidRDefault="00CF4490" w:rsidP="00417833">
            <w:pPr>
              <w:jc w:val="center"/>
            </w:pPr>
            <w:r w:rsidRPr="00C76A25">
              <w:t>эт.</w:t>
            </w:r>
          </w:p>
        </w:tc>
        <w:tc>
          <w:tcPr>
            <w:tcW w:w="4211" w:type="dxa"/>
            <w:shd w:val="clear" w:color="auto" w:fill="auto"/>
            <w:vAlign w:val="center"/>
          </w:tcPr>
          <w:p w:rsidR="00CF4490" w:rsidRPr="00C76A25" w:rsidRDefault="00CF4490" w:rsidP="00417833">
            <w:pPr>
              <w:jc w:val="center"/>
            </w:pPr>
            <w:r w:rsidRPr="00C76A25">
              <w:t>2</w:t>
            </w:r>
          </w:p>
        </w:tc>
      </w:tr>
    </w:tbl>
    <w:p w:rsidR="00CF4490" w:rsidRPr="00C76A25" w:rsidRDefault="0000157B"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 xml:space="preserve">2.2. </w:t>
      </w:r>
      <w:r w:rsidR="00CF4490" w:rsidRPr="00C76A25">
        <w:rPr>
          <w:caps/>
          <w:spacing w:val="10"/>
        </w:rPr>
        <w:t>Сведения о планируемых для размещения объектах федерального значения</w:t>
      </w:r>
    </w:p>
    <w:p w:rsidR="00CF4490" w:rsidRPr="00C76A25" w:rsidRDefault="00CF4490" w:rsidP="00CF4490">
      <w:pPr>
        <w:spacing w:before="120" w:after="120"/>
        <w:ind w:firstLine="709"/>
        <w:jc w:val="both"/>
        <w:rPr>
          <w:caps/>
          <w:spacing w:val="10"/>
        </w:rPr>
      </w:pPr>
    </w:p>
    <w:p w:rsidR="00CF4490" w:rsidRPr="00C76A25" w:rsidRDefault="00CF4490" w:rsidP="00CF4490">
      <w:pPr>
        <w:spacing w:before="120" w:after="120"/>
        <w:ind w:firstLine="709"/>
        <w:jc w:val="both"/>
      </w:pPr>
      <w:r w:rsidRPr="00C76A25">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CF4490" w:rsidRPr="00C76A25" w:rsidRDefault="00E80B0B"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 xml:space="preserve">2.3. </w:t>
      </w:r>
      <w:r w:rsidR="00CF4490" w:rsidRPr="00C76A25">
        <w:rPr>
          <w:caps/>
          <w:spacing w:val="10"/>
        </w:rPr>
        <w:t>Сведения о планируемых для размещения объектах регионального значения</w:t>
      </w:r>
    </w:p>
    <w:p w:rsidR="00CF4490" w:rsidRPr="00C76A25" w:rsidRDefault="00CF4490" w:rsidP="00CF4490">
      <w:pPr>
        <w:spacing w:before="120" w:after="120"/>
        <w:ind w:firstLine="709"/>
        <w:jc w:val="both"/>
      </w:pPr>
      <w:r w:rsidRPr="00C76A25">
        <w:t>Размещение планируемых объектов регионального значения в пределах зоны не предусмотрено действующими документами территориального планирования Волгоградской области.</w:t>
      </w:r>
    </w:p>
    <w:p w:rsidR="00CF4490" w:rsidRPr="00C76A25" w:rsidRDefault="00E80B0B"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outlineLvl w:val="3"/>
        <w:rPr>
          <w:caps/>
          <w:spacing w:val="10"/>
        </w:rPr>
      </w:pPr>
      <w:r>
        <w:rPr>
          <w:caps/>
          <w:spacing w:val="10"/>
        </w:rPr>
        <w:t xml:space="preserve">2.4. </w:t>
      </w:r>
      <w:r w:rsidR="00CF4490" w:rsidRPr="00C76A25">
        <w:rPr>
          <w:caps/>
          <w:spacing w:val="10"/>
        </w:rPr>
        <w:t>Сведения о планируемых для размещения объектах местного значения</w:t>
      </w:r>
    </w:p>
    <w:p w:rsidR="00CF4490" w:rsidRPr="00C76A25" w:rsidRDefault="00CF4490" w:rsidP="00CF4490">
      <w:pPr>
        <w:spacing w:before="120" w:after="120"/>
        <w:ind w:firstLine="709"/>
        <w:jc w:val="both"/>
      </w:pPr>
      <w:r w:rsidRPr="00C76A25">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Котовского района.</w:t>
      </w:r>
    </w:p>
    <w:p w:rsidR="00CF4490" w:rsidRPr="00C76A25" w:rsidRDefault="00CF4490" w:rsidP="00CF4490">
      <w:pPr>
        <w:spacing w:before="120" w:after="120"/>
        <w:ind w:firstLine="709"/>
        <w:jc w:val="both"/>
      </w:pPr>
      <w:r w:rsidRPr="00C76A25">
        <w:lastRenderedPageBreak/>
        <w:t>В пределах зоны размещаются планируемые объекты местного значения поселения в сфере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CF4490" w:rsidRPr="00C76A25" w:rsidRDefault="00AC3A1F"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0"/>
        <w:outlineLvl w:val="2"/>
        <w:rPr>
          <w:caps/>
          <w:spacing w:val="15"/>
        </w:rPr>
      </w:pPr>
      <w:bookmarkStart w:id="21" w:name="_Toc456002486"/>
      <w:bookmarkStart w:id="22" w:name="_Toc45129202"/>
      <w:bookmarkStart w:id="23" w:name="_Toc52788079"/>
      <w:r>
        <w:rPr>
          <w:caps/>
          <w:spacing w:val="15"/>
        </w:rPr>
        <w:t>3</w:t>
      </w:r>
      <w:r w:rsidR="00E80B0B">
        <w:rPr>
          <w:caps/>
          <w:spacing w:val="15"/>
        </w:rPr>
        <w:t xml:space="preserve">. </w:t>
      </w:r>
      <w:r w:rsidR="00CF4490" w:rsidRPr="00C76A25">
        <w:rPr>
          <w:caps/>
          <w:spacing w:val="15"/>
        </w:rPr>
        <w:t xml:space="preserve">Зона </w:t>
      </w:r>
      <w:bookmarkEnd w:id="21"/>
      <w:r w:rsidR="00CF4490" w:rsidRPr="00C76A25">
        <w:rPr>
          <w:caps/>
          <w:spacing w:val="15"/>
        </w:rPr>
        <w:t>специализированной  общественной застройки</w:t>
      </w:r>
      <w:bookmarkEnd w:id="22"/>
      <w:bookmarkEnd w:id="23"/>
    </w:p>
    <w:p w:rsidR="00CF4490" w:rsidRPr="00C76A25" w:rsidRDefault="00CF4490" w:rsidP="00CF4490">
      <w:pPr>
        <w:spacing w:before="120" w:after="120"/>
        <w:ind w:firstLine="709"/>
        <w:jc w:val="both"/>
      </w:pPr>
      <w:r w:rsidRPr="00C76A25">
        <w:t>Застройка преимущественно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высшего образования, специальных учебно-воспитательных учреждений для обучающихся с девиантным (общественно опасным) поведением, научных организаций, объектов культуры и искусства, здравоохранения, социального назначения, физической культуры и массового спорта, культовых зданий и сооружений, специализированной общественной застройки иных видов, а также вспомогательной инфраструктуры. В данную зону могут не включаться объекты здравоохранения, встроенно-пристроенные к зданиям иного функционального назначения, а также прочие объекты здравоохранения, расположенные в зданиях, вписанных в существующую застройку и (или) имеющих небольшие земельные участки, затрудняющие их идентификацию в качестве отдельной зоны.</w:t>
      </w:r>
    </w:p>
    <w:p w:rsidR="00CF4490" w:rsidRPr="00C76A25" w:rsidRDefault="00CF4490" w:rsidP="00CF4490">
      <w:pPr>
        <w:spacing w:before="120" w:after="120"/>
        <w:ind w:firstLine="709"/>
        <w:jc w:val="both"/>
      </w:pPr>
      <w:r w:rsidRPr="00C76A25">
        <w:t>В данную зону могут не включаться объекты дошкольного образования, встроенно-пристроенные к зданиям иного функционального назначения, а также прочие объекты образования, расположенные в зданиях, вписанных в существующую застройку и (или) имеющих небольшие земельные участки, затрудняющие их идентификацию в качестве отдельной зоны.</w:t>
      </w:r>
    </w:p>
    <w:p w:rsidR="00CF4490" w:rsidRPr="00C76A25" w:rsidRDefault="00AC3A1F"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3</w:t>
      </w:r>
      <w:r w:rsidR="00E80B0B">
        <w:rPr>
          <w:caps/>
          <w:spacing w:val="10"/>
        </w:rPr>
        <w:t xml:space="preserve">.1. </w:t>
      </w:r>
      <w:r w:rsidR="00CF4490" w:rsidRPr="00C76A25">
        <w:rPr>
          <w:caps/>
          <w:spacing w:val="10"/>
        </w:rPr>
        <w:t>Параметры функциональной зоны</w:t>
      </w:r>
    </w:p>
    <w:p w:rsidR="00CF4490" w:rsidRPr="00C76A25" w:rsidRDefault="00CF4490" w:rsidP="00CF4490">
      <w:pPr>
        <w:spacing w:before="120" w:after="120"/>
        <w:ind w:firstLine="709"/>
        <w:jc w:val="both"/>
      </w:pPr>
      <w:r w:rsidRPr="00C76A25">
        <w:t>Для зоны специализированной общественной застройки установлены следующие параметры:</w:t>
      </w:r>
    </w:p>
    <w:tbl>
      <w:tblPr>
        <w:tblStyle w:val="af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7"/>
        <w:gridCol w:w="1111"/>
        <w:gridCol w:w="4224"/>
      </w:tblGrid>
      <w:tr w:rsidR="00CF4490" w:rsidRPr="006A0C6B" w:rsidTr="00E8263F">
        <w:trPr>
          <w:trHeight w:val="621"/>
          <w:tblHeader/>
        </w:trPr>
        <w:tc>
          <w:tcPr>
            <w:tcW w:w="4361" w:type="dxa"/>
            <w:shd w:val="clear" w:color="auto" w:fill="auto"/>
            <w:vAlign w:val="center"/>
          </w:tcPr>
          <w:p w:rsidR="00CF4490" w:rsidRPr="006A0C6B" w:rsidRDefault="00CF4490" w:rsidP="00417833">
            <w:pPr>
              <w:jc w:val="center"/>
              <w:rPr>
                <w:sz w:val="24"/>
                <w:szCs w:val="24"/>
              </w:rPr>
            </w:pPr>
            <w:r w:rsidRPr="006A0C6B">
              <w:rPr>
                <w:sz w:val="24"/>
                <w:szCs w:val="24"/>
              </w:rPr>
              <w:t>Наименование параметра</w:t>
            </w:r>
          </w:p>
        </w:tc>
        <w:tc>
          <w:tcPr>
            <w:tcW w:w="1134" w:type="dxa"/>
            <w:shd w:val="clear" w:color="auto" w:fill="auto"/>
            <w:vAlign w:val="center"/>
          </w:tcPr>
          <w:p w:rsidR="00CF4490" w:rsidRPr="006A0C6B" w:rsidRDefault="00CF4490" w:rsidP="00417833">
            <w:pPr>
              <w:jc w:val="center"/>
              <w:rPr>
                <w:sz w:val="24"/>
                <w:szCs w:val="24"/>
              </w:rPr>
            </w:pPr>
            <w:r w:rsidRPr="006A0C6B">
              <w:rPr>
                <w:sz w:val="24"/>
                <w:szCs w:val="24"/>
              </w:rPr>
              <w:t>Ед. изм.</w:t>
            </w:r>
          </w:p>
        </w:tc>
        <w:tc>
          <w:tcPr>
            <w:tcW w:w="4359" w:type="dxa"/>
            <w:shd w:val="clear" w:color="auto" w:fill="auto"/>
            <w:vAlign w:val="center"/>
          </w:tcPr>
          <w:p w:rsidR="00CF4490" w:rsidRPr="006A0C6B" w:rsidRDefault="00CF4490" w:rsidP="00417833">
            <w:pPr>
              <w:jc w:val="center"/>
              <w:rPr>
                <w:sz w:val="24"/>
                <w:szCs w:val="24"/>
              </w:rPr>
            </w:pPr>
            <w:r w:rsidRPr="006A0C6B">
              <w:rPr>
                <w:sz w:val="24"/>
                <w:szCs w:val="24"/>
              </w:rPr>
              <w:t>Значение</w:t>
            </w:r>
          </w:p>
        </w:tc>
      </w:tr>
      <w:tr w:rsidR="00CF4490" w:rsidRPr="00C76A25" w:rsidTr="00E8263F">
        <w:tc>
          <w:tcPr>
            <w:tcW w:w="4361" w:type="dxa"/>
            <w:shd w:val="clear" w:color="auto" w:fill="auto"/>
            <w:vAlign w:val="center"/>
          </w:tcPr>
          <w:p w:rsidR="00CF4490" w:rsidRPr="00C76A25" w:rsidRDefault="00CF4490" w:rsidP="00417833">
            <w:pPr>
              <w:jc w:val="center"/>
              <w:rPr>
                <w:sz w:val="24"/>
                <w:szCs w:val="24"/>
              </w:rPr>
            </w:pPr>
            <w:r w:rsidRPr="00C76A25">
              <w:rPr>
                <w:sz w:val="24"/>
                <w:szCs w:val="24"/>
              </w:rPr>
              <w:t>максимально допустимый коэффициент застройки зоны</w:t>
            </w:r>
          </w:p>
        </w:tc>
        <w:tc>
          <w:tcPr>
            <w:tcW w:w="1134" w:type="dxa"/>
            <w:shd w:val="clear" w:color="auto" w:fill="auto"/>
            <w:vAlign w:val="center"/>
          </w:tcPr>
          <w:p w:rsidR="00CF4490" w:rsidRPr="00C76A25" w:rsidRDefault="00CF4490" w:rsidP="00417833">
            <w:pPr>
              <w:jc w:val="center"/>
              <w:rPr>
                <w:sz w:val="24"/>
                <w:szCs w:val="24"/>
              </w:rPr>
            </w:pPr>
            <w:r w:rsidRPr="00C76A25">
              <w:rPr>
                <w:sz w:val="24"/>
                <w:szCs w:val="24"/>
              </w:rPr>
              <w:t>ед.</w:t>
            </w:r>
          </w:p>
        </w:tc>
        <w:tc>
          <w:tcPr>
            <w:tcW w:w="4359" w:type="dxa"/>
            <w:shd w:val="clear" w:color="auto" w:fill="auto"/>
            <w:vAlign w:val="center"/>
          </w:tcPr>
          <w:p w:rsidR="00CF4490" w:rsidRPr="00C76A25" w:rsidRDefault="00CF4490" w:rsidP="00417833">
            <w:pPr>
              <w:jc w:val="center"/>
              <w:rPr>
                <w:sz w:val="24"/>
                <w:szCs w:val="24"/>
              </w:rPr>
            </w:pPr>
            <w:r w:rsidRPr="00C76A25">
              <w:rPr>
                <w:sz w:val="24"/>
                <w:szCs w:val="24"/>
              </w:rPr>
              <w:t>0,8</w:t>
            </w:r>
          </w:p>
        </w:tc>
      </w:tr>
      <w:tr w:rsidR="00CF4490" w:rsidRPr="00C76A25" w:rsidTr="00E8263F">
        <w:tc>
          <w:tcPr>
            <w:tcW w:w="4361" w:type="dxa"/>
            <w:shd w:val="clear" w:color="auto" w:fill="auto"/>
            <w:vAlign w:val="center"/>
          </w:tcPr>
          <w:p w:rsidR="00CF4490" w:rsidRPr="00C76A25" w:rsidRDefault="00CF4490" w:rsidP="00417833">
            <w:pPr>
              <w:jc w:val="center"/>
              <w:rPr>
                <w:sz w:val="24"/>
                <w:szCs w:val="24"/>
              </w:rPr>
            </w:pPr>
            <w:r w:rsidRPr="00C76A25">
              <w:rPr>
                <w:sz w:val="24"/>
                <w:szCs w:val="24"/>
              </w:rPr>
              <w:t>этажность застройки зоны:</w:t>
            </w:r>
          </w:p>
        </w:tc>
        <w:tc>
          <w:tcPr>
            <w:tcW w:w="1134" w:type="dxa"/>
            <w:shd w:val="clear" w:color="auto" w:fill="auto"/>
            <w:vAlign w:val="center"/>
          </w:tcPr>
          <w:p w:rsidR="00CF4490" w:rsidRPr="00C76A25" w:rsidRDefault="00CF4490" w:rsidP="00417833">
            <w:pPr>
              <w:jc w:val="center"/>
              <w:rPr>
                <w:sz w:val="24"/>
                <w:szCs w:val="24"/>
              </w:rPr>
            </w:pPr>
          </w:p>
        </w:tc>
        <w:tc>
          <w:tcPr>
            <w:tcW w:w="4359" w:type="dxa"/>
            <w:shd w:val="clear" w:color="auto" w:fill="auto"/>
            <w:vAlign w:val="center"/>
          </w:tcPr>
          <w:p w:rsidR="00CF4490" w:rsidRPr="00C76A25" w:rsidRDefault="00CF4490" w:rsidP="00417833">
            <w:pPr>
              <w:jc w:val="center"/>
              <w:rPr>
                <w:sz w:val="24"/>
                <w:szCs w:val="24"/>
              </w:rPr>
            </w:pPr>
          </w:p>
        </w:tc>
      </w:tr>
      <w:tr w:rsidR="00CF4490" w:rsidRPr="00C76A25" w:rsidTr="00E8263F">
        <w:tc>
          <w:tcPr>
            <w:tcW w:w="4361" w:type="dxa"/>
            <w:shd w:val="clear" w:color="auto" w:fill="auto"/>
            <w:vAlign w:val="center"/>
          </w:tcPr>
          <w:p w:rsidR="00CF4490" w:rsidRPr="00C76A25" w:rsidRDefault="00CF4490" w:rsidP="00417833">
            <w:pPr>
              <w:jc w:val="center"/>
              <w:rPr>
                <w:sz w:val="24"/>
                <w:szCs w:val="24"/>
              </w:rPr>
            </w:pPr>
            <w:r w:rsidRPr="00C76A25">
              <w:rPr>
                <w:sz w:val="24"/>
                <w:szCs w:val="24"/>
              </w:rPr>
              <w:t>максимальная</w:t>
            </w:r>
          </w:p>
        </w:tc>
        <w:tc>
          <w:tcPr>
            <w:tcW w:w="1134" w:type="dxa"/>
            <w:shd w:val="clear" w:color="auto" w:fill="auto"/>
            <w:vAlign w:val="center"/>
          </w:tcPr>
          <w:p w:rsidR="00CF4490" w:rsidRPr="00C76A25" w:rsidRDefault="00CF4490" w:rsidP="00417833">
            <w:pPr>
              <w:jc w:val="center"/>
              <w:rPr>
                <w:sz w:val="24"/>
                <w:szCs w:val="24"/>
              </w:rPr>
            </w:pPr>
            <w:r w:rsidRPr="00C76A25">
              <w:rPr>
                <w:sz w:val="24"/>
                <w:szCs w:val="24"/>
              </w:rPr>
              <w:t>эт.</w:t>
            </w:r>
          </w:p>
        </w:tc>
        <w:tc>
          <w:tcPr>
            <w:tcW w:w="4359" w:type="dxa"/>
            <w:shd w:val="clear" w:color="auto" w:fill="auto"/>
            <w:vAlign w:val="center"/>
          </w:tcPr>
          <w:p w:rsidR="00CF4490" w:rsidRPr="00C76A25" w:rsidRDefault="00CF4490" w:rsidP="00417833">
            <w:pPr>
              <w:jc w:val="center"/>
              <w:rPr>
                <w:sz w:val="24"/>
                <w:szCs w:val="24"/>
              </w:rPr>
            </w:pPr>
            <w:r w:rsidRPr="00C76A25">
              <w:rPr>
                <w:sz w:val="24"/>
                <w:szCs w:val="24"/>
              </w:rPr>
              <w:t>До 5 этажей, включая мансардный</w:t>
            </w:r>
          </w:p>
        </w:tc>
      </w:tr>
      <w:tr w:rsidR="00CF4490" w:rsidRPr="00C76A25" w:rsidTr="00E8263F">
        <w:tc>
          <w:tcPr>
            <w:tcW w:w="4361" w:type="dxa"/>
            <w:shd w:val="clear" w:color="auto" w:fill="auto"/>
            <w:vAlign w:val="center"/>
          </w:tcPr>
          <w:p w:rsidR="00CF4490" w:rsidRPr="00C76A25" w:rsidRDefault="00CF4490" w:rsidP="00417833">
            <w:pPr>
              <w:jc w:val="center"/>
              <w:rPr>
                <w:sz w:val="24"/>
                <w:szCs w:val="24"/>
              </w:rPr>
            </w:pPr>
            <w:r w:rsidRPr="00C76A25">
              <w:rPr>
                <w:sz w:val="24"/>
                <w:szCs w:val="24"/>
              </w:rPr>
              <w:t>средняя</w:t>
            </w:r>
          </w:p>
        </w:tc>
        <w:tc>
          <w:tcPr>
            <w:tcW w:w="1134" w:type="dxa"/>
            <w:shd w:val="clear" w:color="auto" w:fill="auto"/>
            <w:vAlign w:val="center"/>
          </w:tcPr>
          <w:p w:rsidR="00CF4490" w:rsidRPr="00C76A25" w:rsidRDefault="00CF4490" w:rsidP="00417833">
            <w:pPr>
              <w:jc w:val="center"/>
              <w:rPr>
                <w:sz w:val="24"/>
                <w:szCs w:val="24"/>
              </w:rPr>
            </w:pPr>
            <w:r w:rsidRPr="00C76A25">
              <w:rPr>
                <w:sz w:val="24"/>
                <w:szCs w:val="24"/>
              </w:rPr>
              <w:t>эт.</w:t>
            </w:r>
          </w:p>
        </w:tc>
        <w:tc>
          <w:tcPr>
            <w:tcW w:w="4359" w:type="dxa"/>
            <w:shd w:val="clear" w:color="auto" w:fill="auto"/>
            <w:vAlign w:val="center"/>
          </w:tcPr>
          <w:p w:rsidR="00CF4490" w:rsidRPr="00C76A25" w:rsidRDefault="00CF4490" w:rsidP="00417833">
            <w:pPr>
              <w:jc w:val="center"/>
              <w:rPr>
                <w:sz w:val="24"/>
                <w:szCs w:val="24"/>
              </w:rPr>
            </w:pPr>
            <w:r w:rsidRPr="00C76A25">
              <w:rPr>
                <w:sz w:val="24"/>
                <w:szCs w:val="24"/>
              </w:rPr>
              <w:t>3</w:t>
            </w:r>
          </w:p>
        </w:tc>
      </w:tr>
      <w:tr w:rsidR="00CF4490" w:rsidRPr="00C76A25" w:rsidTr="00E8263F">
        <w:tc>
          <w:tcPr>
            <w:tcW w:w="4361" w:type="dxa"/>
            <w:shd w:val="clear" w:color="auto" w:fill="auto"/>
            <w:vAlign w:val="center"/>
          </w:tcPr>
          <w:p w:rsidR="00CF4490" w:rsidRPr="00C76A25" w:rsidRDefault="00CF4490" w:rsidP="00417833">
            <w:pPr>
              <w:jc w:val="center"/>
              <w:rPr>
                <w:sz w:val="24"/>
                <w:szCs w:val="24"/>
              </w:rPr>
            </w:pPr>
            <w:r w:rsidRPr="00C76A25">
              <w:rPr>
                <w:sz w:val="24"/>
                <w:szCs w:val="24"/>
              </w:rPr>
              <w:t>минимальная</w:t>
            </w:r>
          </w:p>
        </w:tc>
        <w:tc>
          <w:tcPr>
            <w:tcW w:w="1134" w:type="dxa"/>
            <w:shd w:val="clear" w:color="auto" w:fill="auto"/>
            <w:vAlign w:val="center"/>
          </w:tcPr>
          <w:p w:rsidR="00CF4490" w:rsidRPr="00C76A25" w:rsidRDefault="00CF4490" w:rsidP="00417833">
            <w:pPr>
              <w:jc w:val="center"/>
              <w:rPr>
                <w:sz w:val="24"/>
                <w:szCs w:val="24"/>
              </w:rPr>
            </w:pPr>
            <w:r w:rsidRPr="00C76A25">
              <w:rPr>
                <w:sz w:val="24"/>
                <w:szCs w:val="24"/>
              </w:rPr>
              <w:t>эт.</w:t>
            </w:r>
          </w:p>
        </w:tc>
        <w:tc>
          <w:tcPr>
            <w:tcW w:w="4359" w:type="dxa"/>
            <w:shd w:val="clear" w:color="auto" w:fill="auto"/>
            <w:vAlign w:val="center"/>
          </w:tcPr>
          <w:p w:rsidR="00CF4490" w:rsidRPr="00C76A25" w:rsidRDefault="00CF4490" w:rsidP="00417833">
            <w:pPr>
              <w:jc w:val="center"/>
              <w:rPr>
                <w:sz w:val="24"/>
                <w:szCs w:val="24"/>
              </w:rPr>
            </w:pPr>
            <w:r w:rsidRPr="00C76A25">
              <w:rPr>
                <w:sz w:val="24"/>
                <w:szCs w:val="24"/>
              </w:rPr>
              <w:t>1</w:t>
            </w:r>
          </w:p>
        </w:tc>
      </w:tr>
    </w:tbl>
    <w:p w:rsidR="00CF4490" w:rsidRPr="00C76A25" w:rsidRDefault="00AC3A1F"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3</w:t>
      </w:r>
      <w:r w:rsidR="00E80B0B">
        <w:rPr>
          <w:caps/>
          <w:spacing w:val="10"/>
        </w:rPr>
        <w:t xml:space="preserve">.2. </w:t>
      </w:r>
      <w:r w:rsidR="00CF4490" w:rsidRPr="00C76A25">
        <w:rPr>
          <w:caps/>
          <w:spacing w:val="10"/>
        </w:rPr>
        <w:t xml:space="preserve">Сведения о планируемых для размещения объектах федерального значения </w:t>
      </w:r>
    </w:p>
    <w:p w:rsidR="00CF4490" w:rsidRPr="00C76A25" w:rsidRDefault="00CF4490" w:rsidP="00CF4490">
      <w:pPr>
        <w:spacing w:before="120" w:after="120"/>
        <w:ind w:firstLine="709"/>
        <w:jc w:val="both"/>
      </w:pPr>
      <w:r w:rsidRPr="00C76A25">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CF4490" w:rsidRPr="00C76A25" w:rsidRDefault="00AC3A1F"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3</w:t>
      </w:r>
      <w:r w:rsidR="00E80B0B">
        <w:rPr>
          <w:caps/>
          <w:spacing w:val="10"/>
        </w:rPr>
        <w:t xml:space="preserve">.3. </w:t>
      </w:r>
      <w:r w:rsidR="00CF4490" w:rsidRPr="00C76A25">
        <w:rPr>
          <w:caps/>
          <w:spacing w:val="10"/>
        </w:rPr>
        <w:t xml:space="preserve">Сведения о планируемых для размещения объектах регионального значения </w:t>
      </w:r>
    </w:p>
    <w:p w:rsidR="00CF4490" w:rsidRPr="00C76A25" w:rsidRDefault="00CF4490" w:rsidP="00CF4490">
      <w:pPr>
        <w:spacing w:before="120" w:after="120"/>
        <w:ind w:firstLine="709"/>
        <w:jc w:val="both"/>
      </w:pPr>
      <w:r w:rsidRPr="00C76A25">
        <w:t>Размещение планируемых объектов регионального значения в пределах зоны не предусмотрено действующими документами территориального планирования Волгоградской области.</w:t>
      </w:r>
    </w:p>
    <w:p w:rsidR="00CF4490" w:rsidRPr="00C76A25" w:rsidRDefault="00AC3A1F"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3</w:t>
      </w:r>
      <w:r w:rsidR="00E80B0B">
        <w:rPr>
          <w:caps/>
          <w:spacing w:val="10"/>
        </w:rPr>
        <w:t xml:space="preserve">.4. </w:t>
      </w:r>
      <w:r w:rsidR="00CF4490" w:rsidRPr="00C76A25">
        <w:rPr>
          <w:caps/>
          <w:spacing w:val="10"/>
        </w:rPr>
        <w:t>Сведения о планируемых для размещения объектах местного значения</w:t>
      </w:r>
    </w:p>
    <w:p w:rsidR="00CF4490" w:rsidRPr="00C76A25" w:rsidRDefault="00CF4490" w:rsidP="00AC3A1F">
      <w:pPr>
        <w:ind w:firstLine="709"/>
        <w:jc w:val="both"/>
      </w:pPr>
      <w:r w:rsidRPr="00C76A25">
        <w:lastRenderedPageBreak/>
        <w:t>В пределах зоны предусмотрено размещение планируемых объектов местного значения муниципального района: объекта образования</w:t>
      </w:r>
      <w:r w:rsidR="00AC3A1F">
        <w:t xml:space="preserve"> </w:t>
      </w:r>
      <w:r w:rsidRPr="00C76A25">
        <w:t>(ДОУ) и объекта физической культуры и спорта(стадион).</w:t>
      </w:r>
    </w:p>
    <w:p w:rsidR="00CF4490" w:rsidRPr="00C76A25" w:rsidRDefault="00CF4490" w:rsidP="00AC3A1F">
      <w:pPr>
        <w:ind w:firstLine="709"/>
        <w:jc w:val="both"/>
      </w:pPr>
    </w:p>
    <w:p w:rsidR="00CF4490" w:rsidRPr="00C76A25" w:rsidRDefault="00CF4490" w:rsidP="00CF4490">
      <w:pPr>
        <w:spacing w:before="120" w:after="120"/>
        <w:ind w:firstLine="709"/>
        <w:jc w:val="both"/>
      </w:pPr>
      <w:r w:rsidRPr="00C76A25">
        <w:t>В пределах зоны предусмотрено размещение планируемых объектов местного значения поселения в области, культуры.</w:t>
      </w:r>
    </w:p>
    <w:p w:rsidR="00CF4490" w:rsidRPr="00C76A25" w:rsidRDefault="00CF4490" w:rsidP="00CF4490">
      <w:pPr>
        <w:spacing w:before="120" w:after="120"/>
        <w:ind w:firstLine="709"/>
        <w:jc w:val="both"/>
      </w:pPr>
      <w:r w:rsidRPr="00C76A25">
        <w:t xml:space="preserve">В пределах зоны размещаются планируемые объекты местного значения поселения в сфере электро-,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 </w:t>
      </w:r>
    </w:p>
    <w:p w:rsidR="00CF4490" w:rsidRPr="00C76A25" w:rsidRDefault="00CF4490" w:rsidP="00AC3A1F">
      <w:pPr>
        <w:jc w:val="both"/>
        <w:rPr>
          <w:caps/>
          <w:spacing w:val="15"/>
        </w:rPr>
      </w:pPr>
    </w:p>
    <w:p w:rsidR="00CF4490" w:rsidRPr="00C76A25" w:rsidRDefault="00AC3A1F"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284"/>
        <w:outlineLvl w:val="2"/>
        <w:rPr>
          <w:caps/>
          <w:spacing w:val="15"/>
        </w:rPr>
      </w:pPr>
      <w:bookmarkStart w:id="24" w:name="_Toc456002488"/>
      <w:bookmarkStart w:id="25" w:name="_Toc52788080"/>
      <w:r>
        <w:rPr>
          <w:caps/>
          <w:spacing w:val="15"/>
        </w:rPr>
        <w:t>4</w:t>
      </w:r>
      <w:r w:rsidR="00E80B0B">
        <w:rPr>
          <w:caps/>
          <w:spacing w:val="15"/>
        </w:rPr>
        <w:t xml:space="preserve">. </w:t>
      </w:r>
      <w:r w:rsidR="00CF4490" w:rsidRPr="00C76A25">
        <w:rPr>
          <w:caps/>
          <w:spacing w:val="15"/>
        </w:rPr>
        <w:t>Производственная зона:</w:t>
      </w:r>
      <w:bookmarkEnd w:id="24"/>
      <w:bookmarkEnd w:id="25"/>
    </w:p>
    <w:p w:rsidR="00CF4490" w:rsidRPr="00C76A25" w:rsidRDefault="00CF4490" w:rsidP="00CF4490">
      <w:pPr>
        <w:spacing w:before="120" w:after="120"/>
        <w:ind w:firstLine="709"/>
        <w:jc w:val="both"/>
      </w:pPr>
      <w:r w:rsidRPr="00C76A25">
        <w:t>Размещение производственных предприятий, объектов недропользования, агропромышленных объектов, сопутствующей инженерной и транспортной инфраструктуры, АЗС, АГЗС, а также коммерческих объектов, объектов общественно-делового назначения, допускаемых к размещению в зонах производственного использования.</w:t>
      </w:r>
    </w:p>
    <w:p w:rsidR="00CF4490" w:rsidRPr="00C76A25" w:rsidRDefault="00CF4490" w:rsidP="00CF4490">
      <w:pPr>
        <w:spacing w:before="120" w:after="120"/>
        <w:ind w:firstLine="709"/>
        <w:jc w:val="both"/>
      </w:pPr>
      <w:r w:rsidRPr="00C76A25">
        <w:t>Размещение объектов инженерного обеспечения, в т.ч. коридоров пропуска коммуникаций.</w:t>
      </w:r>
    </w:p>
    <w:p w:rsidR="00CF4490" w:rsidRPr="00C76A25" w:rsidRDefault="00AC3A1F"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4</w:t>
      </w:r>
      <w:r w:rsidR="00E80B0B">
        <w:rPr>
          <w:caps/>
          <w:spacing w:val="10"/>
        </w:rPr>
        <w:t xml:space="preserve">.1. </w:t>
      </w:r>
      <w:r w:rsidR="00CF4490" w:rsidRPr="00C76A25">
        <w:rPr>
          <w:caps/>
          <w:spacing w:val="10"/>
        </w:rPr>
        <w:t>Параметры функциональной зоны</w:t>
      </w:r>
    </w:p>
    <w:p w:rsidR="00CF4490" w:rsidRPr="00C76A25" w:rsidRDefault="00CF4490" w:rsidP="00CF4490">
      <w:pPr>
        <w:spacing w:before="120" w:after="120"/>
        <w:ind w:firstLine="709"/>
        <w:jc w:val="both"/>
      </w:pPr>
      <w:r w:rsidRPr="00C76A25">
        <w:t>Для производственной зоны установлены следующие параметры:</w:t>
      </w:r>
    </w:p>
    <w:tbl>
      <w:tblPr>
        <w:tblStyle w:val="af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3"/>
        <w:gridCol w:w="1111"/>
        <w:gridCol w:w="4217"/>
      </w:tblGrid>
      <w:tr w:rsidR="00CF4490" w:rsidRPr="006A0C6B" w:rsidTr="00E8263F">
        <w:trPr>
          <w:trHeight w:val="621"/>
        </w:trPr>
        <w:tc>
          <w:tcPr>
            <w:tcW w:w="4243" w:type="dxa"/>
            <w:shd w:val="clear" w:color="auto" w:fill="auto"/>
            <w:vAlign w:val="center"/>
          </w:tcPr>
          <w:p w:rsidR="00CF4490" w:rsidRPr="006A0C6B" w:rsidRDefault="00CF4490" w:rsidP="00417833">
            <w:pPr>
              <w:jc w:val="center"/>
              <w:rPr>
                <w:sz w:val="24"/>
                <w:szCs w:val="24"/>
              </w:rPr>
            </w:pPr>
            <w:r w:rsidRPr="006A0C6B">
              <w:rPr>
                <w:sz w:val="24"/>
                <w:szCs w:val="24"/>
              </w:rPr>
              <w:t>Наименование параметра</w:t>
            </w:r>
          </w:p>
        </w:tc>
        <w:tc>
          <w:tcPr>
            <w:tcW w:w="1111" w:type="dxa"/>
            <w:shd w:val="clear" w:color="auto" w:fill="auto"/>
            <w:vAlign w:val="center"/>
          </w:tcPr>
          <w:p w:rsidR="00CF4490" w:rsidRPr="006A0C6B" w:rsidRDefault="00CF4490" w:rsidP="00417833">
            <w:pPr>
              <w:jc w:val="center"/>
              <w:rPr>
                <w:sz w:val="24"/>
                <w:szCs w:val="24"/>
              </w:rPr>
            </w:pPr>
            <w:r w:rsidRPr="006A0C6B">
              <w:rPr>
                <w:sz w:val="24"/>
                <w:szCs w:val="24"/>
              </w:rPr>
              <w:t>Ед. изм.</w:t>
            </w:r>
          </w:p>
        </w:tc>
        <w:tc>
          <w:tcPr>
            <w:tcW w:w="4217" w:type="dxa"/>
            <w:shd w:val="clear" w:color="auto" w:fill="auto"/>
            <w:vAlign w:val="center"/>
          </w:tcPr>
          <w:p w:rsidR="00CF4490" w:rsidRPr="006A0C6B" w:rsidRDefault="00CF4490" w:rsidP="00417833">
            <w:pPr>
              <w:jc w:val="center"/>
              <w:rPr>
                <w:sz w:val="24"/>
                <w:szCs w:val="24"/>
              </w:rPr>
            </w:pPr>
            <w:r w:rsidRPr="006A0C6B">
              <w:rPr>
                <w:sz w:val="24"/>
                <w:szCs w:val="24"/>
              </w:rPr>
              <w:t>Значение</w:t>
            </w:r>
          </w:p>
        </w:tc>
      </w:tr>
      <w:tr w:rsidR="00CF4490" w:rsidRPr="00C76A25" w:rsidTr="00E8263F">
        <w:tc>
          <w:tcPr>
            <w:tcW w:w="4243" w:type="dxa"/>
            <w:shd w:val="clear" w:color="auto" w:fill="auto"/>
            <w:vAlign w:val="center"/>
          </w:tcPr>
          <w:p w:rsidR="00CF4490" w:rsidRPr="00C76A25" w:rsidRDefault="00CF4490" w:rsidP="00417833">
            <w:pPr>
              <w:jc w:val="center"/>
              <w:rPr>
                <w:sz w:val="24"/>
                <w:szCs w:val="24"/>
              </w:rPr>
            </w:pPr>
            <w:r w:rsidRPr="00C76A25">
              <w:rPr>
                <w:sz w:val="24"/>
                <w:szCs w:val="24"/>
              </w:rPr>
              <w:t>максимально допустимый коэффициент застройки зоны</w:t>
            </w:r>
          </w:p>
        </w:tc>
        <w:tc>
          <w:tcPr>
            <w:tcW w:w="1111" w:type="dxa"/>
            <w:shd w:val="clear" w:color="auto" w:fill="auto"/>
            <w:vAlign w:val="center"/>
          </w:tcPr>
          <w:p w:rsidR="00CF4490" w:rsidRPr="00C76A25" w:rsidRDefault="00CF4490" w:rsidP="00417833">
            <w:pPr>
              <w:jc w:val="center"/>
              <w:rPr>
                <w:sz w:val="24"/>
                <w:szCs w:val="24"/>
              </w:rPr>
            </w:pPr>
            <w:r w:rsidRPr="00C76A25">
              <w:rPr>
                <w:sz w:val="24"/>
                <w:szCs w:val="24"/>
              </w:rPr>
              <w:t>ед.</w:t>
            </w:r>
          </w:p>
        </w:tc>
        <w:tc>
          <w:tcPr>
            <w:tcW w:w="4217" w:type="dxa"/>
            <w:shd w:val="clear" w:color="auto" w:fill="auto"/>
            <w:vAlign w:val="center"/>
          </w:tcPr>
          <w:p w:rsidR="00CF4490" w:rsidRPr="00C76A25" w:rsidRDefault="00CF4490" w:rsidP="00417833">
            <w:pPr>
              <w:jc w:val="center"/>
              <w:rPr>
                <w:sz w:val="24"/>
                <w:szCs w:val="24"/>
              </w:rPr>
            </w:pPr>
            <w:r w:rsidRPr="00C76A25">
              <w:rPr>
                <w:sz w:val="24"/>
                <w:szCs w:val="24"/>
              </w:rPr>
              <w:t>0,8</w:t>
            </w:r>
          </w:p>
        </w:tc>
      </w:tr>
      <w:tr w:rsidR="00CF4490" w:rsidRPr="00C76A25" w:rsidTr="00E8263F">
        <w:tc>
          <w:tcPr>
            <w:tcW w:w="4243" w:type="dxa"/>
            <w:shd w:val="clear" w:color="auto" w:fill="auto"/>
            <w:vAlign w:val="center"/>
          </w:tcPr>
          <w:p w:rsidR="00CF4490" w:rsidRPr="00C76A25" w:rsidRDefault="00CF4490" w:rsidP="00417833">
            <w:pPr>
              <w:jc w:val="center"/>
              <w:rPr>
                <w:sz w:val="24"/>
                <w:szCs w:val="24"/>
              </w:rPr>
            </w:pPr>
            <w:r w:rsidRPr="00C76A25">
              <w:rPr>
                <w:sz w:val="24"/>
                <w:szCs w:val="24"/>
              </w:rPr>
              <w:t>этажность застройки зоны:</w:t>
            </w:r>
          </w:p>
        </w:tc>
        <w:tc>
          <w:tcPr>
            <w:tcW w:w="1111" w:type="dxa"/>
            <w:shd w:val="clear" w:color="auto" w:fill="auto"/>
            <w:vAlign w:val="center"/>
          </w:tcPr>
          <w:p w:rsidR="00CF4490" w:rsidRPr="00C76A25" w:rsidRDefault="00CF4490" w:rsidP="00417833">
            <w:pPr>
              <w:jc w:val="center"/>
              <w:rPr>
                <w:sz w:val="24"/>
                <w:szCs w:val="24"/>
              </w:rPr>
            </w:pPr>
          </w:p>
        </w:tc>
        <w:tc>
          <w:tcPr>
            <w:tcW w:w="4217" w:type="dxa"/>
            <w:shd w:val="clear" w:color="auto" w:fill="auto"/>
            <w:vAlign w:val="center"/>
          </w:tcPr>
          <w:p w:rsidR="00CF4490" w:rsidRPr="00C76A25" w:rsidRDefault="00CF4490" w:rsidP="00417833">
            <w:pPr>
              <w:jc w:val="center"/>
              <w:rPr>
                <w:sz w:val="24"/>
                <w:szCs w:val="24"/>
              </w:rPr>
            </w:pPr>
          </w:p>
        </w:tc>
      </w:tr>
      <w:tr w:rsidR="00CF4490" w:rsidRPr="00C76A25" w:rsidTr="00E8263F">
        <w:tc>
          <w:tcPr>
            <w:tcW w:w="4243" w:type="dxa"/>
            <w:shd w:val="clear" w:color="auto" w:fill="auto"/>
            <w:vAlign w:val="center"/>
          </w:tcPr>
          <w:p w:rsidR="00CF4490" w:rsidRPr="00C76A25" w:rsidRDefault="00CF4490" w:rsidP="00417833">
            <w:pPr>
              <w:jc w:val="center"/>
              <w:rPr>
                <w:sz w:val="24"/>
                <w:szCs w:val="24"/>
              </w:rPr>
            </w:pPr>
            <w:r w:rsidRPr="00C76A25">
              <w:rPr>
                <w:sz w:val="24"/>
                <w:szCs w:val="24"/>
              </w:rPr>
              <w:t>максимальная</w:t>
            </w:r>
          </w:p>
        </w:tc>
        <w:tc>
          <w:tcPr>
            <w:tcW w:w="1111" w:type="dxa"/>
            <w:shd w:val="clear" w:color="auto" w:fill="auto"/>
            <w:vAlign w:val="center"/>
          </w:tcPr>
          <w:p w:rsidR="00CF4490" w:rsidRPr="00C76A25" w:rsidRDefault="00CF4490" w:rsidP="00417833">
            <w:pPr>
              <w:jc w:val="center"/>
              <w:rPr>
                <w:sz w:val="24"/>
                <w:szCs w:val="24"/>
              </w:rPr>
            </w:pPr>
            <w:r w:rsidRPr="00C76A25">
              <w:rPr>
                <w:sz w:val="24"/>
                <w:szCs w:val="24"/>
              </w:rPr>
              <w:t>эт.</w:t>
            </w:r>
          </w:p>
        </w:tc>
        <w:tc>
          <w:tcPr>
            <w:tcW w:w="4217" w:type="dxa"/>
            <w:shd w:val="clear" w:color="auto" w:fill="auto"/>
            <w:vAlign w:val="center"/>
          </w:tcPr>
          <w:p w:rsidR="00CF4490" w:rsidRPr="00C76A25" w:rsidRDefault="00CF4490" w:rsidP="00417833">
            <w:pPr>
              <w:jc w:val="center"/>
              <w:rPr>
                <w:sz w:val="24"/>
                <w:szCs w:val="24"/>
              </w:rPr>
            </w:pPr>
            <w:r w:rsidRPr="00C76A25">
              <w:rPr>
                <w:sz w:val="24"/>
                <w:szCs w:val="24"/>
              </w:rPr>
              <w:t>не установлена</w:t>
            </w:r>
          </w:p>
        </w:tc>
      </w:tr>
      <w:tr w:rsidR="00CF4490" w:rsidRPr="00C76A25" w:rsidTr="00E8263F">
        <w:tc>
          <w:tcPr>
            <w:tcW w:w="4243" w:type="dxa"/>
            <w:shd w:val="clear" w:color="auto" w:fill="auto"/>
            <w:vAlign w:val="center"/>
          </w:tcPr>
          <w:p w:rsidR="00CF4490" w:rsidRPr="00C76A25" w:rsidRDefault="00CF4490" w:rsidP="00417833">
            <w:pPr>
              <w:jc w:val="center"/>
              <w:rPr>
                <w:sz w:val="24"/>
                <w:szCs w:val="24"/>
              </w:rPr>
            </w:pPr>
            <w:r w:rsidRPr="00C76A25">
              <w:rPr>
                <w:sz w:val="24"/>
                <w:szCs w:val="24"/>
              </w:rPr>
              <w:t>средняя</w:t>
            </w:r>
          </w:p>
        </w:tc>
        <w:tc>
          <w:tcPr>
            <w:tcW w:w="1111" w:type="dxa"/>
            <w:shd w:val="clear" w:color="auto" w:fill="auto"/>
            <w:vAlign w:val="center"/>
          </w:tcPr>
          <w:p w:rsidR="00CF4490" w:rsidRPr="00C76A25" w:rsidRDefault="00CF4490" w:rsidP="00417833">
            <w:pPr>
              <w:jc w:val="center"/>
              <w:rPr>
                <w:sz w:val="24"/>
                <w:szCs w:val="24"/>
              </w:rPr>
            </w:pPr>
            <w:r w:rsidRPr="00C76A25">
              <w:rPr>
                <w:sz w:val="24"/>
                <w:szCs w:val="24"/>
              </w:rPr>
              <w:t>эт.</w:t>
            </w:r>
          </w:p>
        </w:tc>
        <w:tc>
          <w:tcPr>
            <w:tcW w:w="4217" w:type="dxa"/>
            <w:shd w:val="clear" w:color="auto" w:fill="auto"/>
            <w:vAlign w:val="center"/>
          </w:tcPr>
          <w:p w:rsidR="00CF4490" w:rsidRPr="00C76A25" w:rsidRDefault="00CF4490" w:rsidP="00417833">
            <w:pPr>
              <w:jc w:val="center"/>
              <w:rPr>
                <w:sz w:val="24"/>
                <w:szCs w:val="24"/>
              </w:rPr>
            </w:pPr>
            <w:r w:rsidRPr="00C76A25">
              <w:rPr>
                <w:sz w:val="24"/>
                <w:szCs w:val="24"/>
              </w:rPr>
              <w:t>не установлена</w:t>
            </w:r>
          </w:p>
        </w:tc>
      </w:tr>
      <w:tr w:rsidR="00CF4490" w:rsidRPr="00C76A25" w:rsidTr="00E8263F">
        <w:tc>
          <w:tcPr>
            <w:tcW w:w="4243" w:type="dxa"/>
            <w:shd w:val="clear" w:color="auto" w:fill="auto"/>
            <w:vAlign w:val="center"/>
          </w:tcPr>
          <w:p w:rsidR="00CF4490" w:rsidRPr="00C76A25" w:rsidRDefault="00CF4490" w:rsidP="00417833">
            <w:pPr>
              <w:jc w:val="center"/>
              <w:rPr>
                <w:sz w:val="24"/>
                <w:szCs w:val="24"/>
              </w:rPr>
            </w:pPr>
            <w:r w:rsidRPr="00C76A25">
              <w:rPr>
                <w:sz w:val="24"/>
                <w:szCs w:val="24"/>
              </w:rPr>
              <w:t>минимальная</w:t>
            </w:r>
          </w:p>
        </w:tc>
        <w:tc>
          <w:tcPr>
            <w:tcW w:w="1111" w:type="dxa"/>
            <w:shd w:val="clear" w:color="auto" w:fill="auto"/>
            <w:vAlign w:val="center"/>
          </w:tcPr>
          <w:p w:rsidR="00CF4490" w:rsidRPr="00C76A25" w:rsidRDefault="00CF4490" w:rsidP="00417833">
            <w:pPr>
              <w:jc w:val="center"/>
              <w:rPr>
                <w:sz w:val="24"/>
                <w:szCs w:val="24"/>
              </w:rPr>
            </w:pPr>
            <w:r w:rsidRPr="00C76A25">
              <w:rPr>
                <w:sz w:val="24"/>
                <w:szCs w:val="24"/>
              </w:rPr>
              <w:t>эт.</w:t>
            </w:r>
          </w:p>
        </w:tc>
        <w:tc>
          <w:tcPr>
            <w:tcW w:w="4217" w:type="dxa"/>
            <w:shd w:val="clear" w:color="auto" w:fill="auto"/>
            <w:vAlign w:val="center"/>
          </w:tcPr>
          <w:p w:rsidR="00CF4490" w:rsidRPr="00C76A25" w:rsidRDefault="00CF4490" w:rsidP="00417833">
            <w:pPr>
              <w:jc w:val="center"/>
              <w:rPr>
                <w:sz w:val="24"/>
                <w:szCs w:val="24"/>
              </w:rPr>
            </w:pPr>
            <w:r w:rsidRPr="00C76A25">
              <w:rPr>
                <w:sz w:val="24"/>
                <w:szCs w:val="24"/>
              </w:rPr>
              <w:t>1</w:t>
            </w:r>
          </w:p>
        </w:tc>
      </w:tr>
    </w:tbl>
    <w:p w:rsidR="00CF4490" w:rsidRPr="00C76A25" w:rsidRDefault="00AC3A1F"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4</w:t>
      </w:r>
      <w:r w:rsidR="00E80B0B">
        <w:rPr>
          <w:caps/>
          <w:spacing w:val="10"/>
        </w:rPr>
        <w:t xml:space="preserve">.2. </w:t>
      </w:r>
      <w:r w:rsidR="00CF4490" w:rsidRPr="00C76A25">
        <w:rPr>
          <w:caps/>
          <w:spacing w:val="10"/>
        </w:rPr>
        <w:t xml:space="preserve">Сведения о планируемых для размещения объектах федерального значения </w:t>
      </w:r>
    </w:p>
    <w:p w:rsidR="00CF4490" w:rsidRPr="00C76A25" w:rsidRDefault="00CF4490" w:rsidP="00CF4490">
      <w:pPr>
        <w:spacing w:before="120" w:after="120"/>
        <w:ind w:firstLine="709"/>
        <w:jc w:val="both"/>
      </w:pPr>
      <w:r w:rsidRPr="00C76A25">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CF4490" w:rsidRPr="00C76A25" w:rsidRDefault="00AC3A1F"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4</w:t>
      </w:r>
      <w:r w:rsidR="00E80B0B">
        <w:rPr>
          <w:caps/>
          <w:spacing w:val="10"/>
        </w:rPr>
        <w:t xml:space="preserve">.3. </w:t>
      </w:r>
      <w:r w:rsidR="00CF4490" w:rsidRPr="00C76A25">
        <w:rPr>
          <w:caps/>
          <w:spacing w:val="10"/>
        </w:rPr>
        <w:t xml:space="preserve">Сведения о планируемых для размещения объектах регионального значения </w:t>
      </w:r>
    </w:p>
    <w:p w:rsidR="00CF4490" w:rsidRPr="00C76A25" w:rsidRDefault="00CF4490" w:rsidP="00CF4490">
      <w:pPr>
        <w:spacing w:before="120" w:after="120"/>
        <w:ind w:firstLine="709"/>
        <w:jc w:val="both"/>
      </w:pPr>
      <w:r w:rsidRPr="00C76A25">
        <w:t>В пределах зоны, в соответствии с  действующими документами территориального планирования Волгоградской области, планируется размещение объектов регионального значения в области предупреждения чрезвычайных ситуаций (пожарная часть).</w:t>
      </w:r>
    </w:p>
    <w:p w:rsidR="00CF4490" w:rsidRPr="00C76A25" w:rsidRDefault="00AC3A1F"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4</w:t>
      </w:r>
      <w:r w:rsidR="00E80B0B">
        <w:rPr>
          <w:caps/>
          <w:spacing w:val="10"/>
        </w:rPr>
        <w:t xml:space="preserve">.4. </w:t>
      </w:r>
      <w:r w:rsidR="00CF4490" w:rsidRPr="00C76A25">
        <w:rPr>
          <w:caps/>
          <w:spacing w:val="10"/>
        </w:rPr>
        <w:t>Сведения о планируемых для размещения объектах местного значения</w:t>
      </w:r>
    </w:p>
    <w:p w:rsidR="00CF4490" w:rsidRPr="00C76A25" w:rsidRDefault="00CF4490" w:rsidP="00CF4490">
      <w:pPr>
        <w:spacing w:before="120" w:after="120"/>
        <w:ind w:firstLine="709"/>
        <w:jc w:val="both"/>
      </w:pPr>
      <w:r w:rsidRPr="00C76A25">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Котовского  района.</w:t>
      </w:r>
    </w:p>
    <w:p w:rsidR="00CF4490" w:rsidRPr="00C76A25" w:rsidRDefault="00CF4490" w:rsidP="00CF4490">
      <w:pPr>
        <w:spacing w:before="120" w:after="120"/>
        <w:ind w:firstLine="709"/>
        <w:jc w:val="both"/>
      </w:pPr>
      <w:r w:rsidRPr="00C76A25">
        <w:lastRenderedPageBreak/>
        <w:t>В пределах зоны размещаются планируемые объекты местного значения поселения в сфере тепло-, водоснабжения и водоотведения, автомобильных дорог местного значения и иные объекты необходимые для решения вопросов местного значения поселения.</w:t>
      </w:r>
      <w:bookmarkStart w:id="26" w:name="_GoBack"/>
      <w:bookmarkEnd w:id="26"/>
    </w:p>
    <w:p w:rsidR="00CF4490" w:rsidRPr="00E80B0B" w:rsidRDefault="00AC3A1F" w:rsidP="00E80B0B">
      <w:pPr>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outlineLvl w:val="2"/>
        <w:rPr>
          <w:caps/>
          <w:spacing w:val="15"/>
        </w:rPr>
      </w:pPr>
      <w:bookmarkStart w:id="27" w:name="_Toc52788081"/>
      <w:r>
        <w:rPr>
          <w:caps/>
          <w:spacing w:val="15"/>
        </w:rPr>
        <w:t>5</w:t>
      </w:r>
      <w:r w:rsidR="00E80B0B">
        <w:rPr>
          <w:caps/>
          <w:spacing w:val="15"/>
        </w:rPr>
        <w:t xml:space="preserve">. </w:t>
      </w:r>
      <w:r w:rsidR="00CF4490" w:rsidRPr="00E80B0B">
        <w:rPr>
          <w:caps/>
          <w:spacing w:val="15"/>
        </w:rPr>
        <w:t>Коммунально-складская зона:</w:t>
      </w:r>
      <w:bookmarkEnd w:id="27"/>
    </w:p>
    <w:p w:rsidR="00CF4490" w:rsidRPr="00C76A25" w:rsidRDefault="00CF4490" w:rsidP="00CF4490">
      <w:pPr>
        <w:spacing w:before="120" w:after="120"/>
        <w:ind w:firstLine="709"/>
        <w:jc w:val="both"/>
      </w:pPr>
    </w:p>
    <w:p w:rsidR="00CF4490" w:rsidRPr="00C76A25" w:rsidRDefault="00CF4490" w:rsidP="00CF4490">
      <w:pPr>
        <w:spacing w:before="120" w:after="120"/>
        <w:ind w:firstLine="709"/>
        <w:jc w:val="both"/>
      </w:pPr>
      <w:r w:rsidRPr="00C76A25">
        <w:t>Размещение коммунальных и складских объектов, мелких производственных предприятий с СЗЗ до 100 м, в т.ч. сооружений для хранения транспорта, складов, агропромышленных и сельскохозяйственных объектов, сопутствующей инженерной и транспортной инфраструктуры, АЗС, АГЗС, а также коммерческих объектов, объектов общественно-делового назначения, допускаемых к размещению в коммунально-складской зоне.</w:t>
      </w:r>
    </w:p>
    <w:p w:rsidR="00CF4490" w:rsidRPr="00C76A25" w:rsidRDefault="00AC3A1F" w:rsidP="00E80B0B">
      <w:pPr>
        <w:pBdr>
          <w:top w:val="single" w:sz="4" w:space="2" w:color="auto"/>
          <w:left w:val="single" w:sz="4" w:space="2" w:color="auto"/>
          <w:bottom w:val="single" w:sz="4" w:space="1" w:color="auto"/>
          <w:right w:val="single" w:sz="4" w:space="4" w:color="auto"/>
        </w:pBdr>
        <w:shd w:val="clear" w:color="auto" w:fill="D6E3BC" w:themeFill="accent3" w:themeFillTint="66"/>
        <w:spacing w:before="300"/>
        <w:ind w:left="709"/>
        <w:outlineLvl w:val="3"/>
        <w:rPr>
          <w:caps/>
          <w:spacing w:val="10"/>
        </w:rPr>
      </w:pPr>
      <w:r>
        <w:rPr>
          <w:caps/>
          <w:spacing w:val="10"/>
        </w:rPr>
        <w:t>5</w:t>
      </w:r>
      <w:r w:rsidR="00E80B0B">
        <w:rPr>
          <w:caps/>
          <w:spacing w:val="10"/>
        </w:rPr>
        <w:t xml:space="preserve">.1. </w:t>
      </w:r>
      <w:r w:rsidR="00CF4490" w:rsidRPr="00C76A25">
        <w:rPr>
          <w:caps/>
          <w:spacing w:val="10"/>
        </w:rPr>
        <w:t>Параметры функциональной зоны</w:t>
      </w:r>
    </w:p>
    <w:p w:rsidR="00CF4490" w:rsidRPr="00C76A25" w:rsidRDefault="00CF4490" w:rsidP="00CF4490">
      <w:pPr>
        <w:spacing w:before="120" w:after="120"/>
        <w:ind w:firstLine="709"/>
        <w:jc w:val="both"/>
      </w:pPr>
      <w:r w:rsidRPr="00C76A25">
        <w:t>Для коммунально-складской зоны установлены следующие параметры:</w:t>
      </w:r>
    </w:p>
    <w:tbl>
      <w:tblPr>
        <w:tblStyle w:val="af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3"/>
        <w:gridCol w:w="1111"/>
        <w:gridCol w:w="4217"/>
      </w:tblGrid>
      <w:tr w:rsidR="00CF4490" w:rsidRPr="006A0C6B" w:rsidTr="00E8263F">
        <w:trPr>
          <w:trHeight w:val="621"/>
        </w:trPr>
        <w:tc>
          <w:tcPr>
            <w:tcW w:w="4243" w:type="dxa"/>
            <w:shd w:val="clear" w:color="auto" w:fill="auto"/>
            <w:vAlign w:val="center"/>
          </w:tcPr>
          <w:p w:rsidR="00CF4490" w:rsidRPr="006A0C6B" w:rsidRDefault="00CF4490" w:rsidP="00417833">
            <w:pPr>
              <w:jc w:val="center"/>
              <w:rPr>
                <w:sz w:val="24"/>
                <w:szCs w:val="24"/>
              </w:rPr>
            </w:pPr>
            <w:r w:rsidRPr="006A0C6B">
              <w:rPr>
                <w:sz w:val="24"/>
                <w:szCs w:val="24"/>
              </w:rPr>
              <w:t>Наименование параметра</w:t>
            </w:r>
          </w:p>
        </w:tc>
        <w:tc>
          <w:tcPr>
            <w:tcW w:w="1111" w:type="dxa"/>
            <w:shd w:val="clear" w:color="auto" w:fill="auto"/>
            <w:vAlign w:val="center"/>
          </w:tcPr>
          <w:p w:rsidR="00CF4490" w:rsidRPr="006A0C6B" w:rsidRDefault="00CF4490" w:rsidP="00417833">
            <w:pPr>
              <w:jc w:val="center"/>
              <w:rPr>
                <w:sz w:val="24"/>
                <w:szCs w:val="24"/>
              </w:rPr>
            </w:pPr>
            <w:r w:rsidRPr="006A0C6B">
              <w:rPr>
                <w:sz w:val="24"/>
                <w:szCs w:val="24"/>
              </w:rPr>
              <w:t>Ед. изм.</w:t>
            </w:r>
          </w:p>
        </w:tc>
        <w:tc>
          <w:tcPr>
            <w:tcW w:w="4217" w:type="dxa"/>
            <w:shd w:val="clear" w:color="auto" w:fill="auto"/>
            <w:vAlign w:val="center"/>
          </w:tcPr>
          <w:p w:rsidR="00CF4490" w:rsidRPr="006A0C6B" w:rsidRDefault="00CF4490" w:rsidP="00417833">
            <w:pPr>
              <w:jc w:val="center"/>
              <w:rPr>
                <w:sz w:val="24"/>
                <w:szCs w:val="24"/>
              </w:rPr>
            </w:pPr>
            <w:r w:rsidRPr="006A0C6B">
              <w:rPr>
                <w:sz w:val="24"/>
                <w:szCs w:val="24"/>
              </w:rPr>
              <w:t>Значение</w:t>
            </w:r>
          </w:p>
        </w:tc>
      </w:tr>
      <w:tr w:rsidR="00CF4490" w:rsidRPr="00C76A25" w:rsidTr="00E8263F">
        <w:tc>
          <w:tcPr>
            <w:tcW w:w="4243" w:type="dxa"/>
            <w:shd w:val="clear" w:color="auto" w:fill="auto"/>
            <w:vAlign w:val="center"/>
          </w:tcPr>
          <w:p w:rsidR="00CF4490" w:rsidRPr="00C76A25" w:rsidRDefault="00CF4490" w:rsidP="00417833">
            <w:pPr>
              <w:jc w:val="center"/>
              <w:rPr>
                <w:sz w:val="24"/>
                <w:szCs w:val="24"/>
              </w:rPr>
            </w:pPr>
            <w:r w:rsidRPr="00C76A25">
              <w:rPr>
                <w:sz w:val="24"/>
                <w:szCs w:val="24"/>
              </w:rPr>
              <w:t>максимально допустимый коэффициент застройки зоны</w:t>
            </w:r>
          </w:p>
        </w:tc>
        <w:tc>
          <w:tcPr>
            <w:tcW w:w="1111" w:type="dxa"/>
            <w:shd w:val="clear" w:color="auto" w:fill="auto"/>
            <w:vAlign w:val="center"/>
          </w:tcPr>
          <w:p w:rsidR="00CF4490" w:rsidRPr="00C76A25" w:rsidRDefault="00CF4490" w:rsidP="00417833">
            <w:pPr>
              <w:jc w:val="center"/>
              <w:rPr>
                <w:sz w:val="24"/>
                <w:szCs w:val="24"/>
              </w:rPr>
            </w:pPr>
            <w:r w:rsidRPr="00C76A25">
              <w:rPr>
                <w:sz w:val="24"/>
                <w:szCs w:val="24"/>
              </w:rPr>
              <w:t>ед.</w:t>
            </w:r>
          </w:p>
        </w:tc>
        <w:tc>
          <w:tcPr>
            <w:tcW w:w="4217" w:type="dxa"/>
            <w:shd w:val="clear" w:color="auto" w:fill="auto"/>
            <w:vAlign w:val="center"/>
          </w:tcPr>
          <w:p w:rsidR="00CF4490" w:rsidRPr="00C76A25" w:rsidRDefault="00CF4490" w:rsidP="00417833">
            <w:pPr>
              <w:jc w:val="center"/>
              <w:rPr>
                <w:sz w:val="24"/>
                <w:szCs w:val="24"/>
              </w:rPr>
            </w:pPr>
            <w:r w:rsidRPr="00C76A25">
              <w:rPr>
                <w:sz w:val="24"/>
                <w:szCs w:val="24"/>
              </w:rPr>
              <w:t>0,6</w:t>
            </w:r>
          </w:p>
        </w:tc>
      </w:tr>
      <w:tr w:rsidR="00CF4490" w:rsidRPr="00C76A25" w:rsidTr="00E8263F">
        <w:tc>
          <w:tcPr>
            <w:tcW w:w="4243" w:type="dxa"/>
            <w:shd w:val="clear" w:color="auto" w:fill="auto"/>
            <w:vAlign w:val="center"/>
          </w:tcPr>
          <w:p w:rsidR="00CF4490" w:rsidRPr="00C76A25" w:rsidRDefault="00CF4490" w:rsidP="00417833">
            <w:pPr>
              <w:jc w:val="center"/>
              <w:rPr>
                <w:sz w:val="24"/>
                <w:szCs w:val="24"/>
              </w:rPr>
            </w:pPr>
            <w:r w:rsidRPr="00C76A25">
              <w:rPr>
                <w:sz w:val="24"/>
                <w:szCs w:val="24"/>
              </w:rPr>
              <w:t>этажность застройки зоны:</w:t>
            </w:r>
          </w:p>
        </w:tc>
        <w:tc>
          <w:tcPr>
            <w:tcW w:w="1111" w:type="dxa"/>
            <w:shd w:val="clear" w:color="auto" w:fill="auto"/>
            <w:vAlign w:val="center"/>
          </w:tcPr>
          <w:p w:rsidR="00CF4490" w:rsidRPr="00C76A25" w:rsidRDefault="00CF4490" w:rsidP="00417833">
            <w:pPr>
              <w:jc w:val="center"/>
              <w:rPr>
                <w:sz w:val="24"/>
                <w:szCs w:val="24"/>
              </w:rPr>
            </w:pPr>
          </w:p>
        </w:tc>
        <w:tc>
          <w:tcPr>
            <w:tcW w:w="4217" w:type="dxa"/>
            <w:shd w:val="clear" w:color="auto" w:fill="auto"/>
            <w:vAlign w:val="center"/>
          </w:tcPr>
          <w:p w:rsidR="00CF4490" w:rsidRPr="00C76A25" w:rsidRDefault="00CF4490" w:rsidP="00417833">
            <w:pPr>
              <w:jc w:val="center"/>
              <w:rPr>
                <w:sz w:val="24"/>
                <w:szCs w:val="24"/>
              </w:rPr>
            </w:pPr>
          </w:p>
        </w:tc>
      </w:tr>
      <w:tr w:rsidR="00CF4490" w:rsidRPr="00C76A25" w:rsidTr="00E8263F">
        <w:tc>
          <w:tcPr>
            <w:tcW w:w="4243" w:type="dxa"/>
            <w:shd w:val="clear" w:color="auto" w:fill="auto"/>
            <w:vAlign w:val="center"/>
          </w:tcPr>
          <w:p w:rsidR="00CF4490" w:rsidRPr="00C76A25" w:rsidRDefault="00CF4490" w:rsidP="00417833">
            <w:pPr>
              <w:jc w:val="center"/>
              <w:rPr>
                <w:sz w:val="24"/>
                <w:szCs w:val="24"/>
              </w:rPr>
            </w:pPr>
            <w:r w:rsidRPr="00C76A25">
              <w:rPr>
                <w:sz w:val="24"/>
                <w:szCs w:val="24"/>
              </w:rPr>
              <w:t>максимальная</w:t>
            </w:r>
          </w:p>
        </w:tc>
        <w:tc>
          <w:tcPr>
            <w:tcW w:w="1111" w:type="dxa"/>
            <w:shd w:val="clear" w:color="auto" w:fill="auto"/>
            <w:vAlign w:val="center"/>
          </w:tcPr>
          <w:p w:rsidR="00CF4490" w:rsidRPr="00C76A25" w:rsidRDefault="00CF4490" w:rsidP="00417833">
            <w:pPr>
              <w:jc w:val="center"/>
              <w:rPr>
                <w:sz w:val="24"/>
                <w:szCs w:val="24"/>
              </w:rPr>
            </w:pPr>
            <w:r w:rsidRPr="00C76A25">
              <w:rPr>
                <w:sz w:val="24"/>
                <w:szCs w:val="24"/>
              </w:rPr>
              <w:t>эт.</w:t>
            </w:r>
          </w:p>
        </w:tc>
        <w:tc>
          <w:tcPr>
            <w:tcW w:w="4217" w:type="dxa"/>
            <w:shd w:val="clear" w:color="auto" w:fill="auto"/>
            <w:vAlign w:val="center"/>
          </w:tcPr>
          <w:p w:rsidR="00CF4490" w:rsidRPr="00C76A25" w:rsidRDefault="00CF4490" w:rsidP="00417833">
            <w:pPr>
              <w:jc w:val="center"/>
              <w:rPr>
                <w:sz w:val="24"/>
                <w:szCs w:val="24"/>
              </w:rPr>
            </w:pPr>
            <w:r w:rsidRPr="00C76A25">
              <w:rPr>
                <w:sz w:val="24"/>
                <w:szCs w:val="24"/>
              </w:rPr>
              <w:t>не установлена</w:t>
            </w:r>
          </w:p>
        </w:tc>
      </w:tr>
      <w:tr w:rsidR="00CF4490" w:rsidRPr="00C76A25" w:rsidTr="00E8263F">
        <w:tc>
          <w:tcPr>
            <w:tcW w:w="4243" w:type="dxa"/>
            <w:shd w:val="clear" w:color="auto" w:fill="auto"/>
            <w:vAlign w:val="center"/>
          </w:tcPr>
          <w:p w:rsidR="00CF4490" w:rsidRPr="00C76A25" w:rsidRDefault="00CF4490" w:rsidP="00417833">
            <w:pPr>
              <w:jc w:val="center"/>
              <w:rPr>
                <w:sz w:val="24"/>
                <w:szCs w:val="24"/>
              </w:rPr>
            </w:pPr>
            <w:r w:rsidRPr="00C76A25">
              <w:rPr>
                <w:sz w:val="24"/>
                <w:szCs w:val="24"/>
              </w:rPr>
              <w:t>средняя</w:t>
            </w:r>
          </w:p>
        </w:tc>
        <w:tc>
          <w:tcPr>
            <w:tcW w:w="1111" w:type="dxa"/>
            <w:shd w:val="clear" w:color="auto" w:fill="auto"/>
            <w:vAlign w:val="center"/>
          </w:tcPr>
          <w:p w:rsidR="00CF4490" w:rsidRPr="00C76A25" w:rsidRDefault="00CF4490" w:rsidP="00417833">
            <w:pPr>
              <w:jc w:val="center"/>
              <w:rPr>
                <w:sz w:val="24"/>
                <w:szCs w:val="24"/>
              </w:rPr>
            </w:pPr>
            <w:r w:rsidRPr="00C76A25">
              <w:rPr>
                <w:sz w:val="24"/>
                <w:szCs w:val="24"/>
              </w:rPr>
              <w:t>эт.</w:t>
            </w:r>
          </w:p>
        </w:tc>
        <w:tc>
          <w:tcPr>
            <w:tcW w:w="4217" w:type="dxa"/>
            <w:shd w:val="clear" w:color="auto" w:fill="auto"/>
            <w:vAlign w:val="center"/>
          </w:tcPr>
          <w:p w:rsidR="00CF4490" w:rsidRPr="00C76A25" w:rsidRDefault="00CF4490" w:rsidP="00417833">
            <w:pPr>
              <w:jc w:val="center"/>
              <w:rPr>
                <w:sz w:val="24"/>
                <w:szCs w:val="24"/>
              </w:rPr>
            </w:pPr>
            <w:r w:rsidRPr="00C76A25">
              <w:rPr>
                <w:sz w:val="24"/>
                <w:szCs w:val="24"/>
              </w:rPr>
              <w:t>не установлена</w:t>
            </w:r>
          </w:p>
        </w:tc>
      </w:tr>
      <w:tr w:rsidR="00CF4490" w:rsidRPr="00C76A25" w:rsidTr="00E8263F">
        <w:tc>
          <w:tcPr>
            <w:tcW w:w="4243" w:type="dxa"/>
            <w:shd w:val="clear" w:color="auto" w:fill="auto"/>
            <w:vAlign w:val="center"/>
          </w:tcPr>
          <w:p w:rsidR="00CF4490" w:rsidRPr="00C76A25" w:rsidRDefault="00CF4490" w:rsidP="00417833">
            <w:pPr>
              <w:jc w:val="center"/>
              <w:rPr>
                <w:sz w:val="24"/>
                <w:szCs w:val="24"/>
              </w:rPr>
            </w:pPr>
            <w:r w:rsidRPr="00C76A25">
              <w:rPr>
                <w:sz w:val="24"/>
                <w:szCs w:val="24"/>
              </w:rPr>
              <w:t>минимальная</w:t>
            </w:r>
          </w:p>
        </w:tc>
        <w:tc>
          <w:tcPr>
            <w:tcW w:w="1111" w:type="dxa"/>
            <w:shd w:val="clear" w:color="auto" w:fill="auto"/>
            <w:vAlign w:val="center"/>
          </w:tcPr>
          <w:p w:rsidR="00CF4490" w:rsidRPr="00C76A25" w:rsidRDefault="00CF4490" w:rsidP="00417833">
            <w:pPr>
              <w:jc w:val="center"/>
              <w:rPr>
                <w:sz w:val="24"/>
                <w:szCs w:val="24"/>
              </w:rPr>
            </w:pPr>
            <w:r w:rsidRPr="00C76A25">
              <w:rPr>
                <w:sz w:val="24"/>
                <w:szCs w:val="24"/>
              </w:rPr>
              <w:t>эт.</w:t>
            </w:r>
          </w:p>
        </w:tc>
        <w:tc>
          <w:tcPr>
            <w:tcW w:w="4217" w:type="dxa"/>
            <w:shd w:val="clear" w:color="auto" w:fill="auto"/>
            <w:vAlign w:val="center"/>
          </w:tcPr>
          <w:p w:rsidR="00CF4490" w:rsidRPr="00C76A25" w:rsidRDefault="00CF4490" w:rsidP="00417833">
            <w:pPr>
              <w:jc w:val="center"/>
              <w:rPr>
                <w:sz w:val="24"/>
                <w:szCs w:val="24"/>
              </w:rPr>
            </w:pPr>
            <w:r w:rsidRPr="00C76A25">
              <w:rPr>
                <w:sz w:val="24"/>
                <w:szCs w:val="24"/>
              </w:rPr>
              <w:t>1</w:t>
            </w:r>
          </w:p>
        </w:tc>
      </w:tr>
    </w:tbl>
    <w:p w:rsidR="00CF4490" w:rsidRPr="00C76A25" w:rsidRDefault="00CF4490" w:rsidP="00CF4490">
      <w:pPr>
        <w:spacing w:before="120" w:after="120"/>
        <w:ind w:firstLine="709"/>
        <w:jc w:val="both"/>
      </w:pPr>
    </w:p>
    <w:p w:rsidR="00CF4490" w:rsidRPr="00C76A25" w:rsidRDefault="00AC3A1F" w:rsidP="00E80B0B">
      <w:pPr>
        <w:pBdr>
          <w:top w:val="single" w:sz="4" w:space="2" w:color="auto"/>
          <w:left w:val="single" w:sz="4" w:space="2" w:color="auto"/>
          <w:bottom w:val="single" w:sz="4" w:space="1" w:color="auto"/>
          <w:right w:val="single" w:sz="4" w:space="4" w:color="auto"/>
        </w:pBdr>
        <w:shd w:val="clear" w:color="auto" w:fill="D6E3BC" w:themeFill="accent3" w:themeFillTint="66"/>
        <w:spacing w:before="300"/>
        <w:ind w:left="709"/>
        <w:outlineLvl w:val="3"/>
        <w:rPr>
          <w:caps/>
          <w:spacing w:val="10"/>
        </w:rPr>
      </w:pPr>
      <w:r>
        <w:rPr>
          <w:caps/>
          <w:spacing w:val="10"/>
        </w:rPr>
        <w:t>5</w:t>
      </w:r>
      <w:r w:rsidR="00E80B0B">
        <w:rPr>
          <w:caps/>
          <w:spacing w:val="10"/>
        </w:rPr>
        <w:t xml:space="preserve">.2. </w:t>
      </w:r>
      <w:r w:rsidR="00CF4490" w:rsidRPr="00C76A25">
        <w:rPr>
          <w:caps/>
          <w:spacing w:val="10"/>
        </w:rPr>
        <w:t xml:space="preserve">Сведения о планируемых для размещения объектах федерального значения </w:t>
      </w:r>
    </w:p>
    <w:p w:rsidR="00CF4490" w:rsidRPr="00C76A25" w:rsidRDefault="00CF4490" w:rsidP="00CF4490">
      <w:pPr>
        <w:spacing w:before="120" w:after="120"/>
        <w:ind w:firstLine="709"/>
        <w:jc w:val="both"/>
      </w:pPr>
      <w:r w:rsidRPr="00C76A25">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CF4490" w:rsidRPr="00C76A25" w:rsidRDefault="00AC3A1F"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rFonts w:eastAsiaTheme="minorEastAsia"/>
          <w:caps/>
          <w:spacing w:val="10"/>
        </w:rPr>
      </w:pPr>
      <w:r>
        <w:rPr>
          <w:rFonts w:eastAsiaTheme="minorEastAsia"/>
          <w:caps/>
          <w:spacing w:val="10"/>
        </w:rPr>
        <w:t>5</w:t>
      </w:r>
      <w:r w:rsidR="00E80B0B">
        <w:rPr>
          <w:rFonts w:eastAsiaTheme="minorEastAsia"/>
          <w:caps/>
          <w:spacing w:val="10"/>
        </w:rPr>
        <w:t xml:space="preserve">.3. </w:t>
      </w:r>
      <w:r w:rsidR="00CF4490" w:rsidRPr="00C76A25">
        <w:rPr>
          <w:rFonts w:eastAsiaTheme="minorEastAsia"/>
          <w:caps/>
          <w:spacing w:val="10"/>
        </w:rPr>
        <w:t xml:space="preserve">Сведения о планируемых для размещения объектах регионального значения </w:t>
      </w:r>
    </w:p>
    <w:p w:rsidR="00CF4490" w:rsidRPr="00C76A25" w:rsidRDefault="00CF4490" w:rsidP="00CF4490">
      <w:pPr>
        <w:spacing w:before="120" w:after="120"/>
        <w:ind w:firstLine="709"/>
        <w:jc w:val="both"/>
      </w:pPr>
      <w:r w:rsidRPr="00C76A25">
        <w:t>Размещение планируемых объектов регионального значения в пределах зоны не предусмотрено действующими документами территориального планирования Волгоградской области.</w:t>
      </w:r>
    </w:p>
    <w:p w:rsidR="00CF4490" w:rsidRPr="00C76A25" w:rsidRDefault="00AC3A1F" w:rsidP="00E80B0B">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5</w:t>
      </w:r>
      <w:r w:rsidR="00E80B0B">
        <w:rPr>
          <w:caps/>
          <w:spacing w:val="10"/>
        </w:rPr>
        <w:t xml:space="preserve">.4. </w:t>
      </w:r>
      <w:r w:rsidR="00CF4490" w:rsidRPr="00C76A25">
        <w:rPr>
          <w:caps/>
          <w:spacing w:val="10"/>
        </w:rPr>
        <w:t>Сведения о планируемых для размещения объектах местного значения</w:t>
      </w:r>
    </w:p>
    <w:p w:rsidR="00CF4490" w:rsidRPr="00C76A25" w:rsidRDefault="00CF4490" w:rsidP="00CF4490">
      <w:pPr>
        <w:spacing w:before="120" w:after="120"/>
        <w:ind w:firstLine="709"/>
        <w:jc w:val="both"/>
      </w:pPr>
      <w:r w:rsidRPr="00C76A25">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Котовского района.</w:t>
      </w:r>
    </w:p>
    <w:p w:rsidR="00CF4490" w:rsidRPr="00C76A25" w:rsidRDefault="00CF4490" w:rsidP="00CF4490">
      <w:pPr>
        <w:spacing w:before="120" w:after="120"/>
        <w:ind w:firstLine="709"/>
        <w:jc w:val="both"/>
      </w:pPr>
      <w:r w:rsidRPr="00C76A25">
        <w:t xml:space="preserve">В пределах зоны размещаются планируемые объекты местного значения поселения в сфере тепло-, водоснабжения и водоотведения, автомобильных дорог местного значения и иные объекты необходимые для решения вопросов местного значения поселения. </w:t>
      </w:r>
    </w:p>
    <w:p w:rsidR="00CF4490" w:rsidRPr="00C76A25" w:rsidRDefault="005E3F5C"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0"/>
        <w:outlineLvl w:val="2"/>
        <w:rPr>
          <w:caps/>
          <w:spacing w:val="15"/>
        </w:rPr>
      </w:pPr>
      <w:bookmarkStart w:id="28" w:name="_Toc456002493"/>
      <w:bookmarkStart w:id="29" w:name="_Toc52788082"/>
      <w:r>
        <w:rPr>
          <w:caps/>
          <w:spacing w:val="15"/>
        </w:rPr>
        <w:t>6</w:t>
      </w:r>
      <w:r w:rsidR="00E80B0B">
        <w:rPr>
          <w:caps/>
          <w:spacing w:val="15"/>
        </w:rPr>
        <w:t xml:space="preserve">. </w:t>
      </w:r>
      <w:r w:rsidR="00CF4490" w:rsidRPr="00C76A25">
        <w:rPr>
          <w:caps/>
          <w:spacing w:val="15"/>
        </w:rPr>
        <w:t>Зона транспортной инфраструктуры</w:t>
      </w:r>
      <w:bookmarkEnd w:id="28"/>
      <w:bookmarkEnd w:id="29"/>
      <w:r w:rsidR="00CF4490" w:rsidRPr="00C76A25">
        <w:rPr>
          <w:caps/>
          <w:spacing w:val="15"/>
        </w:rPr>
        <w:t xml:space="preserve"> </w:t>
      </w:r>
    </w:p>
    <w:p w:rsidR="00CF4490" w:rsidRPr="00C76A25" w:rsidRDefault="00CF4490" w:rsidP="00CF4490">
      <w:pPr>
        <w:spacing w:before="120" w:after="120"/>
        <w:ind w:firstLine="709"/>
        <w:jc w:val="both"/>
      </w:pPr>
      <w:r w:rsidRPr="00C76A25">
        <w:t xml:space="preserve">Размещение улиц и дорог, уличного озеленения, объектов капитального строительства, относящихся к обслуживанию транспортной инфраструктуры, размещение </w:t>
      </w:r>
      <w:r w:rsidRPr="00C76A25">
        <w:lastRenderedPageBreak/>
        <w:t>объектов внешнего транспорта, в т.ч. полосы отвода автомобильных дорог, а также объекты инфраструктуры обеспечения движения и т.п.</w:t>
      </w:r>
    </w:p>
    <w:p w:rsidR="00CF4490" w:rsidRPr="00C76A25" w:rsidRDefault="005E3F5C" w:rsidP="00E80B0B">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6</w:t>
      </w:r>
      <w:r w:rsidR="00E80B0B">
        <w:rPr>
          <w:caps/>
          <w:spacing w:val="10"/>
        </w:rPr>
        <w:t xml:space="preserve">.1. </w:t>
      </w:r>
      <w:r w:rsidR="00CF4490" w:rsidRPr="00C76A25">
        <w:rPr>
          <w:caps/>
          <w:spacing w:val="10"/>
        </w:rPr>
        <w:t>Параметры функциональной зоны</w:t>
      </w:r>
    </w:p>
    <w:p w:rsidR="00CF4490" w:rsidRPr="00C76A25" w:rsidRDefault="00CF4490" w:rsidP="00CF4490">
      <w:pPr>
        <w:spacing w:before="120" w:after="120"/>
        <w:ind w:firstLine="709"/>
        <w:jc w:val="both"/>
      </w:pPr>
      <w:r w:rsidRPr="00C76A25">
        <w:t>Для зоны транспортной инфраструктуры не установлены параметры функциональной зоны.</w:t>
      </w:r>
    </w:p>
    <w:p w:rsidR="00CF4490" w:rsidRPr="00C76A25" w:rsidRDefault="005E3F5C" w:rsidP="00E80B0B">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6</w:t>
      </w:r>
      <w:r w:rsidR="00E80B0B">
        <w:rPr>
          <w:caps/>
          <w:spacing w:val="10"/>
        </w:rPr>
        <w:t xml:space="preserve">.2. </w:t>
      </w:r>
      <w:r w:rsidR="00CF4490" w:rsidRPr="00C76A25">
        <w:rPr>
          <w:caps/>
          <w:spacing w:val="10"/>
        </w:rPr>
        <w:t xml:space="preserve">Сведения о планируемых для размещения объектах федерального значения </w:t>
      </w:r>
    </w:p>
    <w:p w:rsidR="00CF4490" w:rsidRPr="00C76A25" w:rsidRDefault="00CF4490" w:rsidP="00CF4490">
      <w:pPr>
        <w:spacing w:before="120" w:after="120"/>
        <w:ind w:firstLine="709"/>
        <w:jc w:val="both"/>
      </w:pPr>
      <w:r w:rsidRPr="00C76A25">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CF4490" w:rsidRPr="00C76A25" w:rsidRDefault="005E3F5C" w:rsidP="00E80B0B">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6</w:t>
      </w:r>
      <w:r w:rsidR="00E80B0B">
        <w:rPr>
          <w:caps/>
          <w:spacing w:val="10"/>
        </w:rPr>
        <w:t xml:space="preserve">.3. </w:t>
      </w:r>
      <w:r w:rsidR="00CF4490" w:rsidRPr="00C76A25">
        <w:rPr>
          <w:caps/>
          <w:spacing w:val="10"/>
        </w:rPr>
        <w:t xml:space="preserve">Сведения о планируемых для размещения объектах регионального значения </w:t>
      </w:r>
    </w:p>
    <w:p w:rsidR="00CF4490" w:rsidRPr="00C76A25" w:rsidRDefault="00CF4490" w:rsidP="00CF4490">
      <w:pPr>
        <w:spacing w:before="120" w:after="120"/>
        <w:ind w:firstLine="709"/>
        <w:jc w:val="both"/>
      </w:pPr>
      <w:r w:rsidRPr="00C76A25">
        <w:t>Размещение планируемых объектов регионального значения в пределах зоны не предусмотрено действующими документами территориального планирования Волгоградской области.</w:t>
      </w:r>
    </w:p>
    <w:p w:rsidR="00CF4490" w:rsidRPr="00C76A25" w:rsidRDefault="005E3F5C" w:rsidP="00E80B0B">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6</w:t>
      </w:r>
      <w:r w:rsidR="00E80B0B">
        <w:rPr>
          <w:caps/>
          <w:spacing w:val="10"/>
        </w:rPr>
        <w:t xml:space="preserve">.4. </w:t>
      </w:r>
      <w:r w:rsidR="00CF4490" w:rsidRPr="00C76A25">
        <w:rPr>
          <w:caps/>
          <w:spacing w:val="10"/>
        </w:rPr>
        <w:t>Сведения о планируемых для размещения объектах местного значения</w:t>
      </w:r>
    </w:p>
    <w:p w:rsidR="00CF4490" w:rsidRPr="00C76A25" w:rsidRDefault="00CF4490" w:rsidP="00CF4490">
      <w:pPr>
        <w:spacing w:before="120" w:after="120"/>
        <w:ind w:firstLine="709"/>
        <w:jc w:val="both"/>
      </w:pPr>
      <w:r w:rsidRPr="00C76A25">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Котовского района.</w:t>
      </w:r>
    </w:p>
    <w:p w:rsidR="00CF4490" w:rsidRPr="00C76A25" w:rsidRDefault="00CF4490" w:rsidP="00CF4490">
      <w:pPr>
        <w:spacing w:before="120" w:after="120"/>
        <w:ind w:firstLine="709"/>
        <w:jc w:val="both"/>
      </w:pPr>
      <w:r w:rsidRPr="00C76A25">
        <w:t xml:space="preserve">В пределах зоны размещаются планируемые объекты местного значения поселения в сфере тепло-, водоснабжения и водоотведения, автомобильных дорог местного значения и иные объекты необходимые для решения вопросов местного значения поселения. </w:t>
      </w:r>
    </w:p>
    <w:p w:rsidR="00CF4490" w:rsidRPr="00C76A25" w:rsidRDefault="005E3F5C" w:rsidP="00E80B0B">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284" w:hanging="284"/>
        <w:outlineLvl w:val="2"/>
        <w:rPr>
          <w:caps/>
          <w:spacing w:val="15"/>
        </w:rPr>
      </w:pPr>
      <w:bookmarkStart w:id="30" w:name="_Toc52788083"/>
      <w:r>
        <w:rPr>
          <w:caps/>
          <w:spacing w:val="15"/>
        </w:rPr>
        <w:t>7</w:t>
      </w:r>
      <w:r w:rsidR="00E80B0B">
        <w:rPr>
          <w:caps/>
          <w:spacing w:val="15"/>
        </w:rPr>
        <w:t xml:space="preserve">. </w:t>
      </w:r>
      <w:r w:rsidR="00CF4490" w:rsidRPr="00C76A25">
        <w:rPr>
          <w:caps/>
          <w:spacing w:val="15"/>
        </w:rPr>
        <w:t>Зона сельскохозяйственного использования</w:t>
      </w:r>
      <w:bookmarkEnd w:id="30"/>
    </w:p>
    <w:p w:rsidR="00CF4490" w:rsidRPr="00C76A25" w:rsidRDefault="00CF4490" w:rsidP="00CF4490">
      <w:pPr>
        <w:spacing w:before="120" w:after="120"/>
        <w:ind w:firstLine="709"/>
        <w:jc w:val="both"/>
      </w:pPr>
      <w:r w:rsidRPr="00C76A25">
        <w:t>Территории, занятые сельскохозяйственными угодьями (в том числе пашнями, сенокосами, пастбищами для выпаса домашнего скота, залежами, территории, занятые многолетними насаждениями (садами и др.)),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 за границами населенного пункта на землях сельскохозяйственного назначения.</w:t>
      </w:r>
    </w:p>
    <w:p w:rsidR="00CF4490" w:rsidRPr="00C76A25" w:rsidRDefault="005E3F5C" w:rsidP="00E80B0B">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7</w:t>
      </w:r>
      <w:r w:rsidR="00E80B0B">
        <w:rPr>
          <w:caps/>
          <w:spacing w:val="10"/>
        </w:rPr>
        <w:t xml:space="preserve">.1. </w:t>
      </w:r>
      <w:r w:rsidR="00CF4490" w:rsidRPr="00C76A25">
        <w:rPr>
          <w:caps/>
          <w:spacing w:val="10"/>
        </w:rPr>
        <w:t>Параметры функциональной зоны</w:t>
      </w:r>
    </w:p>
    <w:p w:rsidR="00CF4490" w:rsidRPr="00C76A25" w:rsidRDefault="00CF4490" w:rsidP="00CF4490">
      <w:pPr>
        <w:spacing w:before="120" w:after="120"/>
        <w:ind w:firstLine="709"/>
        <w:jc w:val="both"/>
      </w:pPr>
      <w:r w:rsidRPr="00C76A25">
        <w:t>Для зоны сельскохозяйственного использования не установлены параметры функциональной зоны.</w:t>
      </w:r>
    </w:p>
    <w:p w:rsidR="00CF4490" w:rsidRPr="00C76A25" w:rsidRDefault="005E3F5C" w:rsidP="00E80B0B">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7</w:t>
      </w:r>
      <w:r w:rsidR="00E80B0B">
        <w:rPr>
          <w:caps/>
          <w:spacing w:val="10"/>
        </w:rPr>
        <w:t xml:space="preserve">.2. </w:t>
      </w:r>
      <w:r w:rsidR="00CF4490" w:rsidRPr="00C76A25">
        <w:rPr>
          <w:caps/>
          <w:spacing w:val="10"/>
        </w:rPr>
        <w:t>Сведения о планируемых для размещения объектах федерального значения</w:t>
      </w:r>
    </w:p>
    <w:p w:rsidR="00CF4490" w:rsidRPr="00C76A25" w:rsidRDefault="00CF4490" w:rsidP="00CF4490">
      <w:pPr>
        <w:spacing w:before="120" w:after="120"/>
        <w:ind w:firstLine="709"/>
        <w:jc w:val="both"/>
      </w:pPr>
      <w:r w:rsidRPr="00C76A25">
        <w:t>В пределах зоны предусмотрено размещение объектов трубопроводного транспорта.</w:t>
      </w:r>
    </w:p>
    <w:p w:rsidR="00CF4490" w:rsidRPr="00C76A25" w:rsidRDefault="005E3F5C" w:rsidP="00E80B0B">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7</w:t>
      </w:r>
      <w:r w:rsidR="00E80B0B">
        <w:rPr>
          <w:caps/>
          <w:spacing w:val="10"/>
        </w:rPr>
        <w:t xml:space="preserve">.3. </w:t>
      </w:r>
      <w:r w:rsidR="00CF4490" w:rsidRPr="00C76A25">
        <w:rPr>
          <w:caps/>
          <w:spacing w:val="10"/>
        </w:rPr>
        <w:t>Сведения о планируемых для размещения объектах регионального значения</w:t>
      </w:r>
    </w:p>
    <w:p w:rsidR="00CF4490" w:rsidRPr="00C76A25" w:rsidRDefault="00CF4490" w:rsidP="00CF4490">
      <w:pPr>
        <w:spacing w:before="120" w:after="120"/>
        <w:ind w:firstLine="709"/>
        <w:jc w:val="both"/>
      </w:pPr>
      <w:r w:rsidRPr="00C76A25">
        <w:lastRenderedPageBreak/>
        <w:t>В пределах зоны, в соответствии с  действующими документами территориального планирования Волгоградской области планируется размещение иных объектов регионального значения (водозаборные сооружения).</w:t>
      </w:r>
    </w:p>
    <w:p w:rsidR="00CF4490" w:rsidRPr="00C76A25" w:rsidRDefault="005E3F5C" w:rsidP="00E80B0B">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7</w:t>
      </w:r>
      <w:r w:rsidR="00E80B0B">
        <w:rPr>
          <w:caps/>
          <w:spacing w:val="10"/>
        </w:rPr>
        <w:t xml:space="preserve">.4. </w:t>
      </w:r>
      <w:r w:rsidR="00CF4490" w:rsidRPr="00C76A25">
        <w:rPr>
          <w:caps/>
          <w:spacing w:val="10"/>
        </w:rPr>
        <w:t>Сведения о планируемых для размещения объектах местного значения</w:t>
      </w:r>
    </w:p>
    <w:p w:rsidR="00CF4490" w:rsidRPr="00C76A25" w:rsidRDefault="00CF4490" w:rsidP="00CF4490">
      <w:pPr>
        <w:spacing w:before="120" w:after="120"/>
        <w:ind w:firstLine="709"/>
        <w:jc w:val="both"/>
      </w:pPr>
      <w:r w:rsidRPr="00C76A25">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Котовского района.</w:t>
      </w:r>
    </w:p>
    <w:p w:rsidR="00CF4490" w:rsidRPr="00C76A25" w:rsidRDefault="00CF4490" w:rsidP="005E3F5C">
      <w:pPr>
        <w:ind w:firstLine="709"/>
        <w:jc w:val="both"/>
      </w:pPr>
      <w:r w:rsidRPr="00C76A25">
        <w:t>В пределах зоны размещаются планируемые объекты местного значения поселения в сфере тепло-, водоснабжения и водоотведения и иные объекты необходимые для решения вопросов местного значения поселения.</w:t>
      </w:r>
    </w:p>
    <w:p w:rsidR="00CF4490" w:rsidRPr="00C76A25" w:rsidRDefault="00CF4490" w:rsidP="005E3F5C">
      <w:pPr>
        <w:ind w:firstLine="709"/>
        <w:jc w:val="both"/>
      </w:pPr>
    </w:p>
    <w:p w:rsidR="00A356E8" w:rsidRPr="00A356E8" w:rsidRDefault="005E3F5C" w:rsidP="007C3085">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0"/>
        <w:outlineLvl w:val="2"/>
        <w:rPr>
          <w:caps/>
          <w:spacing w:val="15"/>
        </w:rPr>
      </w:pPr>
      <w:bookmarkStart w:id="31" w:name="_Toc49955829"/>
      <w:r>
        <w:rPr>
          <w:caps/>
          <w:spacing w:val="15"/>
        </w:rPr>
        <w:t>8</w:t>
      </w:r>
      <w:r w:rsidR="007C3085">
        <w:rPr>
          <w:caps/>
          <w:spacing w:val="15"/>
        </w:rPr>
        <w:t xml:space="preserve">. </w:t>
      </w:r>
      <w:r w:rsidR="00A356E8" w:rsidRPr="00A356E8">
        <w:rPr>
          <w:caps/>
          <w:spacing w:val="15"/>
        </w:rPr>
        <w:t>Зона отдыха</w:t>
      </w:r>
      <w:bookmarkEnd w:id="31"/>
      <w:r w:rsidR="00A356E8" w:rsidRPr="00A356E8">
        <w:rPr>
          <w:caps/>
          <w:spacing w:val="15"/>
        </w:rPr>
        <w:t xml:space="preserve"> </w:t>
      </w:r>
    </w:p>
    <w:p w:rsidR="00A356E8" w:rsidRPr="00C76A25" w:rsidRDefault="00A356E8" w:rsidP="005E3F5C">
      <w:pPr>
        <w:ind w:firstLine="709"/>
        <w:jc w:val="both"/>
      </w:pPr>
    </w:p>
    <w:p w:rsidR="00CF4490" w:rsidRPr="00C76A25" w:rsidRDefault="00CF4490" w:rsidP="005E3F5C">
      <w:pPr>
        <w:ind w:firstLine="709"/>
        <w:jc w:val="both"/>
      </w:pPr>
      <w:r w:rsidRPr="00C76A25">
        <w:t>Предназначена для размещения объектов отдыха и туризма.</w:t>
      </w:r>
    </w:p>
    <w:p w:rsidR="00CF4490" w:rsidRPr="00C76A25" w:rsidRDefault="005E3F5C" w:rsidP="007C3085">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8</w:t>
      </w:r>
      <w:r w:rsidR="007C3085">
        <w:rPr>
          <w:caps/>
          <w:spacing w:val="10"/>
        </w:rPr>
        <w:t xml:space="preserve">.1. </w:t>
      </w:r>
      <w:r w:rsidR="00CF4490" w:rsidRPr="00C76A25">
        <w:rPr>
          <w:caps/>
          <w:spacing w:val="10"/>
        </w:rPr>
        <w:t>Параметры функциональной зоны</w:t>
      </w:r>
    </w:p>
    <w:p w:rsidR="00CF4490" w:rsidRPr="00C76A25" w:rsidRDefault="00CF4490" w:rsidP="00CF4490">
      <w:pPr>
        <w:spacing w:before="120" w:after="120"/>
        <w:ind w:firstLine="709"/>
        <w:jc w:val="both"/>
      </w:pPr>
      <w:r w:rsidRPr="00C76A25">
        <w:t>Для зоны отдыха не установлены параметры функциональной зоны.</w:t>
      </w:r>
    </w:p>
    <w:p w:rsidR="00CF4490" w:rsidRPr="00C76A25" w:rsidRDefault="005E3F5C" w:rsidP="007C3085">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8</w:t>
      </w:r>
      <w:r w:rsidR="007C3085">
        <w:rPr>
          <w:caps/>
          <w:spacing w:val="10"/>
        </w:rPr>
        <w:t xml:space="preserve">.2. </w:t>
      </w:r>
      <w:r w:rsidR="00CF4490" w:rsidRPr="00C76A25">
        <w:rPr>
          <w:caps/>
          <w:spacing w:val="10"/>
        </w:rPr>
        <w:t>Сведения о планируемых для размещения объектах федерального значения</w:t>
      </w:r>
    </w:p>
    <w:p w:rsidR="00CF4490" w:rsidRPr="00C76A25" w:rsidRDefault="00CF4490" w:rsidP="00CF4490">
      <w:pPr>
        <w:spacing w:before="120" w:after="120"/>
        <w:ind w:firstLine="709"/>
        <w:jc w:val="both"/>
      </w:pPr>
      <w:r w:rsidRPr="00C76A25">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CF4490" w:rsidRPr="00C76A25" w:rsidRDefault="005E3F5C" w:rsidP="007C3085">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8</w:t>
      </w:r>
      <w:r w:rsidR="007C3085">
        <w:rPr>
          <w:caps/>
          <w:spacing w:val="10"/>
        </w:rPr>
        <w:t xml:space="preserve">.3. </w:t>
      </w:r>
      <w:r w:rsidR="00CF4490" w:rsidRPr="00C76A25">
        <w:rPr>
          <w:caps/>
          <w:spacing w:val="10"/>
        </w:rPr>
        <w:t>Сведения о планируемых для размещения объектах регионального значения</w:t>
      </w:r>
    </w:p>
    <w:p w:rsidR="00CF4490" w:rsidRPr="00C76A25" w:rsidRDefault="00CF4490" w:rsidP="00CF4490">
      <w:pPr>
        <w:spacing w:before="120" w:after="120"/>
        <w:ind w:firstLine="709"/>
        <w:jc w:val="both"/>
      </w:pPr>
      <w:r w:rsidRPr="00C76A25">
        <w:t>Размещение планируемых объектов регионального значения в пределах зоны не предусмотрено действующими документами территориального планирования Волгоградской области.</w:t>
      </w:r>
    </w:p>
    <w:p w:rsidR="00CF4490" w:rsidRPr="00C76A25" w:rsidRDefault="005E3F5C" w:rsidP="007C3085">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8</w:t>
      </w:r>
      <w:r w:rsidR="007C3085">
        <w:rPr>
          <w:caps/>
          <w:spacing w:val="10"/>
        </w:rPr>
        <w:t xml:space="preserve">.4. </w:t>
      </w:r>
      <w:r w:rsidR="00CF4490" w:rsidRPr="00C76A25">
        <w:rPr>
          <w:caps/>
          <w:spacing w:val="10"/>
        </w:rPr>
        <w:t>Сведения о планируемых для размещения объектах местного значения</w:t>
      </w:r>
    </w:p>
    <w:p w:rsidR="00CF4490" w:rsidRPr="00C76A25" w:rsidRDefault="00CF4490" w:rsidP="00CF4490">
      <w:pPr>
        <w:spacing w:before="120" w:after="120"/>
        <w:ind w:firstLine="709"/>
        <w:jc w:val="both"/>
      </w:pPr>
      <w:r w:rsidRPr="00C76A25">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Котовского района.</w:t>
      </w:r>
    </w:p>
    <w:p w:rsidR="00CF4490" w:rsidRPr="00C76A25" w:rsidRDefault="00CF4490" w:rsidP="00CF4490">
      <w:pPr>
        <w:spacing w:before="120" w:after="120"/>
        <w:ind w:firstLine="709"/>
        <w:jc w:val="both"/>
      </w:pPr>
      <w:r w:rsidRPr="00C76A25">
        <w:t>В пределах зоны планируется размещение объектов местного значения сельского поселения, необходимых для создания условий для развития туризма на территории поселения.</w:t>
      </w:r>
    </w:p>
    <w:p w:rsidR="00CF4490" w:rsidRPr="00C76A25" w:rsidRDefault="00CF4490" w:rsidP="005E3F5C">
      <w:pPr>
        <w:ind w:firstLine="709"/>
        <w:jc w:val="both"/>
      </w:pPr>
      <w:r w:rsidRPr="00C76A25">
        <w:t>В пределах зоны размещаются планируемые объекты местного значения поселения в сфере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CF4490" w:rsidRPr="00C76A25" w:rsidRDefault="00CF4490" w:rsidP="005E3F5C">
      <w:pPr>
        <w:jc w:val="both"/>
      </w:pPr>
    </w:p>
    <w:p w:rsidR="00CF4490" w:rsidRPr="005E3F5C" w:rsidRDefault="005E3F5C" w:rsidP="005E3F5C">
      <w:pPr>
        <w:pBdr>
          <w:top w:val="single" w:sz="4" w:space="1" w:color="auto"/>
          <w:left w:val="single" w:sz="4" w:space="4" w:color="auto"/>
          <w:bottom w:val="single" w:sz="4" w:space="1" w:color="auto"/>
          <w:right w:val="single" w:sz="4" w:space="4" w:color="auto"/>
        </w:pBdr>
        <w:shd w:val="clear" w:color="auto" w:fill="D6E3BC" w:themeFill="accent3" w:themeFillTint="66"/>
        <w:suppressAutoHyphens w:val="0"/>
        <w:spacing w:before="300"/>
        <w:outlineLvl w:val="2"/>
        <w:rPr>
          <w:caps/>
          <w:spacing w:val="15"/>
        </w:rPr>
      </w:pPr>
      <w:bookmarkStart w:id="32" w:name="_Toc52788086"/>
      <w:r>
        <w:rPr>
          <w:caps/>
          <w:spacing w:val="15"/>
        </w:rPr>
        <w:t>9</w:t>
      </w:r>
      <w:r w:rsidR="007C3085" w:rsidRPr="005E3F5C">
        <w:rPr>
          <w:caps/>
          <w:spacing w:val="15"/>
        </w:rPr>
        <w:t xml:space="preserve">. </w:t>
      </w:r>
      <w:r w:rsidR="00CF4490" w:rsidRPr="005E3F5C">
        <w:rPr>
          <w:caps/>
          <w:spacing w:val="15"/>
        </w:rPr>
        <w:t>Зона лесов</w:t>
      </w:r>
      <w:bookmarkEnd w:id="32"/>
    </w:p>
    <w:p w:rsidR="00CF4490" w:rsidRPr="00C76A25" w:rsidRDefault="00CF4490" w:rsidP="00CF4490">
      <w:pPr>
        <w:spacing w:before="120" w:after="120"/>
        <w:ind w:firstLine="709"/>
        <w:jc w:val="both"/>
      </w:pPr>
      <w:r w:rsidRPr="00C76A25">
        <w:t>Предназначена для земельных участков лесов в составе земель лесного фонда.</w:t>
      </w:r>
    </w:p>
    <w:p w:rsidR="00CF4490" w:rsidRPr="00C76A25" w:rsidRDefault="005E3F5C" w:rsidP="007C3085">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9</w:t>
      </w:r>
      <w:r w:rsidR="007C3085">
        <w:rPr>
          <w:caps/>
          <w:spacing w:val="10"/>
        </w:rPr>
        <w:t xml:space="preserve">.1. </w:t>
      </w:r>
      <w:r w:rsidR="00CF4490" w:rsidRPr="00C76A25">
        <w:rPr>
          <w:caps/>
          <w:spacing w:val="10"/>
        </w:rPr>
        <w:t>Параметры функциональной зоны</w:t>
      </w:r>
    </w:p>
    <w:p w:rsidR="00CF4490" w:rsidRPr="00C76A25" w:rsidRDefault="00CF4490" w:rsidP="00CF4490">
      <w:pPr>
        <w:spacing w:before="120" w:after="120"/>
        <w:ind w:firstLine="709"/>
        <w:jc w:val="both"/>
      </w:pPr>
      <w:r w:rsidRPr="00C76A25">
        <w:lastRenderedPageBreak/>
        <w:t>Для зоны лесов установлены следующие параметры:</w:t>
      </w:r>
    </w:p>
    <w:tbl>
      <w:tblPr>
        <w:tblStyle w:val="af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6"/>
        <w:gridCol w:w="1112"/>
        <w:gridCol w:w="4213"/>
      </w:tblGrid>
      <w:tr w:rsidR="00CF4490" w:rsidRPr="006A0C6B" w:rsidTr="00E8263F">
        <w:trPr>
          <w:trHeight w:val="621"/>
          <w:tblHeader/>
        </w:trPr>
        <w:tc>
          <w:tcPr>
            <w:tcW w:w="4246" w:type="dxa"/>
            <w:shd w:val="clear" w:color="auto" w:fill="auto"/>
            <w:vAlign w:val="center"/>
          </w:tcPr>
          <w:p w:rsidR="00CF4490" w:rsidRPr="006A0C6B" w:rsidRDefault="00CF4490" w:rsidP="00417833">
            <w:pPr>
              <w:jc w:val="center"/>
              <w:rPr>
                <w:sz w:val="24"/>
                <w:szCs w:val="24"/>
              </w:rPr>
            </w:pPr>
            <w:r w:rsidRPr="006A0C6B">
              <w:rPr>
                <w:sz w:val="24"/>
                <w:szCs w:val="24"/>
              </w:rPr>
              <w:t>Наименование параметра</w:t>
            </w:r>
          </w:p>
        </w:tc>
        <w:tc>
          <w:tcPr>
            <w:tcW w:w="1112" w:type="dxa"/>
            <w:shd w:val="clear" w:color="auto" w:fill="auto"/>
            <w:vAlign w:val="center"/>
          </w:tcPr>
          <w:p w:rsidR="00CF4490" w:rsidRPr="006A0C6B" w:rsidRDefault="00CF4490" w:rsidP="00417833">
            <w:pPr>
              <w:jc w:val="center"/>
              <w:rPr>
                <w:sz w:val="24"/>
                <w:szCs w:val="24"/>
              </w:rPr>
            </w:pPr>
            <w:r w:rsidRPr="006A0C6B">
              <w:rPr>
                <w:sz w:val="24"/>
                <w:szCs w:val="24"/>
              </w:rPr>
              <w:t>Ед. изм.</w:t>
            </w:r>
          </w:p>
        </w:tc>
        <w:tc>
          <w:tcPr>
            <w:tcW w:w="4213" w:type="dxa"/>
            <w:shd w:val="clear" w:color="auto" w:fill="auto"/>
            <w:vAlign w:val="center"/>
          </w:tcPr>
          <w:p w:rsidR="00CF4490" w:rsidRPr="006A0C6B" w:rsidRDefault="00CF4490" w:rsidP="00417833">
            <w:pPr>
              <w:jc w:val="center"/>
              <w:rPr>
                <w:sz w:val="24"/>
                <w:szCs w:val="24"/>
              </w:rPr>
            </w:pPr>
            <w:r w:rsidRPr="006A0C6B">
              <w:rPr>
                <w:sz w:val="24"/>
                <w:szCs w:val="24"/>
              </w:rPr>
              <w:t>Значение</w:t>
            </w:r>
          </w:p>
        </w:tc>
      </w:tr>
      <w:tr w:rsidR="00CF4490" w:rsidRPr="00C76A25" w:rsidTr="00E8263F">
        <w:tc>
          <w:tcPr>
            <w:tcW w:w="4246" w:type="dxa"/>
            <w:shd w:val="clear" w:color="auto" w:fill="auto"/>
            <w:vAlign w:val="center"/>
          </w:tcPr>
          <w:p w:rsidR="00CF4490" w:rsidRPr="00C76A25" w:rsidRDefault="00CF4490" w:rsidP="00417833">
            <w:pPr>
              <w:jc w:val="center"/>
              <w:rPr>
                <w:sz w:val="24"/>
                <w:szCs w:val="24"/>
              </w:rPr>
            </w:pPr>
            <w:r w:rsidRPr="00C76A25">
              <w:rPr>
                <w:sz w:val="24"/>
                <w:szCs w:val="24"/>
              </w:rPr>
              <w:t>максимально допустимый коэффициент застройки зоны</w:t>
            </w:r>
          </w:p>
        </w:tc>
        <w:tc>
          <w:tcPr>
            <w:tcW w:w="1112" w:type="dxa"/>
            <w:shd w:val="clear" w:color="auto" w:fill="auto"/>
            <w:vAlign w:val="center"/>
          </w:tcPr>
          <w:p w:rsidR="00CF4490" w:rsidRPr="00C76A25" w:rsidRDefault="00CF4490" w:rsidP="00417833">
            <w:pPr>
              <w:jc w:val="center"/>
              <w:rPr>
                <w:sz w:val="24"/>
                <w:szCs w:val="24"/>
              </w:rPr>
            </w:pPr>
            <w:r w:rsidRPr="00C76A25">
              <w:rPr>
                <w:sz w:val="24"/>
                <w:szCs w:val="24"/>
              </w:rPr>
              <w:t>ед.</w:t>
            </w:r>
          </w:p>
        </w:tc>
        <w:tc>
          <w:tcPr>
            <w:tcW w:w="4213" w:type="dxa"/>
            <w:shd w:val="clear" w:color="auto" w:fill="auto"/>
            <w:vAlign w:val="center"/>
          </w:tcPr>
          <w:p w:rsidR="00CF4490" w:rsidRPr="00C76A25" w:rsidRDefault="00CF4490" w:rsidP="00417833">
            <w:pPr>
              <w:jc w:val="center"/>
              <w:rPr>
                <w:sz w:val="24"/>
                <w:szCs w:val="24"/>
              </w:rPr>
            </w:pPr>
            <w:r w:rsidRPr="00C76A25">
              <w:rPr>
                <w:sz w:val="24"/>
                <w:szCs w:val="24"/>
              </w:rPr>
              <w:t>0</w:t>
            </w:r>
          </w:p>
        </w:tc>
      </w:tr>
      <w:tr w:rsidR="00CF4490" w:rsidRPr="00C76A25" w:rsidTr="00E8263F">
        <w:tc>
          <w:tcPr>
            <w:tcW w:w="4246" w:type="dxa"/>
            <w:shd w:val="clear" w:color="auto" w:fill="auto"/>
            <w:vAlign w:val="center"/>
          </w:tcPr>
          <w:p w:rsidR="00CF4490" w:rsidRPr="00C76A25" w:rsidRDefault="00CF4490" w:rsidP="00417833">
            <w:pPr>
              <w:jc w:val="center"/>
              <w:rPr>
                <w:sz w:val="24"/>
                <w:szCs w:val="24"/>
              </w:rPr>
            </w:pPr>
            <w:r w:rsidRPr="00C76A25">
              <w:rPr>
                <w:sz w:val="24"/>
                <w:szCs w:val="24"/>
              </w:rPr>
              <w:t>этажность застройки зоны:</w:t>
            </w:r>
          </w:p>
        </w:tc>
        <w:tc>
          <w:tcPr>
            <w:tcW w:w="1112" w:type="dxa"/>
            <w:shd w:val="clear" w:color="auto" w:fill="auto"/>
            <w:vAlign w:val="center"/>
          </w:tcPr>
          <w:p w:rsidR="00CF4490" w:rsidRPr="00C76A25" w:rsidRDefault="00CF4490" w:rsidP="00417833">
            <w:pPr>
              <w:jc w:val="center"/>
              <w:rPr>
                <w:sz w:val="24"/>
                <w:szCs w:val="24"/>
              </w:rPr>
            </w:pPr>
          </w:p>
        </w:tc>
        <w:tc>
          <w:tcPr>
            <w:tcW w:w="4213" w:type="dxa"/>
            <w:shd w:val="clear" w:color="auto" w:fill="auto"/>
            <w:vAlign w:val="center"/>
          </w:tcPr>
          <w:p w:rsidR="00CF4490" w:rsidRPr="00C76A25" w:rsidRDefault="00CF4490" w:rsidP="00417833">
            <w:pPr>
              <w:jc w:val="center"/>
              <w:rPr>
                <w:sz w:val="24"/>
                <w:szCs w:val="24"/>
              </w:rPr>
            </w:pPr>
          </w:p>
        </w:tc>
      </w:tr>
      <w:tr w:rsidR="00CF4490" w:rsidRPr="00C76A25" w:rsidTr="00E8263F">
        <w:tc>
          <w:tcPr>
            <w:tcW w:w="4246" w:type="dxa"/>
            <w:shd w:val="clear" w:color="auto" w:fill="auto"/>
            <w:vAlign w:val="center"/>
          </w:tcPr>
          <w:p w:rsidR="00CF4490" w:rsidRPr="00C76A25" w:rsidRDefault="00CF4490" w:rsidP="00417833">
            <w:pPr>
              <w:jc w:val="center"/>
              <w:rPr>
                <w:sz w:val="24"/>
                <w:szCs w:val="24"/>
              </w:rPr>
            </w:pPr>
            <w:r w:rsidRPr="00C76A25">
              <w:rPr>
                <w:sz w:val="24"/>
                <w:szCs w:val="24"/>
              </w:rPr>
              <w:t>максимальная</w:t>
            </w:r>
          </w:p>
        </w:tc>
        <w:tc>
          <w:tcPr>
            <w:tcW w:w="1112" w:type="dxa"/>
            <w:shd w:val="clear" w:color="auto" w:fill="auto"/>
            <w:vAlign w:val="center"/>
          </w:tcPr>
          <w:p w:rsidR="00CF4490" w:rsidRPr="00C76A25" w:rsidRDefault="00CF4490" w:rsidP="00417833">
            <w:pPr>
              <w:jc w:val="center"/>
              <w:rPr>
                <w:sz w:val="24"/>
                <w:szCs w:val="24"/>
              </w:rPr>
            </w:pPr>
            <w:r w:rsidRPr="00C76A25">
              <w:rPr>
                <w:sz w:val="24"/>
                <w:szCs w:val="24"/>
              </w:rPr>
              <w:t>эт.</w:t>
            </w:r>
          </w:p>
        </w:tc>
        <w:tc>
          <w:tcPr>
            <w:tcW w:w="4213" w:type="dxa"/>
            <w:shd w:val="clear" w:color="auto" w:fill="auto"/>
            <w:vAlign w:val="center"/>
          </w:tcPr>
          <w:p w:rsidR="00CF4490" w:rsidRPr="00C76A25" w:rsidRDefault="00CF4490" w:rsidP="00417833">
            <w:pPr>
              <w:jc w:val="center"/>
              <w:rPr>
                <w:sz w:val="24"/>
                <w:szCs w:val="24"/>
              </w:rPr>
            </w:pPr>
            <w:r w:rsidRPr="00C76A25">
              <w:rPr>
                <w:sz w:val="24"/>
                <w:szCs w:val="24"/>
              </w:rPr>
              <w:t>не установлено</w:t>
            </w:r>
          </w:p>
        </w:tc>
      </w:tr>
      <w:tr w:rsidR="00CF4490" w:rsidRPr="00C76A25" w:rsidTr="00E8263F">
        <w:tc>
          <w:tcPr>
            <w:tcW w:w="4246" w:type="dxa"/>
            <w:shd w:val="clear" w:color="auto" w:fill="auto"/>
            <w:vAlign w:val="center"/>
          </w:tcPr>
          <w:p w:rsidR="00CF4490" w:rsidRPr="00C76A25" w:rsidRDefault="00CF4490" w:rsidP="00417833">
            <w:pPr>
              <w:jc w:val="center"/>
              <w:rPr>
                <w:sz w:val="24"/>
                <w:szCs w:val="24"/>
              </w:rPr>
            </w:pPr>
            <w:r w:rsidRPr="00C76A25">
              <w:rPr>
                <w:sz w:val="24"/>
                <w:szCs w:val="24"/>
              </w:rPr>
              <w:t>средняя</w:t>
            </w:r>
          </w:p>
        </w:tc>
        <w:tc>
          <w:tcPr>
            <w:tcW w:w="1112" w:type="dxa"/>
            <w:shd w:val="clear" w:color="auto" w:fill="auto"/>
            <w:vAlign w:val="center"/>
          </w:tcPr>
          <w:p w:rsidR="00CF4490" w:rsidRPr="00C76A25" w:rsidRDefault="00CF4490" w:rsidP="00417833">
            <w:pPr>
              <w:jc w:val="center"/>
              <w:rPr>
                <w:sz w:val="24"/>
                <w:szCs w:val="24"/>
              </w:rPr>
            </w:pPr>
            <w:r w:rsidRPr="00C76A25">
              <w:rPr>
                <w:sz w:val="24"/>
                <w:szCs w:val="24"/>
              </w:rPr>
              <w:t>эт.</w:t>
            </w:r>
          </w:p>
        </w:tc>
        <w:tc>
          <w:tcPr>
            <w:tcW w:w="4213" w:type="dxa"/>
            <w:shd w:val="clear" w:color="auto" w:fill="auto"/>
            <w:vAlign w:val="center"/>
          </w:tcPr>
          <w:p w:rsidR="00CF4490" w:rsidRPr="00C76A25" w:rsidRDefault="00CF4490" w:rsidP="00417833">
            <w:pPr>
              <w:jc w:val="center"/>
              <w:rPr>
                <w:sz w:val="24"/>
                <w:szCs w:val="24"/>
              </w:rPr>
            </w:pPr>
            <w:r w:rsidRPr="00C76A25">
              <w:rPr>
                <w:sz w:val="24"/>
                <w:szCs w:val="24"/>
              </w:rPr>
              <w:t>не установлено</w:t>
            </w:r>
          </w:p>
        </w:tc>
      </w:tr>
      <w:tr w:rsidR="00CF4490" w:rsidRPr="00C76A25" w:rsidTr="00E8263F">
        <w:tc>
          <w:tcPr>
            <w:tcW w:w="4246" w:type="dxa"/>
            <w:shd w:val="clear" w:color="auto" w:fill="auto"/>
            <w:vAlign w:val="center"/>
          </w:tcPr>
          <w:p w:rsidR="00CF4490" w:rsidRPr="00C76A25" w:rsidRDefault="00CF4490" w:rsidP="00417833">
            <w:pPr>
              <w:jc w:val="center"/>
              <w:rPr>
                <w:sz w:val="24"/>
                <w:szCs w:val="24"/>
              </w:rPr>
            </w:pPr>
            <w:r w:rsidRPr="00C76A25">
              <w:rPr>
                <w:sz w:val="24"/>
                <w:szCs w:val="24"/>
              </w:rPr>
              <w:t>минимальная</w:t>
            </w:r>
          </w:p>
        </w:tc>
        <w:tc>
          <w:tcPr>
            <w:tcW w:w="1112" w:type="dxa"/>
            <w:shd w:val="clear" w:color="auto" w:fill="auto"/>
            <w:vAlign w:val="center"/>
          </w:tcPr>
          <w:p w:rsidR="00CF4490" w:rsidRPr="00C76A25" w:rsidRDefault="00CF4490" w:rsidP="00417833">
            <w:pPr>
              <w:jc w:val="center"/>
              <w:rPr>
                <w:sz w:val="24"/>
                <w:szCs w:val="24"/>
              </w:rPr>
            </w:pPr>
            <w:r w:rsidRPr="00C76A25">
              <w:rPr>
                <w:sz w:val="24"/>
                <w:szCs w:val="24"/>
              </w:rPr>
              <w:t>эт.</w:t>
            </w:r>
          </w:p>
        </w:tc>
        <w:tc>
          <w:tcPr>
            <w:tcW w:w="4213" w:type="dxa"/>
            <w:shd w:val="clear" w:color="auto" w:fill="auto"/>
            <w:vAlign w:val="center"/>
          </w:tcPr>
          <w:p w:rsidR="00CF4490" w:rsidRPr="00C76A25" w:rsidRDefault="00CF4490" w:rsidP="00417833">
            <w:pPr>
              <w:jc w:val="center"/>
              <w:rPr>
                <w:sz w:val="24"/>
                <w:szCs w:val="24"/>
              </w:rPr>
            </w:pPr>
            <w:r w:rsidRPr="00C76A25">
              <w:rPr>
                <w:sz w:val="24"/>
                <w:szCs w:val="24"/>
              </w:rPr>
              <w:t>не установлено</w:t>
            </w:r>
          </w:p>
        </w:tc>
      </w:tr>
    </w:tbl>
    <w:p w:rsidR="00CF4490" w:rsidRPr="00C76A25" w:rsidRDefault="005E3F5C" w:rsidP="007C3085">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9</w:t>
      </w:r>
      <w:r w:rsidR="007C3085">
        <w:rPr>
          <w:caps/>
          <w:spacing w:val="10"/>
        </w:rPr>
        <w:t xml:space="preserve">.2. </w:t>
      </w:r>
      <w:r w:rsidR="00CF4490" w:rsidRPr="00C76A25">
        <w:rPr>
          <w:caps/>
          <w:spacing w:val="10"/>
        </w:rPr>
        <w:t>Сведения о планируемых для размещения объектах федерального значения</w:t>
      </w:r>
    </w:p>
    <w:p w:rsidR="00CF4490" w:rsidRPr="00C76A25" w:rsidRDefault="00CF4490" w:rsidP="00CF4490">
      <w:pPr>
        <w:spacing w:before="120" w:after="120"/>
        <w:ind w:firstLine="709"/>
        <w:jc w:val="both"/>
      </w:pPr>
      <w:r w:rsidRPr="00C76A25">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CF4490" w:rsidRPr="00C76A25" w:rsidRDefault="005E3F5C" w:rsidP="007C3085">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9</w:t>
      </w:r>
      <w:r w:rsidR="007C3085">
        <w:rPr>
          <w:caps/>
          <w:spacing w:val="10"/>
        </w:rPr>
        <w:t xml:space="preserve">.3. </w:t>
      </w:r>
      <w:r w:rsidR="00CF4490" w:rsidRPr="00C76A25">
        <w:rPr>
          <w:caps/>
          <w:spacing w:val="10"/>
        </w:rPr>
        <w:t>Сведения о планируемых для размещения объектах регионального значения</w:t>
      </w:r>
    </w:p>
    <w:p w:rsidR="00CF4490" w:rsidRPr="00C76A25" w:rsidRDefault="00CF4490" w:rsidP="00CF4490">
      <w:pPr>
        <w:spacing w:before="120" w:after="120"/>
        <w:ind w:firstLine="709"/>
        <w:jc w:val="both"/>
      </w:pPr>
      <w:r w:rsidRPr="00C76A25">
        <w:t>Размещение планируемых объектов регионального значения в пределах зоны не предусмотрено действующими документами территориального планирования Волгоградской области.</w:t>
      </w:r>
    </w:p>
    <w:p w:rsidR="00CF4490" w:rsidRPr="007C3085" w:rsidRDefault="005E3F5C" w:rsidP="007C3085">
      <w:pPr>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9</w:t>
      </w:r>
      <w:r w:rsidR="007C3085">
        <w:rPr>
          <w:caps/>
          <w:spacing w:val="10"/>
        </w:rPr>
        <w:t xml:space="preserve">.4. </w:t>
      </w:r>
      <w:r w:rsidR="00CF4490" w:rsidRPr="007C3085">
        <w:rPr>
          <w:caps/>
          <w:spacing w:val="10"/>
        </w:rPr>
        <w:t>Сведения о планируемых для размещения объектах местного значения</w:t>
      </w:r>
    </w:p>
    <w:p w:rsidR="00CF4490" w:rsidRPr="00C76A25" w:rsidRDefault="00CF4490" w:rsidP="00CF4490">
      <w:pPr>
        <w:spacing w:before="120" w:after="120"/>
        <w:ind w:firstLine="709"/>
        <w:jc w:val="both"/>
      </w:pPr>
      <w:r w:rsidRPr="00C76A25">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Котовского района.</w:t>
      </w:r>
    </w:p>
    <w:p w:rsidR="00CF4490" w:rsidRPr="00C76A25" w:rsidRDefault="00CF4490" w:rsidP="00CF4490">
      <w:pPr>
        <w:spacing w:before="120" w:after="120"/>
        <w:ind w:firstLine="709"/>
        <w:jc w:val="both"/>
      </w:pPr>
      <w:r w:rsidRPr="00C76A25">
        <w:t xml:space="preserve">В пределах зоны размещение планируемых объектов местного значения не предусмотрено. </w:t>
      </w:r>
    </w:p>
    <w:p w:rsidR="00CF4490" w:rsidRPr="00C76A25" w:rsidRDefault="007C3085" w:rsidP="007C3085">
      <w:pPr>
        <w:pStyle w:val="a7"/>
        <w:pBdr>
          <w:top w:val="single" w:sz="4" w:space="2" w:color="auto"/>
          <w:left w:val="single" w:sz="4" w:space="2" w:color="auto"/>
          <w:bottom w:val="single" w:sz="4" w:space="1" w:color="auto"/>
          <w:right w:val="single" w:sz="4" w:space="4" w:color="auto"/>
        </w:pBdr>
        <w:shd w:val="clear" w:color="auto" w:fill="D6E3BC" w:themeFill="accent3" w:themeFillTint="66"/>
        <w:suppressAutoHyphens w:val="0"/>
        <w:spacing w:before="300"/>
        <w:ind w:left="0"/>
        <w:outlineLvl w:val="2"/>
        <w:rPr>
          <w:caps/>
          <w:spacing w:val="15"/>
        </w:rPr>
      </w:pPr>
      <w:bookmarkStart w:id="33" w:name="_Toc456002504"/>
      <w:bookmarkStart w:id="34" w:name="_Toc52788087"/>
      <w:bookmarkEnd w:id="8"/>
      <w:bookmarkEnd w:id="9"/>
      <w:r>
        <w:rPr>
          <w:caps/>
          <w:spacing w:val="15"/>
        </w:rPr>
        <w:t>1</w:t>
      </w:r>
      <w:r w:rsidR="005E3F5C">
        <w:rPr>
          <w:caps/>
          <w:spacing w:val="15"/>
        </w:rPr>
        <w:t>0</w:t>
      </w:r>
      <w:r>
        <w:rPr>
          <w:caps/>
          <w:spacing w:val="15"/>
        </w:rPr>
        <w:t xml:space="preserve">. </w:t>
      </w:r>
      <w:r w:rsidR="00CF4490" w:rsidRPr="00C76A25">
        <w:rPr>
          <w:caps/>
          <w:spacing w:val="15"/>
        </w:rPr>
        <w:t xml:space="preserve">Зона </w:t>
      </w:r>
      <w:bookmarkEnd w:id="33"/>
      <w:r w:rsidR="00CF4490" w:rsidRPr="00C76A25">
        <w:rPr>
          <w:caps/>
          <w:spacing w:val="15"/>
        </w:rPr>
        <w:t>кладбищ</w:t>
      </w:r>
      <w:bookmarkEnd w:id="34"/>
    </w:p>
    <w:p w:rsidR="00CF4490" w:rsidRPr="00C76A25" w:rsidRDefault="00CF4490" w:rsidP="00CF4490">
      <w:pPr>
        <w:spacing w:before="120" w:after="120"/>
        <w:ind w:firstLine="709"/>
        <w:jc w:val="both"/>
      </w:pPr>
      <w:r w:rsidRPr="00C76A25">
        <w:t>Предназначена для размещения объектов захоронения (кладбищ, крематориев, колумбариев), культовых объектов при них.</w:t>
      </w:r>
    </w:p>
    <w:p w:rsidR="00CF4490" w:rsidRPr="00C76A25" w:rsidRDefault="007C3085" w:rsidP="007C3085">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1</w:t>
      </w:r>
      <w:r w:rsidR="005E3F5C">
        <w:rPr>
          <w:caps/>
          <w:spacing w:val="10"/>
        </w:rPr>
        <w:t>0</w:t>
      </w:r>
      <w:r>
        <w:rPr>
          <w:caps/>
          <w:spacing w:val="10"/>
        </w:rPr>
        <w:t xml:space="preserve">.1. </w:t>
      </w:r>
      <w:r w:rsidR="00CF4490" w:rsidRPr="00C76A25">
        <w:rPr>
          <w:caps/>
          <w:spacing w:val="10"/>
        </w:rPr>
        <w:t>Параметры функциональной зоны</w:t>
      </w:r>
    </w:p>
    <w:p w:rsidR="00CF4490" w:rsidRPr="00C76A25" w:rsidRDefault="00CF4490" w:rsidP="00CF4490">
      <w:pPr>
        <w:spacing w:before="120" w:after="120"/>
        <w:ind w:firstLine="709"/>
        <w:jc w:val="both"/>
      </w:pPr>
      <w:r w:rsidRPr="00C76A25">
        <w:t>Для зоны кладбищ не установлены параметры функциональной зоны.</w:t>
      </w:r>
    </w:p>
    <w:p w:rsidR="00CF4490" w:rsidRPr="00C76A25" w:rsidRDefault="007C3085" w:rsidP="007C3085">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1</w:t>
      </w:r>
      <w:r w:rsidR="005E3F5C">
        <w:rPr>
          <w:caps/>
          <w:spacing w:val="10"/>
        </w:rPr>
        <w:t>0</w:t>
      </w:r>
      <w:r>
        <w:rPr>
          <w:caps/>
          <w:spacing w:val="10"/>
        </w:rPr>
        <w:t xml:space="preserve">.2. </w:t>
      </w:r>
      <w:r w:rsidR="00CF4490" w:rsidRPr="00C76A25">
        <w:rPr>
          <w:caps/>
          <w:spacing w:val="10"/>
        </w:rPr>
        <w:t xml:space="preserve">Сведения о планируемых для размещения объектах федерального значения </w:t>
      </w:r>
    </w:p>
    <w:p w:rsidR="00CF4490" w:rsidRPr="00C76A25" w:rsidRDefault="00CF4490" w:rsidP="00CF4490">
      <w:pPr>
        <w:spacing w:before="120" w:after="120"/>
        <w:ind w:firstLine="709"/>
        <w:jc w:val="both"/>
      </w:pPr>
      <w:r w:rsidRPr="00C76A25">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CF4490" w:rsidRPr="00C76A25" w:rsidRDefault="007C3085" w:rsidP="007C3085">
      <w:pPr>
        <w:pStyle w:val="a7"/>
        <w:pBdr>
          <w:top w:val="single" w:sz="4" w:space="1" w:color="auto"/>
          <w:left w:val="single" w:sz="4" w:space="4"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t>1</w:t>
      </w:r>
      <w:r w:rsidR="005E3F5C">
        <w:rPr>
          <w:caps/>
          <w:spacing w:val="10"/>
        </w:rPr>
        <w:t>0</w:t>
      </w:r>
      <w:r>
        <w:rPr>
          <w:caps/>
          <w:spacing w:val="10"/>
        </w:rPr>
        <w:t xml:space="preserve">.3. </w:t>
      </w:r>
      <w:r w:rsidR="00CF4490" w:rsidRPr="00C76A25">
        <w:rPr>
          <w:caps/>
          <w:spacing w:val="10"/>
        </w:rPr>
        <w:t xml:space="preserve">Сведения о планируемых для размещения объектах регионального значения </w:t>
      </w:r>
    </w:p>
    <w:p w:rsidR="00CF4490" w:rsidRPr="00C76A25" w:rsidRDefault="00CF4490" w:rsidP="00CF4490">
      <w:pPr>
        <w:spacing w:before="120" w:after="120"/>
        <w:ind w:firstLine="709"/>
        <w:jc w:val="both"/>
      </w:pPr>
      <w:r w:rsidRPr="00C76A25">
        <w:t>Размещение планируемых объектов регионального значения в пределах зоны не предусмотрено действующими документами территориального планирования Волгоградской области.</w:t>
      </w:r>
    </w:p>
    <w:p w:rsidR="00CF4490" w:rsidRPr="00C76A25" w:rsidRDefault="007C3085" w:rsidP="007C3085">
      <w:pPr>
        <w:pStyle w:val="a7"/>
        <w:pBdr>
          <w:top w:val="single" w:sz="4" w:space="1" w:color="auto"/>
          <w:left w:val="single" w:sz="4" w:space="4" w:color="auto"/>
          <w:bottom w:val="single" w:sz="4" w:space="1" w:color="auto"/>
          <w:right w:val="single" w:sz="4" w:space="4" w:color="auto"/>
        </w:pBdr>
        <w:shd w:val="clear" w:color="auto" w:fill="D6E3BC" w:themeFill="accent3" w:themeFillTint="66"/>
        <w:suppressAutoHyphens w:val="0"/>
        <w:spacing w:before="300"/>
        <w:ind w:left="709"/>
        <w:outlineLvl w:val="3"/>
        <w:rPr>
          <w:caps/>
          <w:spacing w:val="10"/>
        </w:rPr>
      </w:pPr>
      <w:r>
        <w:rPr>
          <w:caps/>
          <w:spacing w:val="10"/>
        </w:rPr>
        <w:lastRenderedPageBreak/>
        <w:t>1</w:t>
      </w:r>
      <w:r w:rsidR="005E3F5C">
        <w:rPr>
          <w:caps/>
          <w:spacing w:val="10"/>
        </w:rPr>
        <w:t>0</w:t>
      </w:r>
      <w:r>
        <w:rPr>
          <w:caps/>
          <w:spacing w:val="10"/>
        </w:rPr>
        <w:t xml:space="preserve">.4. </w:t>
      </w:r>
      <w:r w:rsidR="00CF4490" w:rsidRPr="00C76A25">
        <w:rPr>
          <w:caps/>
          <w:spacing w:val="10"/>
        </w:rPr>
        <w:t>Сведения о планируемых для размещения объектах местного значения</w:t>
      </w:r>
    </w:p>
    <w:p w:rsidR="00CF4490" w:rsidRPr="00C76A25" w:rsidRDefault="00CF4490" w:rsidP="00E8263F">
      <w:pPr>
        <w:spacing w:before="120" w:after="120"/>
        <w:ind w:firstLine="709"/>
        <w:jc w:val="both"/>
      </w:pPr>
      <w:r w:rsidRPr="00C76A25">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Котовского района.</w:t>
      </w:r>
    </w:p>
    <w:p w:rsidR="00CF4490" w:rsidRPr="00C76A25" w:rsidRDefault="00CF4490" w:rsidP="00CF4490">
      <w:pPr>
        <w:spacing w:before="120" w:after="120"/>
        <w:ind w:firstLine="709"/>
        <w:jc w:val="both"/>
      </w:pPr>
      <w:r w:rsidRPr="00C76A25">
        <w:t xml:space="preserve">В пределах зоны кладбищ размещаются планируемые объекты местного значения поселения в сфере тепло-, водоснабжения и водоотведения, организации ритуальных услуг и содержания мест захоронения и иные объекты необходимые для решения вопросов местного значения поселения. </w:t>
      </w:r>
    </w:p>
    <w:p w:rsidR="00CF4490" w:rsidRPr="00C76A25" w:rsidRDefault="007C3085" w:rsidP="007C3085">
      <w:pPr>
        <w:pStyle w:val="a7"/>
        <w:pBdr>
          <w:top w:val="single" w:sz="4" w:space="1" w:color="auto"/>
          <w:left w:val="single" w:sz="4" w:space="4" w:color="auto"/>
          <w:bottom w:val="single" w:sz="4" w:space="1" w:color="auto"/>
          <w:right w:val="single" w:sz="4" w:space="4" w:color="auto"/>
        </w:pBdr>
        <w:shd w:val="clear" w:color="auto" w:fill="D6E3BC" w:themeFill="accent3" w:themeFillTint="66"/>
        <w:suppressAutoHyphens w:val="0"/>
        <w:spacing w:before="300"/>
        <w:ind w:left="0"/>
        <w:outlineLvl w:val="2"/>
        <w:rPr>
          <w:caps/>
          <w:spacing w:val="15"/>
        </w:rPr>
      </w:pPr>
      <w:bookmarkStart w:id="35" w:name="_Toc52788088"/>
      <w:r>
        <w:rPr>
          <w:caps/>
          <w:spacing w:val="15"/>
        </w:rPr>
        <w:t>1</w:t>
      </w:r>
      <w:r w:rsidR="005E3F5C">
        <w:rPr>
          <w:caps/>
          <w:spacing w:val="15"/>
        </w:rPr>
        <w:t>1</w:t>
      </w:r>
      <w:r>
        <w:rPr>
          <w:caps/>
          <w:spacing w:val="15"/>
        </w:rPr>
        <w:t xml:space="preserve">. </w:t>
      </w:r>
      <w:r w:rsidR="00CF4490" w:rsidRPr="00C76A25">
        <w:rPr>
          <w:caps/>
          <w:spacing w:val="15"/>
        </w:rPr>
        <w:t>Зона акваторий</w:t>
      </w:r>
      <w:bookmarkEnd w:id="35"/>
    </w:p>
    <w:p w:rsidR="00CF4490" w:rsidRPr="00C76A25" w:rsidRDefault="00CF4490" w:rsidP="00CF4490">
      <w:pPr>
        <w:spacing w:before="120" w:after="120"/>
        <w:ind w:firstLine="709"/>
        <w:jc w:val="both"/>
      </w:pPr>
      <w:r w:rsidRPr="00C76A25">
        <w:t>Реки, ручьи, озера, и другие поверхностные водные объекты (за исключением сельскохозяйственных земель покрытых водой).</w:t>
      </w:r>
    </w:p>
    <w:p w:rsidR="00CF4490" w:rsidRPr="00C76A25" w:rsidRDefault="007C3085" w:rsidP="007C3085">
      <w:pPr>
        <w:pStyle w:val="a7"/>
        <w:pBdr>
          <w:top w:val="single" w:sz="4" w:space="0" w:color="auto"/>
          <w:left w:val="single" w:sz="4" w:space="0" w:color="auto"/>
          <w:bottom w:val="single" w:sz="4" w:space="1" w:color="auto"/>
          <w:right w:val="single" w:sz="4" w:space="4" w:color="auto"/>
        </w:pBdr>
        <w:shd w:val="clear" w:color="auto" w:fill="D6E3BC" w:themeFill="accent3" w:themeFillTint="66"/>
        <w:suppressAutoHyphens w:val="0"/>
        <w:spacing w:before="300"/>
        <w:ind w:left="709"/>
        <w:rPr>
          <w:caps/>
          <w:spacing w:val="10"/>
        </w:rPr>
      </w:pPr>
      <w:r>
        <w:rPr>
          <w:caps/>
          <w:spacing w:val="10"/>
        </w:rPr>
        <w:t>1</w:t>
      </w:r>
      <w:r w:rsidR="005E3F5C">
        <w:rPr>
          <w:caps/>
          <w:spacing w:val="10"/>
        </w:rPr>
        <w:t>1</w:t>
      </w:r>
      <w:r>
        <w:rPr>
          <w:caps/>
          <w:spacing w:val="10"/>
        </w:rPr>
        <w:t xml:space="preserve">.1. </w:t>
      </w:r>
      <w:r w:rsidR="00CF4490" w:rsidRPr="00C76A25">
        <w:rPr>
          <w:caps/>
          <w:spacing w:val="10"/>
        </w:rPr>
        <w:t>Параметры функциональной зоны</w:t>
      </w:r>
    </w:p>
    <w:p w:rsidR="00CF4490" w:rsidRPr="00C76A25" w:rsidRDefault="00CF4490" w:rsidP="00CF4490">
      <w:pPr>
        <w:spacing w:before="120" w:after="120"/>
        <w:ind w:firstLine="709"/>
        <w:jc w:val="both"/>
      </w:pPr>
      <w:r w:rsidRPr="00C76A25">
        <w:t>Для зоны акваторий не установлены параметры функциональной зоны.</w:t>
      </w:r>
    </w:p>
    <w:p w:rsidR="00CF4490" w:rsidRPr="00C76A25" w:rsidRDefault="007C3085" w:rsidP="007C3085">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rPr>
          <w:caps/>
          <w:spacing w:val="10"/>
        </w:rPr>
      </w:pPr>
      <w:r>
        <w:rPr>
          <w:caps/>
          <w:spacing w:val="10"/>
        </w:rPr>
        <w:t>1</w:t>
      </w:r>
      <w:r w:rsidR="005E3F5C">
        <w:rPr>
          <w:caps/>
          <w:spacing w:val="10"/>
        </w:rPr>
        <w:t>1</w:t>
      </w:r>
      <w:r>
        <w:rPr>
          <w:caps/>
          <w:spacing w:val="10"/>
        </w:rPr>
        <w:t xml:space="preserve">.2. </w:t>
      </w:r>
      <w:r w:rsidR="00CF4490" w:rsidRPr="00C76A25">
        <w:rPr>
          <w:caps/>
          <w:spacing w:val="10"/>
        </w:rPr>
        <w:t xml:space="preserve">Сведения о планируемых для размещения объектах федерального значения </w:t>
      </w:r>
    </w:p>
    <w:p w:rsidR="00CF4490" w:rsidRPr="00C76A25" w:rsidRDefault="00CF4490" w:rsidP="00CF4490">
      <w:pPr>
        <w:spacing w:before="120" w:after="120"/>
        <w:ind w:firstLine="709"/>
        <w:jc w:val="both"/>
      </w:pPr>
      <w:r w:rsidRPr="00C76A25">
        <w:t>Размещение планируемых объектов федерального значения в пределах зоны акваторий не предусмотрено действующими документами территориального планирования Российской Федерации.</w:t>
      </w:r>
    </w:p>
    <w:p w:rsidR="00CF4490" w:rsidRPr="00C76A25" w:rsidRDefault="007C3085" w:rsidP="007C3085">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rPr>
          <w:caps/>
          <w:spacing w:val="10"/>
        </w:rPr>
      </w:pPr>
      <w:r>
        <w:rPr>
          <w:caps/>
          <w:spacing w:val="10"/>
        </w:rPr>
        <w:t>1</w:t>
      </w:r>
      <w:r w:rsidR="005E3F5C">
        <w:rPr>
          <w:caps/>
          <w:spacing w:val="10"/>
        </w:rPr>
        <w:t>1</w:t>
      </w:r>
      <w:r>
        <w:rPr>
          <w:caps/>
          <w:spacing w:val="10"/>
        </w:rPr>
        <w:t xml:space="preserve">.3. </w:t>
      </w:r>
      <w:r w:rsidR="00CF4490" w:rsidRPr="00C76A25">
        <w:rPr>
          <w:caps/>
          <w:spacing w:val="10"/>
        </w:rPr>
        <w:t xml:space="preserve">Сведения о планируемых для размещения объектах регионального значения </w:t>
      </w:r>
    </w:p>
    <w:p w:rsidR="00CF4490" w:rsidRPr="00C76A25" w:rsidRDefault="00CF4490" w:rsidP="00CF4490">
      <w:pPr>
        <w:spacing w:before="120" w:after="120"/>
        <w:ind w:firstLine="709"/>
        <w:jc w:val="both"/>
      </w:pPr>
      <w:r w:rsidRPr="00C76A25">
        <w:t>Размещение планируемых объектов регионального значения в пределах зоны не предусмотрено действующими документами территориального планирования Волгоградской области.</w:t>
      </w:r>
    </w:p>
    <w:p w:rsidR="00CF4490" w:rsidRPr="00C76A25" w:rsidRDefault="007C3085" w:rsidP="007C3085">
      <w:pPr>
        <w:pStyle w:val="a7"/>
        <w:pBdr>
          <w:top w:val="single" w:sz="4" w:space="0" w:color="auto"/>
          <w:left w:val="single" w:sz="4" w:space="2" w:color="auto"/>
          <w:bottom w:val="single" w:sz="4" w:space="1" w:color="auto"/>
          <w:right w:val="single" w:sz="4" w:space="4" w:color="auto"/>
        </w:pBdr>
        <w:shd w:val="clear" w:color="auto" w:fill="D6E3BC" w:themeFill="accent3" w:themeFillTint="66"/>
        <w:suppressAutoHyphens w:val="0"/>
        <w:spacing w:before="300"/>
        <w:ind w:left="709"/>
        <w:rPr>
          <w:caps/>
          <w:spacing w:val="10"/>
        </w:rPr>
      </w:pPr>
      <w:r>
        <w:rPr>
          <w:caps/>
          <w:spacing w:val="10"/>
        </w:rPr>
        <w:t>1</w:t>
      </w:r>
      <w:r w:rsidR="005E3F5C">
        <w:rPr>
          <w:caps/>
          <w:spacing w:val="10"/>
        </w:rPr>
        <w:t>1</w:t>
      </w:r>
      <w:r>
        <w:rPr>
          <w:caps/>
          <w:spacing w:val="10"/>
        </w:rPr>
        <w:t xml:space="preserve">.4. </w:t>
      </w:r>
      <w:r w:rsidR="00CF4490" w:rsidRPr="00C76A25">
        <w:rPr>
          <w:caps/>
          <w:spacing w:val="10"/>
        </w:rPr>
        <w:t>Сведения о планируемых для размещения объектах местного значения</w:t>
      </w:r>
    </w:p>
    <w:p w:rsidR="00CF4490" w:rsidRPr="00C76A25" w:rsidRDefault="00CF4490" w:rsidP="00CF4490">
      <w:pPr>
        <w:spacing w:before="120" w:after="120"/>
        <w:ind w:firstLine="709"/>
        <w:jc w:val="both"/>
      </w:pPr>
      <w:r w:rsidRPr="00C76A25">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Котовского района.</w:t>
      </w:r>
    </w:p>
    <w:p w:rsidR="00CF4490" w:rsidRPr="00C76A25" w:rsidRDefault="00CF4490" w:rsidP="00CF4490">
      <w:pPr>
        <w:spacing w:before="120" w:after="120"/>
        <w:ind w:firstLine="709"/>
        <w:jc w:val="both"/>
      </w:pPr>
      <w:r w:rsidRPr="00C76A25">
        <w:t xml:space="preserve">В пределах зоны акваторий размещение планируемых объектов местного значения поселения не предусмотрено. </w:t>
      </w:r>
    </w:p>
    <w:p w:rsidR="00CF4490" w:rsidRPr="00C76A25" w:rsidRDefault="00CF4490" w:rsidP="00CF4490">
      <w:pPr>
        <w:spacing w:before="120" w:after="120"/>
        <w:ind w:firstLine="709"/>
        <w:jc w:val="both"/>
      </w:pPr>
    </w:p>
    <w:p w:rsidR="00CF4490" w:rsidRPr="00C76A25" w:rsidRDefault="00CF4490" w:rsidP="00E8263F">
      <w:pPr>
        <w:pBdr>
          <w:top w:val="single" w:sz="4" w:space="0" w:color="auto"/>
          <w:left w:val="single" w:sz="4" w:space="0" w:color="auto"/>
          <w:bottom w:val="single" w:sz="4" w:space="0" w:color="auto"/>
          <w:right w:val="single" w:sz="4" w:space="0" w:color="auto"/>
        </w:pBdr>
        <w:shd w:val="clear" w:color="auto" w:fill="D6E3BC" w:themeFill="accent3" w:themeFillTint="66"/>
        <w:spacing w:before="360" w:after="360"/>
        <w:outlineLvl w:val="0"/>
        <w:rPr>
          <w:bCs/>
          <w:caps/>
          <w:spacing w:val="15"/>
        </w:rPr>
      </w:pPr>
      <w:bookmarkStart w:id="36" w:name="_Toc37269359"/>
      <w:bookmarkStart w:id="37" w:name="_Toc52788089"/>
      <w:r w:rsidRPr="00C76A25">
        <w:rPr>
          <w:bCs/>
          <w:caps/>
          <w:spacing w:val="15"/>
        </w:rPr>
        <w:t>Приложения:</w:t>
      </w:r>
      <w:bookmarkEnd w:id="36"/>
      <w:bookmarkEnd w:id="37"/>
      <w:r w:rsidR="00E85D27">
        <w:rPr>
          <w:bCs/>
          <w:caps/>
          <w:spacing w:val="15"/>
        </w:rPr>
        <w:t xml:space="preserve"> (не приводятся)</w:t>
      </w:r>
    </w:p>
    <w:p w:rsidR="00CF4490" w:rsidRPr="00C76A25" w:rsidRDefault="00CF4490" w:rsidP="00CF4490">
      <w:pPr>
        <w:spacing w:before="120" w:after="120"/>
        <w:ind w:firstLine="709"/>
        <w:jc w:val="both"/>
      </w:pPr>
    </w:p>
    <w:p w:rsidR="00E85D27" w:rsidRDefault="00E85D27">
      <w:pPr>
        <w:suppressAutoHyphens w:val="0"/>
        <w:spacing w:after="200" w:line="276" w:lineRule="auto"/>
      </w:pPr>
      <w:r>
        <w:br w:type="page"/>
      </w:r>
    </w:p>
    <w:p w:rsidR="00E85D27" w:rsidRPr="00E85D27" w:rsidRDefault="00E85D27" w:rsidP="00910A4F">
      <w:pPr>
        <w:ind w:firstLine="709"/>
        <w:jc w:val="right"/>
        <w:rPr>
          <w:bCs/>
        </w:rPr>
      </w:pPr>
      <w:r w:rsidRPr="00E85D27">
        <w:rPr>
          <w:bCs/>
        </w:rPr>
        <w:lastRenderedPageBreak/>
        <w:t xml:space="preserve">Приложение </w:t>
      </w:r>
      <w:r>
        <w:rPr>
          <w:bCs/>
        </w:rPr>
        <w:t>2</w:t>
      </w:r>
      <w:r w:rsidRPr="00E85D27">
        <w:rPr>
          <w:bCs/>
        </w:rPr>
        <w:t xml:space="preserve"> к решению</w:t>
      </w:r>
    </w:p>
    <w:p w:rsidR="00E85D27" w:rsidRPr="00E85D27" w:rsidRDefault="00E85D27" w:rsidP="00910A4F">
      <w:pPr>
        <w:ind w:firstLine="709"/>
        <w:jc w:val="right"/>
        <w:rPr>
          <w:bCs/>
        </w:rPr>
      </w:pPr>
      <w:r w:rsidRPr="00E85D27">
        <w:rPr>
          <w:bCs/>
        </w:rPr>
        <w:t>Котовской районной Думы</w:t>
      </w:r>
    </w:p>
    <w:p w:rsidR="00AB2B88" w:rsidRPr="00C76A25" w:rsidRDefault="00AB2B88" w:rsidP="00AB2B88">
      <w:pPr>
        <w:spacing w:line="240" w:lineRule="atLeast"/>
        <w:jc w:val="right"/>
        <w:rPr>
          <w:bCs/>
        </w:rPr>
      </w:pPr>
      <w:r>
        <w:rPr>
          <w:bCs/>
        </w:rPr>
        <w:t>от 5.11.</w:t>
      </w:r>
      <w:r w:rsidRPr="00C76A25">
        <w:rPr>
          <w:bCs/>
        </w:rPr>
        <w:t xml:space="preserve"> 2020 года №  </w:t>
      </w:r>
      <w:r>
        <w:rPr>
          <w:bCs/>
        </w:rPr>
        <w:t>48/16-6-РД</w:t>
      </w:r>
    </w:p>
    <w:p w:rsidR="00CF4490" w:rsidRPr="00C76A25" w:rsidRDefault="00CF4490" w:rsidP="00E85D27">
      <w:pPr>
        <w:spacing w:before="120" w:after="120"/>
        <w:ind w:firstLine="709"/>
        <w:jc w:val="right"/>
      </w:pPr>
    </w:p>
    <w:p w:rsidR="00CF4490" w:rsidRDefault="00E85D27" w:rsidP="00E85D27">
      <w:pPr>
        <w:spacing w:line="240" w:lineRule="atLeast"/>
        <w:jc w:val="center"/>
      </w:pPr>
      <w:r w:rsidRPr="00E85D27">
        <w:t>Карта границ населенных пунктов (в том числе границ образуемых населенных пунктов), входящих в состав Лапшинского сельского поселения. М 1:50000</w:t>
      </w:r>
      <w:r>
        <w:t>.</w:t>
      </w:r>
    </w:p>
    <w:p w:rsidR="00E85D27" w:rsidRDefault="007845FA" w:rsidP="00E85D27">
      <w:pPr>
        <w:spacing w:line="240" w:lineRule="atLeast"/>
        <w:jc w:val="center"/>
      </w:pPr>
      <w:r>
        <w:rPr>
          <w:noProof/>
          <w:lang w:eastAsia="ru-RU"/>
        </w:rPr>
        <w:drawing>
          <wp:inline distT="0" distB="0" distL="0" distR="0">
            <wp:extent cx="5941060" cy="3537682"/>
            <wp:effectExtent l="19050" t="0" r="2540" b="0"/>
            <wp:docPr id="1" name="Рисунок 1" descr="C:\Users\PolitsemakoIN.ADM\Desktop\согласительная комиссия\Последняя редакция от 27.10.20г\ГП Лапшинского с.п. от 27.10.20г. Последняя редакция\растры\_Карта границ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semakoIN.ADM\Desktop\согласительная комиссия\Последняя редакция от 27.10.20г\ГП Лапшинского с.п. от 27.10.20г. Последняя редакция\растры\_Карта границ СП.jpg"/>
                    <pic:cNvPicPr>
                      <a:picLocks noChangeAspect="1" noChangeArrowheads="1"/>
                    </pic:cNvPicPr>
                  </pic:nvPicPr>
                  <pic:blipFill>
                    <a:blip r:embed="rId12" cstate="print"/>
                    <a:srcRect/>
                    <a:stretch>
                      <a:fillRect/>
                    </a:stretch>
                  </pic:blipFill>
                  <pic:spPr bwMode="auto">
                    <a:xfrm>
                      <a:off x="0" y="0"/>
                      <a:ext cx="5941060" cy="3537682"/>
                    </a:xfrm>
                    <a:prstGeom prst="rect">
                      <a:avLst/>
                    </a:prstGeom>
                    <a:noFill/>
                    <a:ln w="9525">
                      <a:noFill/>
                      <a:miter lim="800000"/>
                      <a:headEnd/>
                      <a:tailEnd/>
                    </a:ln>
                  </pic:spPr>
                </pic:pic>
              </a:graphicData>
            </a:graphic>
          </wp:inline>
        </w:drawing>
      </w:r>
    </w:p>
    <w:p w:rsidR="00E85D27" w:rsidRDefault="00E85D27" w:rsidP="00E85D27">
      <w:pPr>
        <w:spacing w:line="240" w:lineRule="atLeast"/>
        <w:jc w:val="center"/>
      </w:pPr>
    </w:p>
    <w:p w:rsidR="005E3F5C" w:rsidRDefault="005E3F5C" w:rsidP="00E85D27">
      <w:pPr>
        <w:spacing w:line="240" w:lineRule="atLeast"/>
        <w:jc w:val="center"/>
      </w:pPr>
    </w:p>
    <w:p w:rsidR="00E85D27" w:rsidRPr="00E85D27" w:rsidRDefault="00E85D27" w:rsidP="00E85D27">
      <w:pPr>
        <w:spacing w:line="240" w:lineRule="atLeast"/>
        <w:jc w:val="right"/>
        <w:rPr>
          <w:bCs/>
        </w:rPr>
      </w:pPr>
      <w:r w:rsidRPr="00E85D27">
        <w:rPr>
          <w:bCs/>
        </w:rPr>
        <w:t xml:space="preserve">Приложение </w:t>
      </w:r>
      <w:r>
        <w:rPr>
          <w:bCs/>
        </w:rPr>
        <w:t>3</w:t>
      </w:r>
      <w:r w:rsidRPr="00E85D27">
        <w:rPr>
          <w:bCs/>
        </w:rPr>
        <w:t xml:space="preserve"> к решению</w:t>
      </w:r>
    </w:p>
    <w:p w:rsidR="00E85D27" w:rsidRPr="00E85D27" w:rsidRDefault="00E85D27" w:rsidP="00E85D27">
      <w:pPr>
        <w:spacing w:line="240" w:lineRule="atLeast"/>
        <w:jc w:val="right"/>
        <w:rPr>
          <w:bCs/>
        </w:rPr>
      </w:pPr>
      <w:r w:rsidRPr="00E85D27">
        <w:rPr>
          <w:bCs/>
        </w:rPr>
        <w:t>Котовской районной Думы</w:t>
      </w:r>
    </w:p>
    <w:p w:rsidR="00AB2B88" w:rsidRPr="00C76A25" w:rsidRDefault="00AB2B88" w:rsidP="00AB2B88">
      <w:pPr>
        <w:spacing w:line="240" w:lineRule="atLeast"/>
        <w:jc w:val="right"/>
        <w:rPr>
          <w:bCs/>
        </w:rPr>
      </w:pPr>
      <w:r>
        <w:rPr>
          <w:bCs/>
        </w:rPr>
        <w:t>от 5.11.</w:t>
      </w:r>
      <w:r w:rsidRPr="00C76A25">
        <w:rPr>
          <w:bCs/>
        </w:rPr>
        <w:t xml:space="preserve"> 2020 года №  </w:t>
      </w:r>
      <w:r>
        <w:rPr>
          <w:bCs/>
        </w:rPr>
        <w:t>48/16-6-РД</w:t>
      </w:r>
    </w:p>
    <w:p w:rsidR="00E85D27" w:rsidRPr="00E85D27" w:rsidRDefault="00E85D27" w:rsidP="00E85D27">
      <w:pPr>
        <w:spacing w:line="240" w:lineRule="atLeast"/>
        <w:jc w:val="right"/>
      </w:pPr>
    </w:p>
    <w:p w:rsidR="00E85D27" w:rsidRDefault="00E85D27" w:rsidP="008D7B8F">
      <w:pPr>
        <w:spacing w:line="240" w:lineRule="atLeast"/>
        <w:jc w:val="center"/>
      </w:pPr>
      <w:r w:rsidRPr="00E85D27">
        <w:t>Карта функциональных зон Лапшинского сельского поселения. М 1:50000</w:t>
      </w:r>
      <w:r w:rsidR="008D7B8F">
        <w:t>.</w:t>
      </w:r>
    </w:p>
    <w:p w:rsidR="005E3F5C" w:rsidRDefault="007845FA" w:rsidP="008D7B8F">
      <w:pPr>
        <w:spacing w:line="240" w:lineRule="atLeast"/>
        <w:jc w:val="center"/>
      </w:pPr>
      <w:r>
        <w:rPr>
          <w:noProof/>
          <w:lang w:eastAsia="ru-RU"/>
        </w:rPr>
        <w:drawing>
          <wp:inline distT="0" distB="0" distL="0" distR="0">
            <wp:extent cx="5941060" cy="3537682"/>
            <wp:effectExtent l="19050" t="0" r="2540" b="0"/>
            <wp:docPr id="3" name="Рисунок 2" descr="C:\Users\PolitsemakoIN.ADM\Desktop\согласительная комиссия\Последняя редакция от 27.10.20г\ГП Лапшинского с.п. от 27.10.20г. Последняя редакция\растры\_Карта функциональных зон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tsemakoIN.ADM\Desktop\согласительная комиссия\Последняя редакция от 27.10.20г\ГП Лапшинского с.п. от 27.10.20г. Последняя редакция\растры\_Карта функциональных зон СП.jpg"/>
                    <pic:cNvPicPr>
                      <a:picLocks noChangeAspect="1" noChangeArrowheads="1"/>
                    </pic:cNvPicPr>
                  </pic:nvPicPr>
                  <pic:blipFill>
                    <a:blip r:embed="rId13" cstate="print"/>
                    <a:srcRect/>
                    <a:stretch>
                      <a:fillRect/>
                    </a:stretch>
                  </pic:blipFill>
                  <pic:spPr bwMode="auto">
                    <a:xfrm>
                      <a:off x="0" y="0"/>
                      <a:ext cx="5941060" cy="3537682"/>
                    </a:xfrm>
                    <a:prstGeom prst="rect">
                      <a:avLst/>
                    </a:prstGeom>
                    <a:noFill/>
                    <a:ln w="9525">
                      <a:noFill/>
                      <a:miter lim="800000"/>
                      <a:headEnd/>
                      <a:tailEnd/>
                    </a:ln>
                  </pic:spPr>
                </pic:pic>
              </a:graphicData>
            </a:graphic>
          </wp:inline>
        </w:drawing>
      </w:r>
    </w:p>
    <w:p w:rsidR="00E85D27" w:rsidRPr="00E85D27" w:rsidRDefault="00E85D27" w:rsidP="005E3F5C">
      <w:pPr>
        <w:spacing w:line="240" w:lineRule="atLeast"/>
        <w:jc w:val="center"/>
      </w:pPr>
      <w:r w:rsidRPr="00E85D27">
        <w:br w:type="page"/>
      </w:r>
    </w:p>
    <w:p w:rsidR="00E85D27" w:rsidRPr="00E85D27" w:rsidRDefault="00E85D27" w:rsidP="00E85D27">
      <w:pPr>
        <w:spacing w:line="240" w:lineRule="atLeast"/>
        <w:jc w:val="right"/>
        <w:rPr>
          <w:bCs/>
        </w:rPr>
      </w:pPr>
      <w:r w:rsidRPr="00E85D27">
        <w:rPr>
          <w:bCs/>
        </w:rPr>
        <w:lastRenderedPageBreak/>
        <w:t xml:space="preserve">Приложение </w:t>
      </w:r>
      <w:r w:rsidR="008D7B8F">
        <w:rPr>
          <w:bCs/>
        </w:rPr>
        <w:t>4</w:t>
      </w:r>
      <w:r w:rsidRPr="00E85D27">
        <w:rPr>
          <w:bCs/>
        </w:rPr>
        <w:t xml:space="preserve"> к решению</w:t>
      </w:r>
    </w:p>
    <w:p w:rsidR="00E85D27" w:rsidRPr="00E85D27" w:rsidRDefault="00E85D27" w:rsidP="00E85D27">
      <w:pPr>
        <w:spacing w:line="240" w:lineRule="atLeast"/>
        <w:jc w:val="right"/>
        <w:rPr>
          <w:bCs/>
        </w:rPr>
      </w:pPr>
      <w:r w:rsidRPr="00E85D27">
        <w:rPr>
          <w:bCs/>
        </w:rPr>
        <w:t>Котовской районной Думы</w:t>
      </w:r>
    </w:p>
    <w:p w:rsidR="00AB2B88" w:rsidRPr="00C76A25" w:rsidRDefault="00AB2B88" w:rsidP="00AB2B88">
      <w:pPr>
        <w:spacing w:line="240" w:lineRule="atLeast"/>
        <w:jc w:val="right"/>
        <w:rPr>
          <w:bCs/>
        </w:rPr>
      </w:pPr>
      <w:r>
        <w:rPr>
          <w:bCs/>
        </w:rPr>
        <w:t>от 5.11.</w:t>
      </w:r>
      <w:r w:rsidRPr="00C76A25">
        <w:rPr>
          <w:bCs/>
        </w:rPr>
        <w:t xml:space="preserve"> 2020 года №  </w:t>
      </w:r>
      <w:r>
        <w:rPr>
          <w:bCs/>
        </w:rPr>
        <w:t>48/16-6-РД</w:t>
      </w:r>
    </w:p>
    <w:p w:rsidR="00E85D27" w:rsidRPr="00E85D27" w:rsidRDefault="00E85D27" w:rsidP="00E85D27">
      <w:pPr>
        <w:spacing w:line="240" w:lineRule="atLeast"/>
        <w:jc w:val="right"/>
      </w:pPr>
    </w:p>
    <w:p w:rsidR="00E85D27" w:rsidRDefault="008D7B8F" w:rsidP="008D7B8F">
      <w:pPr>
        <w:spacing w:line="240" w:lineRule="atLeast"/>
        <w:jc w:val="center"/>
      </w:pPr>
      <w:r w:rsidRPr="008D7B8F">
        <w:t>Карта планируемого размещения объектов местного значения Лапшинского сельского поселения. М 1:50 000</w:t>
      </w:r>
      <w:r>
        <w:t>.</w:t>
      </w:r>
    </w:p>
    <w:p w:rsidR="005E3F5C" w:rsidRDefault="005E3F5C" w:rsidP="008D7B8F">
      <w:pPr>
        <w:spacing w:line="240" w:lineRule="atLeast"/>
        <w:jc w:val="center"/>
      </w:pPr>
    </w:p>
    <w:p w:rsidR="005E3F5C" w:rsidRDefault="007845FA" w:rsidP="00E85D27">
      <w:pPr>
        <w:spacing w:line="240" w:lineRule="atLeast"/>
        <w:jc w:val="right"/>
      </w:pPr>
      <w:r>
        <w:rPr>
          <w:noProof/>
          <w:lang w:eastAsia="ru-RU"/>
        </w:rPr>
        <w:drawing>
          <wp:inline distT="0" distB="0" distL="0" distR="0">
            <wp:extent cx="5941060" cy="3537682"/>
            <wp:effectExtent l="19050" t="0" r="2540" b="0"/>
            <wp:docPr id="4" name="Рисунок 3" descr="C:\Users\PolitsemakoIN.ADM\Desktop\согласительная комиссия\Последняя редакция от 27.10.20г\ГП Лапшинского с.п. от 27.10.20г. Последняя редакция\растры\_Карта местного з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tsemakoIN.ADM\Desktop\согласительная комиссия\Последняя редакция от 27.10.20г\ГП Лапшинского с.п. от 27.10.20г. Последняя редакция\растры\_Карта местного зн.jpg"/>
                    <pic:cNvPicPr>
                      <a:picLocks noChangeAspect="1" noChangeArrowheads="1"/>
                    </pic:cNvPicPr>
                  </pic:nvPicPr>
                  <pic:blipFill>
                    <a:blip r:embed="rId14" cstate="print"/>
                    <a:srcRect/>
                    <a:stretch>
                      <a:fillRect/>
                    </a:stretch>
                  </pic:blipFill>
                  <pic:spPr bwMode="auto">
                    <a:xfrm>
                      <a:off x="0" y="0"/>
                      <a:ext cx="5941060" cy="3537682"/>
                    </a:xfrm>
                    <a:prstGeom prst="rect">
                      <a:avLst/>
                    </a:prstGeom>
                    <a:noFill/>
                    <a:ln w="9525">
                      <a:noFill/>
                      <a:miter lim="800000"/>
                      <a:headEnd/>
                      <a:tailEnd/>
                    </a:ln>
                  </pic:spPr>
                </pic:pic>
              </a:graphicData>
            </a:graphic>
          </wp:inline>
        </w:drawing>
      </w:r>
    </w:p>
    <w:sectPr w:rsidR="005E3F5C" w:rsidSect="00AC3A1F">
      <w:footnotePr>
        <w:pos w:val="beneathText"/>
      </w:footnotePr>
      <w:pgSz w:w="11905" w:h="16837"/>
      <w:pgMar w:top="567" w:right="848" w:bottom="426" w:left="1701" w:header="284" w:footer="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CFD" w:rsidRDefault="000F0CFD" w:rsidP="002A2C24">
      <w:r>
        <w:separator/>
      </w:r>
    </w:p>
  </w:endnote>
  <w:endnote w:type="continuationSeparator" w:id="1">
    <w:p w:rsidR="000F0CFD" w:rsidRDefault="000F0CFD" w:rsidP="002A2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05" w:rsidRDefault="001C0305">
    <w:pPr>
      <w:pStyle w:val="af2"/>
    </w:pPr>
  </w:p>
  <w:p w:rsidR="001C0305" w:rsidRDefault="001C0305"/>
  <w:p w:rsidR="001C0305" w:rsidRDefault="001C03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05" w:rsidRPr="007E218D" w:rsidRDefault="001C0305">
    <w:pPr>
      <w:pStyle w:val="af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CFD" w:rsidRDefault="000F0CFD" w:rsidP="002A2C24">
      <w:r>
        <w:separator/>
      </w:r>
    </w:p>
  </w:footnote>
  <w:footnote w:type="continuationSeparator" w:id="1">
    <w:p w:rsidR="000F0CFD" w:rsidRDefault="000F0CFD" w:rsidP="002A2C24">
      <w:r>
        <w:continuationSeparator/>
      </w:r>
    </w:p>
  </w:footnote>
  <w:footnote w:id="2">
    <w:p w:rsidR="001C0305" w:rsidRDefault="001C0305" w:rsidP="00CF4490">
      <w:pPr>
        <w:pStyle w:val="a9"/>
      </w:pPr>
      <w:r>
        <w:rPr>
          <w:rStyle w:val="ab"/>
        </w:rPr>
        <w:footnoteRef/>
      </w:r>
      <w:r>
        <w:t xml:space="preserve"> Например, для промышленных объектов, объектов специального назначения.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05" w:rsidRDefault="001C0305">
    <w:pPr>
      <w:pStyle w:val="ac"/>
    </w:pPr>
  </w:p>
  <w:p w:rsidR="001C0305" w:rsidRDefault="001C0305"/>
  <w:p w:rsidR="001C0305" w:rsidRDefault="001C030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05" w:rsidRPr="00D81979" w:rsidRDefault="001C0305" w:rsidP="00417833">
    <w:pPr>
      <w:pStyle w:val="ac"/>
      <w:jc w:val="center"/>
      <w:rPr>
        <w:b/>
        <w:color w:val="808080" w:themeColor="background1" w:themeShade="8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pStyle w:val="3"/>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6">
    <w:nsid w:val="06D142B1"/>
    <w:multiLevelType w:val="multilevel"/>
    <w:tmpl w:val="180E3410"/>
    <w:name w:val="WW8Num15"/>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96767B0"/>
    <w:multiLevelType w:val="hybridMultilevel"/>
    <w:tmpl w:val="43B4A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773D7C"/>
    <w:multiLevelType w:val="hybridMultilevel"/>
    <w:tmpl w:val="56C65034"/>
    <w:lvl w:ilvl="0" w:tplc="1078474A">
      <w:numFmt w:val="bullet"/>
      <w:pStyle w:val="a"/>
      <w:lvlText w:val="-"/>
      <w:lvlJc w:val="left"/>
      <w:pPr>
        <w:tabs>
          <w:tab w:val="num" w:pos="1470"/>
        </w:tabs>
        <w:ind w:left="1470" w:hanging="390"/>
      </w:pPr>
      <w:rPr>
        <w:rFonts w:ascii="Times New Roman" w:hAnsi="Times New Roman"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26386003"/>
    <w:multiLevelType w:val="multilevel"/>
    <w:tmpl w:val="54F23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985E21"/>
    <w:multiLevelType w:val="hybridMultilevel"/>
    <w:tmpl w:val="293EB310"/>
    <w:lvl w:ilvl="0" w:tplc="B1A2211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CB43BC"/>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A76300B"/>
    <w:multiLevelType w:val="hybridMultilevel"/>
    <w:tmpl w:val="9C5ABE5C"/>
    <w:lvl w:ilvl="0" w:tplc="AFFE2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8465A8"/>
    <w:multiLevelType w:val="multilevel"/>
    <w:tmpl w:val="2F226FC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nsid w:val="612F13D0"/>
    <w:multiLevelType w:val="multilevel"/>
    <w:tmpl w:val="B6FC8814"/>
    <w:lvl w:ilvl="0">
      <w:start w:val="1"/>
      <w:numFmt w:val="decimal"/>
      <w:lvlText w:val="%1."/>
      <w:lvlJc w:val="left"/>
      <w:pPr>
        <w:ind w:left="360" w:hanging="360"/>
      </w:pPr>
      <w:rPr>
        <w:rFonts w:hint="default"/>
        <w:b/>
      </w:rPr>
    </w:lvl>
    <w:lvl w:ilvl="1">
      <w:start w:val="1"/>
      <w:numFmt w:val="decimal"/>
      <w:pStyle w:val="2"/>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pStyle w:val="4"/>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5">
    <w:nsid w:val="6EAE66D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16">
    <w:nsid w:val="76DC16B9"/>
    <w:multiLevelType w:val="multilevel"/>
    <w:tmpl w:val="B3B6BCF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7B177BE2"/>
    <w:multiLevelType w:val="multilevel"/>
    <w:tmpl w:val="A118BEAA"/>
    <w:lvl w:ilvl="0">
      <w:start w:val="7"/>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7D9A528F"/>
    <w:multiLevelType w:val="multilevel"/>
    <w:tmpl w:val="0052C97E"/>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4"/>
  </w:num>
  <w:num w:numId="2">
    <w:abstractNumId w:val="1"/>
  </w:num>
  <w:num w:numId="3">
    <w:abstractNumId w:val="8"/>
  </w:num>
  <w:num w:numId="4">
    <w:abstractNumId w:val="9"/>
  </w:num>
  <w:num w:numId="5">
    <w:abstractNumId w:val="7"/>
  </w:num>
  <w:num w:numId="6">
    <w:abstractNumId w:val="15"/>
  </w:num>
  <w:num w:numId="7">
    <w:abstractNumId w:val="10"/>
  </w:num>
  <w:num w:numId="8">
    <w:abstractNumId w:val="13"/>
  </w:num>
  <w:num w:numId="9">
    <w:abstractNumId w:val="11"/>
  </w:num>
  <w:num w:numId="10">
    <w:abstractNumId w:val="18"/>
  </w:num>
  <w:num w:numId="11">
    <w:abstractNumId w:val="17"/>
  </w:num>
  <w:num w:numId="12">
    <w:abstractNumId w:val="16"/>
  </w:num>
  <w:num w:numId="1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8610">
      <o:colormenu v:ext="edit" fillcolor="none [1302]"/>
    </o:shapedefaults>
  </w:hdrShapeDefaults>
  <w:footnotePr>
    <w:footnote w:id="0"/>
    <w:footnote w:id="1"/>
  </w:footnotePr>
  <w:endnotePr>
    <w:endnote w:id="0"/>
    <w:endnote w:id="1"/>
  </w:endnotePr>
  <w:compat/>
  <w:rsids>
    <w:rsidRoot w:val="001E1C3D"/>
    <w:rsid w:val="0000157B"/>
    <w:rsid w:val="00011199"/>
    <w:rsid w:val="00020D1F"/>
    <w:rsid w:val="00026B49"/>
    <w:rsid w:val="000328E6"/>
    <w:rsid w:val="00035412"/>
    <w:rsid w:val="000356F0"/>
    <w:rsid w:val="0007763A"/>
    <w:rsid w:val="00087A13"/>
    <w:rsid w:val="00090308"/>
    <w:rsid w:val="000A4FF3"/>
    <w:rsid w:val="000E3F22"/>
    <w:rsid w:val="000E786F"/>
    <w:rsid w:val="000F024C"/>
    <w:rsid w:val="000F0CFD"/>
    <w:rsid w:val="000F59DC"/>
    <w:rsid w:val="0011315D"/>
    <w:rsid w:val="001212E1"/>
    <w:rsid w:val="00127F4E"/>
    <w:rsid w:val="001342AE"/>
    <w:rsid w:val="00137F27"/>
    <w:rsid w:val="00157670"/>
    <w:rsid w:val="00191428"/>
    <w:rsid w:val="00195280"/>
    <w:rsid w:val="001B59B3"/>
    <w:rsid w:val="001B65A5"/>
    <w:rsid w:val="001C0305"/>
    <w:rsid w:val="001C41CF"/>
    <w:rsid w:val="001E1C3D"/>
    <w:rsid w:val="001E3BB4"/>
    <w:rsid w:val="001F2EA2"/>
    <w:rsid w:val="002332C4"/>
    <w:rsid w:val="0024343D"/>
    <w:rsid w:val="00262E5C"/>
    <w:rsid w:val="002973A1"/>
    <w:rsid w:val="002A2C24"/>
    <w:rsid w:val="002A5C08"/>
    <w:rsid w:val="002A7357"/>
    <w:rsid w:val="002B63AE"/>
    <w:rsid w:val="002C192F"/>
    <w:rsid w:val="002C42BA"/>
    <w:rsid w:val="002C5272"/>
    <w:rsid w:val="002C66E8"/>
    <w:rsid w:val="002E2063"/>
    <w:rsid w:val="002E5FA1"/>
    <w:rsid w:val="002F2BD6"/>
    <w:rsid w:val="002F55DC"/>
    <w:rsid w:val="002F7A5D"/>
    <w:rsid w:val="00311811"/>
    <w:rsid w:val="00312892"/>
    <w:rsid w:val="00316FE0"/>
    <w:rsid w:val="003257FD"/>
    <w:rsid w:val="003402CF"/>
    <w:rsid w:val="00351782"/>
    <w:rsid w:val="00355031"/>
    <w:rsid w:val="003569D0"/>
    <w:rsid w:val="00356FBC"/>
    <w:rsid w:val="00375FE8"/>
    <w:rsid w:val="00396D6F"/>
    <w:rsid w:val="003A1E80"/>
    <w:rsid w:val="003A7AD9"/>
    <w:rsid w:val="003B3756"/>
    <w:rsid w:val="003B4819"/>
    <w:rsid w:val="003B692A"/>
    <w:rsid w:val="003B7FEC"/>
    <w:rsid w:val="003D5D79"/>
    <w:rsid w:val="003E1DEF"/>
    <w:rsid w:val="003E3201"/>
    <w:rsid w:val="003E3716"/>
    <w:rsid w:val="003F32E3"/>
    <w:rsid w:val="0040024F"/>
    <w:rsid w:val="004122B0"/>
    <w:rsid w:val="00417833"/>
    <w:rsid w:val="00423F82"/>
    <w:rsid w:val="00427574"/>
    <w:rsid w:val="00433527"/>
    <w:rsid w:val="00444DA8"/>
    <w:rsid w:val="00453887"/>
    <w:rsid w:val="00462672"/>
    <w:rsid w:val="0048202C"/>
    <w:rsid w:val="00495BC3"/>
    <w:rsid w:val="004A23E4"/>
    <w:rsid w:val="004B36B3"/>
    <w:rsid w:val="004C11A0"/>
    <w:rsid w:val="004D63AF"/>
    <w:rsid w:val="004E5A96"/>
    <w:rsid w:val="00501F4C"/>
    <w:rsid w:val="00507258"/>
    <w:rsid w:val="005077D1"/>
    <w:rsid w:val="0051317B"/>
    <w:rsid w:val="00554478"/>
    <w:rsid w:val="005618A0"/>
    <w:rsid w:val="00561D2D"/>
    <w:rsid w:val="00584988"/>
    <w:rsid w:val="005861A7"/>
    <w:rsid w:val="005A433D"/>
    <w:rsid w:val="005A439F"/>
    <w:rsid w:val="005A62CC"/>
    <w:rsid w:val="005C10EF"/>
    <w:rsid w:val="005C3A4C"/>
    <w:rsid w:val="005C41D3"/>
    <w:rsid w:val="005C7DC7"/>
    <w:rsid w:val="005D0D9F"/>
    <w:rsid w:val="005D5E91"/>
    <w:rsid w:val="005D7C0A"/>
    <w:rsid w:val="005E3F5C"/>
    <w:rsid w:val="005F4F1D"/>
    <w:rsid w:val="00606085"/>
    <w:rsid w:val="0062704F"/>
    <w:rsid w:val="00645F26"/>
    <w:rsid w:val="00667F6A"/>
    <w:rsid w:val="00674BF8"/>
    <w:rsid w:val="00681DB7"/>
    <w:rsid w:val="006A0C6B"/>
    <w:rsid w:val="006B1611"/>
    <w:rsid w:val="006B25D2"/>
    <w:rsid w:val="006B3B71"/>
    <w:rsid w:val="006D080E"/>
    <w:rsid w:val="006D4BA4"/>
    <w:rsid w:val="006E658F"/>
    <w:rsid w:val="006F79BA"/>
    <w:rsid w:val="00700675"/>
    <w:rsid w:val="00722273"/>
    <w:rsid w:val="00726F4C"/>
    <w:rsid w:val="007336B2"/>
    <w:rsid w:val="00741784"/>
    <w:rsid w:val="007478B1"/>
    <w:rsid w:val="00767DE5"/>
    <w:rsid w:val="00767F4B"/>
    <w:rsid w:val="00783F47"/>
    <w:rsid w:val="007845FA"/>
    <w:rsid w:val="007A47A6"/>
    <w:rsid w:val="007A560F"/>
    <w:rsid w:val="007C3085"/>
    <w:rsid w:val="007D1755"/>
    <w:rsid w:val="00800B16"/>
    <w:rsid w:val="008038B4"/>
    <w:rsid w:val="00810BFF"/>
    <w:rsid w:val="008118FC"/>
    <w:rsid w:val="00816994"/>
    <w:rsid w:val="0081737A"/>
    <w:rsid w:val="00817C7D"/>
    <w:rsid w:val="0082381E"/>
    <w:rsid w:val="00827E40"/>
    <w:rsid w:val="0083239D"/>
    <w:rsid w:val="008460AB"/>
    <w:rsid w:val="00851ABF"/>
    <w:rsid w:val="00855E4F"/>
    <w:rsid w:val="00861BAE"/>
    <w:rsid w:val="00870A52"/>
    <w:rsid w:val="008809B2"/>
    <w:rsid w:val="008900DA"/>
    <w:rsid w:val="0089640E"/>
    <w:rsid w:val="008A569C"/>
    <w:rsid w:val="008A72BE"/>
    <w:rsid w:val="008C3E44"/>
    <w:rsid w:val="008C6316"/>
    <w:rsid w:val="008D038D"/>
    <w:rsid w:val="008D2A34"/>
    <w:rsid w:val="008D4E44"/>
    <w:rsid w:val="008D7B8F"/>
    <w:rsid w:val="008F43A8"/>
    <w:rsid w:val="00902610"/>
    <w:rsid w:val="00904C3A"/>
    <w:rsid w:val="009070CA"/>
    <w:rsid w:val="00910A4F"/>
    <w:rsid w:val="00920DB4"/>
    <w:rsid w:val="009326E0"/>
    <w:rsid w:val="00932C87"/>
    <w:rsid w:val="0093761E"/>
    <w:rsid w:val="00940071"/>
    <w:rsid w:val="009519C8"/>
    <w:rsid w:val="00952078"/>
    <w:rsid w:val="00963559"/>
    <w:rsid w:val="00964C2C"/>
    <w:rsid w:val="009727CA"/>
    <w:rsid w:val="00993A37"/>
    <w:rsid w:val="009A25B9"/>
    <w:rsid w:val="009E7D19"/>
    <w:rsid w:val="009F016D"/>
    <w:rsid w:val="009F3EFA"/>
    <w:rsid w:val="00A01C61"/>
    <w:rsid w:val="00A1095D"/>
    <w:rsid w:val="00A356E8"/>
    <w:rsid w:val="00A4571F"/>
    <w:rsid w:val="00A521B4"/>
    <w:rsid w:val="00A60751"/>
    <w:rsid w:val="00A71CF1"/>
    <w:rsid w:val="00A751F9"/>
    <w:rsid w:val="00A76850"/>
    <w:rsid w:val="00A970D7"/>
    <w:rsid w:val="00AA00C6"/>
    <w:rsid w:val="00AA645D"/>
    <w:rsid w:val="00AB2B88"/>
    <w:rsid w:val="00AB7E73"/>
    <w:rsid w:val="00AC3A1F"/>
    <w:rsid w:val="00AC7815"/>
    <w:rsid w:val="00AD071E"/>
    <w:rsid w:val="00AD3381"/>
    <w:rsid w:val="00AE0E8B"/>
    <w:rsid w:val="00AF4DE8"/>
    <w:rsid w:val="00B020B0"/>
    <w:rsid w:val="00B03CA8"/>
    <w:rsid w:val="00B051CA"/>
    <w:rsid w:val="00B05B6C"/>
    <w:rsid w:val="00B42FB3"/>
    <w:rsid w:val="00B54531"/>
    <w:rsid w:val="00B645A2"/>
    <w:rsid w:val="00B82047"/>
    <w:rsid w:val="00B915F6"/>
    <w:rsid w:val="00BA6DE4"/>
    <w:rsid w:val="00BB7277"/>
    <w:rsid w:val="00BC4591"/>
    <w:rsid w:val="00BC56E2"/>
    <w:rsid w:val="00BD497E"/>
    <w:rsid w:val="00C22313"/>
    <w:rsid w:val="00C3182F"/>
    <w:rsid w:val="00C342C0"/>
    <w:rsid w:val="00C44BB0"/>
    <w:rsid w:val="00C76A25"/>
    <w:rsid w:val="00C8423F"/>
    <w:rsid w:val="00C96AF8"/>
    <w:rsid w:val="00CA760C"/>
    <w:rsid w:val="00CC40C1"/>
    <w:rsid w:val="00CC43E5"/>
    <w:rsid w:val="00CD64DB"/>
    <w:rsid w:val="00CE1438"/>
    <w:rsid w:val="00CF4490"/>
    <w:rsid w:val="00CF657C"/>
    <w:rsid w:val="00D062BA"/>
    <w:rsid w:val="00D11CD9"/>
    <w:rsid w:val="00D12165"/>
    <w:rsid w:val="00D174B4"/>
    <w:rsid w:val="00D21C8A"/>
    <w:rsid w:val="00D23396"/>
    <w:rsid w:val="00D36D5D"/>
    <w:rsid w:val="00D42728"/>
    <w:rsid w:val="00D50197"/>
    <w:rsid w:val="00D73489"/>
    <w:rsid w:val="00D81E8E"/>
    <w:rsid w:val="00D8251A"/>
    <w:rsid w:val="00D902B1"/>
    <w:rsid w:val="00D93487"/>
    <w:rsid w:val="00DB08A5"/>
    <w:rsid w:val="00DD1BF5"/>
    <w:rsid w:val="00DD6DBA"/>
    <w:rsid w:val="00DE0F7B"/>
    <w:rsid w:val="00DE4691"/>
    <w:rsid w:val="00DF5FDB"/>
    <w:rsid w:val="00E0602C"/>
    <w:rsid w:val="00E23F37"/>
    <w:rsid w:val="00E30689"/>
    <w:rsid w:val="00E348BF"/>
    <w:rsid w:val="00E35B26"/>
    <w:rsid w:val="00E52494"/>
    <w:rsid w:val="00E60604"/>
    <w:rsid w:val="00E64DB3"/>
    <w:rsid w:val="00E71353"/>
    <w:rsid w:val="00E80B0B"/>
    <w:rsid w:val="00E8263F"/>
    <w:rsid w:val="00E85D27"/>
    <w:rsid w:val="00EA1E43"/>
    <w:rsid w:val="00EE126D"/>
    <w:rsid w:val="00EE14DB"/>
    <w:rsid w:val="00EE77EF"/>
    <w:rsid w:val="00EF46A5"/>
    <w:rsid w:val="00EF6289"/>
    <w:rsid w:val="00F057E3"/>
    <w:rsid w:val="00F25E9E"/>
    <w:rsid w:val="00F316A3"/>
    <w:rsid w:val="00F348B8"/>
    <w:rsid w:val="00F73574"/>
    <w:rsid w:val="00F86054"/>
    <w:rsid w:val="00F94F6D"/>
    <w:rsid w:val="00F95D28"/>
    <w:rsid w:val="00FA4C5D"/>
    <w:rsid w:val="00FB1286"/>
    <w:rsid w:val="00FD0BBC"/>
    <w:rsid w:val="00FD31B5"/>
    <w:rsid w:val="00FE521B"/>
    <w:rsid w:val="00FF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11"/>
    <w:next w:val="a1"/>
    <w:link w:val="20"/>
    <w:qFormat/>
    <w:rsid w:val="003257FD"/>
    <w:pPr>
      <w:numPr>
        <w:ilvl w:val="1"/>
        <w:numId w:val="1"/>
      </w:numPr>
      <w:outlineLvl w:val="1"/>
    </w:pPr>
    <w:rPr>
      <w:b/>
      <w:bCs/>
      <w:i/>
      <w:iCs/>
    </w:rPr>
  </w:style>
  <w:style w:type="paragraph" w:styleId="3">
    <w:name w:val="heading 3"/>
    <w:basedOn w:val="a0"/>
    <w:next w:val="a0"/>
    <w:link w:val="30"/>
    <w:qFormat/>
    <w:rsid w:val="003257FD"/>
    <w:pPr>
      <w:keepNext/>
      <w:widowControl w:val="0"/>
      <w:numPr>
        <w:numId w:val="2"/>
      </w:numPr>
      <w:tabs>
        <w:tab w:val="left" w:pos="720"/>
      </w:tabs>
      <w:ind w:left="0" w:firstLine="0"/>
      <w:jc w:val="both"/>
      <w:outlineLvl w:val="2"/>
    </w:pPr>
    <w:rPr>
      <w:rFonts w:cs="Arial"/>
      <w:b/>
      <w:bCs/>
      <w:sz w:val="28"/>
      <w:szCs w:val="28"/>
    </w:rPr>
  </w:style>
  <w:style w:type="paragraph" w:styleId="4">
    <w:name w:val="heading 4"/>
    <w:basedOn w:val="a0"/>
    <w:next w:val="a0"/>
    <w:link w:val="40"/>
    <w:qFormat/>
    <w:rsid w:val="003257FD"/>
    <w:pPr>
      <w:keepNext/>
      <w:numPr>
        <w:ilvl w:val="3"/>
        <w:numId w:val="1"/>
      </w:numPr>
      <w:spacing w:before="240" w:after="60"/>
      <w:jc w:val="center"/>
      <w:outlineLvl w:val="3"/>
    </w:pPr>
    <w:rPr>
      <w:bCs/>
      <w:i/>
      <w:color w:val="000000"/>
      <w:sz w:val="40"/>
      <w:szCs w:val="40"/>
    </w:rPr>
  </w:style>
  <w:style w:type="paragraph" w:styleId="5">
    <w:name w:val="heading 5"/>
    <w:basedOn w:val="a0"/>
    <w:next w:val="a0"/>
    <w:link w:val="50"/>
    <w:uiPriority w:val="9"/>
    <w:unhideWhenUsed/>
    <w:qFormat/>
    <w:rsid w:val="00FA4C5D"/>
    <w:pPr>
      <w:suppressAutoHyphens w:val="0"/>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0"/>
    <w:next w:val="a0"/>
    <w:link w:val="60"/>
    <w:uiPriority w:val="9"/>
    <w:unhideWhenUsed/>
    <w:qFormat/>
    <w:rsid w:val="00FA4C5D"/>
    <w:pPr>
      <w:suppressAutoHyphens w:val="0"/>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0"/>
    <w:next w:val="a0"/>
    <w:link w:val="70"/>
    <w:uiPriority w:val="9"/>
    <w:unhideWhenUsed/>
    <w:qFormat/>
    <w:rsid w:val="00FA4C5D"/>
    <w:pPr>
      <w:suppressAutoHyphens w:val="0"/>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0"/>
    <w:next w:val="a0"/>
    <w:link w:val="80"/>
    <w:uiPriority w:val="9"/>
    <w:unhideWhenUsed/>
    <w:qFormat/>
    <w:rsid w:val="00FA4C5D"/>
    <w:pPr>
      <w:suppressAutoHyphens w:val="0"/>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0"/>
    <w:next w:val="a0"/>
    <w:link w:val="90"/>
    <w:uiPriority w:val="9"/>
    <w:unhideWhenUsed/>
    <w:qFormat/>
    <w:rsid w:val="00FA4C5D"/>
    <w:pPr>
      <w:suppressAutoHyphens w:val="0"/>
      <w:spacing w:after="120" w:line="252" w:lineRule="auto"/>
      <w:jc w:val="center"/>
      <w:outlineLvl w:val="8"/>
    </w:pPr>
    <w:rPr>
      <w:rFonts w:ascii="Cambria" w:hAnsi="Cambria"/>
      <w:i/>
      <w:iCs/>
      <w:caps/>
      <w:spacing w:val="10"/>
      <w:sz w:val="20"/>
      <w:szCs w:val="20"/>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iPriority w:val="99"/>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0"/>
    <w:link w:val="a8"/>
    <w:uiPriority w:val="34"/>
    <w:qFormat/>
    <w:rsid w:val="00767F4B"/>
    <w:pPr>
      <w:ind w:left="720"/>
      <w:contextualSpacing/>
    </w:pPr>
  </w:style>
  <w:style w:type="character" w:customStyle="1" w:styleId="10">
    <w:name w:val="Заголовок 1 Знак"/>
    <w:basedOn w:val="a2"/>
    <w:link w:val="1"/>
    <w:uiPriority w:val="9"/>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2">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0"/>
    <w:link w:val="aa"/>
    <w:uiPriority w:val="99"/>
    <w:rsid w:val="003257FD"/>
    <w:pPr>
      <w:suppressAutoHyphens w:val="0"/>
    </w:pPr>
    <w:rPr>
      <w:sz w:val="20"/>
      <w:szCs w:val="20"/>
      <w:lang w:eastAsia="ru-RU"/>
    </w:rPr>
  </w:style>
  <w:style w:type="character" w:customStyle="1" w:styleId="aa">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2"/>
    <w:link w:val="a9"/>
    <w:uiPriority w:val="99"/>
    <w:rsid w:val="003257FD"/>
    <w:rPr>
      <w:rFonts w:ascii="Times New Roman" w:eastAsia="Times New Roman" w:hAnsi="Times New Roman" w:cs="Times New Roman"/>
      <w:sz w:val="20"/>
      <w:szCs w:val="20"/>
      <w:lang w:eastAsia="ru-RU"/>
    </w:rPr>
  </w:style>
  <w:style w:type="character" w:styleId="ab">
    <w:name w:val="footnote reference"/>
    <w:aliases w:val="Знак сноски-FN,Знак сноски 1"/>
    <w:rsid w:val="003257FD"/>
    <w:rPr>
      <w:vertAlign w:val="superscript"/>
    </w:rPr>
  </w:style>
  <w:style w:type="paragraph" w:styleId="ac">
    <w:name w:val="header"/>
    <w:aliases w:val="ВерхКолонтитул"/>
    <w:basedOn w:val="a0"/>
    <w:link w:val="ad"/>
    <w:uiPriority w:val="99"/>
    <w:rsid w:val="003257FD"/>
    <w:pPr>
      <w:tabs>
        <w:tab w:val="center" w:pos="4677"/>
        <w:tab w:val="right" w:pos="9355"/>
      </w:tabs>
      <w:suppressAutoHyphens w:val="0"/>
    </w:pPr>
    <w:rPr>
      <w:lang w:eastAsia="ru-RU"/>
    </w:rPr>
  </w:style>
  <w:style w:type="character" w:customStyle="1" w:styleId="ad">
    <w:name w:val="Верхний колонтитул Знак"/>
    <w:aliases w:val="ВерхКолонтитул Знак"/>
    <w:basedOn w:val="a2"/>
    <w:link w:val="ac"/>
    <w:uiPriority w:val="99"/>
    <w:rsid w:val="003257FD"/>
    <w:rPr>
      <w:rFonts w:ascii="Times New Roman" w:eastAsia="Times New Roman" w:hAnsi="Times New Roman" w:cs="Times New Roman"/>
      <w:sz w:val="24"/>
      <w:szCs w:val="24"/>
      <w:lang w:eastAsia="ru-RU"/>
    </w:rPr>
  </w:style>
  <w:style w:type="character" w:styleId="ae">
    <w:name w:val="page number"/>
    <w:basedOn w:val="a2"/>
    <w:rsid w:val="003257FD"/>
  </w:style>
  <w:style w:type="paragraph" w:styleId="af">
    <w:name w:val="Balloon Text"/>
    <w:basedOn w:val="a0"/>
    <w:link w:val="af0"/>
    <w:rsid w:val="003257FD"/>
    <w:pPr>
      <w:suppressAutoHyphens w:val="0"/>
    </w:pPr>
    <w:rPr>
      <w:rFonts w:ascii="Tahoma" w:hAnsi="Tahoma"/>
      <w:sz w:val="16"/>
      <w:szCs w:val="16"/>
    </w:rPr>
  </w:style>
  <w:style w:type="character" w:customStyle="1" w:styleId="af0">
    <w:name w:val="Текст выноски Знак"/>
    <w:basedOn w:val="a2"/>
    <w:link w:val="af"/>
    <w:rsid w:val="003257FD"/>
    <w:rPr>
      <w:rFonts w:ascii="Tahoma" w:eastAsia="Times New Roman" w:hAnsi="Tahoma" w:cs="Times New Roman"/>
      <w:sz w:val="16"/>
      <w:szCs w:val="16"/>
    </w:rPr>
  </w:style>
  <w:style w:type="paragraph" w:styleId="a1">
    <w:name w:val="Body Text"/>
    <w:basedOn w:val="a0"/>
    <w:link w:val="af1"/>
    <w:rsid w:val="003257FD"/>
    <w:pPr>
      <w:widowControl w:val="0"/>
      <w:autoSpaceDE w:val="0"/>
      <w:spacing w:after="120"/>
    </w:pPr>
    <w:rPr>
      <w:sz w:val="20"/>
      <w:szCs w:val="20"/>
    </w:rPr>
  </w:style>
  <w:style w:type="character" w:customStyle="1" w:styleId="af1">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2">
    <w:name w:val="footer"/>
    <w:basedOn w:val="a0"/>
    <w:link w:val="af3"/>
    <w:uiPriority w:val="99"/>
    <w:rsid w:val="003257FD"/>
    <w:pPr>
      <w:tabs>
        <w:tab w:val="center" w:pos="4677"/>
        <w:tab w:val="right" w:pos="9355"/>
      </w:tabs>
      <w:suppressAutoHyphens w:val="0"/>
    </w:pPr>
    <w:rPr>
      <w:lang w:eastAsia="ru-RU"/>
    </w:rPr>
  </w:style>
  <w:style w:type="character" w:customStyle="1" w:styleId="af3">
    <w:name w:val="Нижний колонтитул Знак"/>
    <w:basedOn w:val="a2"/>
    <w:link w:val="af2"/>
    <w:uiPriority w:val="99"/>
    <w:rsid w:val="003257FD"/>
    <w:rPr>
      <w:rFonts w:ascii="Times New Roman" w:eastAsia="Times New Roman" w:hAnsi="Times New Roman" w:cs="Times New Roman"/>
      <w:sz w:val="24"/>
      <w:szCs w:val="24"/>
      <w:lang w:eastAsia="ru-RU"/>
    </w:rPr>
  </w:style>
  <w:style w:type="paragraph" w:styleId="af4">
    <w:name w:val="No Spacing"/>
    <w:link w:val="af5"/>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6">
    <w:name w:val="Table Grid"/>
    <w:basedOn w:val="a3"/>
    <w:rsid w:val="003257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8">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1">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3">
    <w:name w:val="Основной шрифт абзаца1"/>
    <w:rsid w:val="003257FD"/>
  </w:style>
  <w:style w:type="character" w:customStyle="1" w:styleId="af9">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a">
    <w:name w:val="Маркеры списка"/>
    <w:rsid w:val="003257FD"/>
    <w:rPr>
      <w:rFonts w:ascii="OpenSymbol" w:eastAsia="OpenSymbol" w:hAnsi="OpenSymbol" w:cs="OpenSymbol"/>
    </w:rPr>
  </w:style>
  <w:style w:type="paragraph" w:customStyle="1" w:styleId="11">
    <w:name w:val="Заголовок1"/>
    <w:basedOn w:val="a0"/>
    <w:next w:val="a1"/>
    <w:rsid w:val="003257FD"/>
    <w:pPr>
      <w:keepNext/>
      <w:spacing w:before="240" w:after="120"/>
    </w:pPr>
    <w:rPr>
      <w:rFonts w:ascii="Arial" w:eastAsia="Lucida Sans Unicode" w:hAnsi="Arial" w:cs="Tahoma"/>
      <w:sz w:val="28"/>
      <w:szCs w:val="28"/>
    </w:rPr>
  </w:style>
  <w:style w:type="paragraph" w:styleId="afb">
    <w:name w:val="List"/>
    <w:basedOn w:val="a1"/>
    <w:rsid w:val="003257FD"/>
    <w:pPr>
      <w:widowControl/>
      <w:autoSpaceDE/>
    </w:pPr>
    <w:rPr>
      <w:rFonts w:cs="Tahoma"/>
      <w:sz w:val="24"/>
      <w:szCs w:val="24"/>
    </w:rPr>
  </w:style>
  <w:style w:type="paragraph" w:customStyle="1" w:styleId="52">
    <w:name w:val="Название5"/>
    <w:basedOn w:val="a0"/>
    <w:rsid w:val="003257FD"/>
    <w:pPr>
      <w:suppressLineNumbers/>
      <w:spacing w:before="120" w:after="120"/>
    </w:pPr>
    <w:rPr>
      <w:rFonts w:cs="Tahoma"/>
      <w:i/>
      <w:iCs/>
    </w:rPr>
  </w:style>
  <w:style w:type="paragraph" w:customStyle="1" w:styleId="53">
    <w:name w:val="Указатель5"/>
    <w:basedOn w:val="a0"/>
    <w:rsid w:val="003257FD"/>
    <w:pPr>
      <w:suppressLineNumbers/>
    </w:pPr>
    <w:rPr>
      <w:rFonts w:cs="Tahoma"/>
    </w:rPr>
  </w:style>
  <w:style w:type="paragraph" w:customStyle="1" w:styleId="42">
    <w:name w:val="Название4"/>
    <w:basedOn w:val="a0"/>
    <w:rsid w:val="003257FD"/>
    <w:pPr>
      <w:suppressLineNumbers/>
      <w:spacing w:before="120" w:after="120"/>
    </w:pPr>
    <w:rPr>
      <w:rFonts w:cs="Tahoma"/>
      <w:i/>
      <w:iCs/>
    </w:rPr>
  </w:style>
  <w:style w:type="paragraph" w:customStyle="1" w:styleId="43">
    <w:name w:val="Указатель4"/>
    <w:basedOn w:val="a0"/>
    <w:rsid w:val="003257FD"/>
    <w:pPr>
      <w:suppressLineNumbers/>
    </w:pPr>
    <w:rPr>
      <w:rFonts w:cs="Tahoma"/>
    </w:rPr>
  </w:style>
  <w:style w:type="paragraph" w:customStyle="1" w:styleId="32">
    <w:name w:val="Название3"/>
    <w:basedOn w:val="a0"/>
    <w:rsid w:val="003257FD"/>
    <w:pPr>
      <w:suppressLineNumbers/>
      <w:spacing w:before="120" w:after="120"/>
    </w:pPr>
    <w:rPr>
      <w:rFonts w:cs="Tahoma"/>
      <w:i/>
      <w:iCs/>
    </w:rPr>
  </w:style>
  <w:style w:type="paragraph" w:customStyle="1" w:styleId="33">
    <w:name w:val="Указатель3"/>
    <w:basedOn w:val="a0"/>
    <w:rsid w:val="003257FD"/>
    <w:pPr>
      <w:suppressLineNumbers/>
    </w:pPr>
    <w:rPr>
      <w:rFonts w:cs="Tahoma"/>
    </w:rPr>
  </w:style>
  <w:style w:type="paragraph" w:customStyle="1" w:styleId="22">
    <w:name w:val="Название2"/>
    <w:basedOn w:val="a0"/>
    <w:rsid w:val="003257FD"/>
    <w:pPr>
      <w:suppressLineNumbers/>
      <w:spacing w:before="120" w:after="120"/>
    </w:pPr>
    <w:rPr>
      <w:rFonts w:cs="Tahoma"/>
      <w:i/>
      <w:iCs/>
    </w:rPr>
  </w:style>
  <w:style w:type="paragraph" w:customStyle="1" w:styleId="23">
    <w:name w:val="Указатель2"/>
    <w:basedOn w:val="a0"/>
    <w:rsid w:val="003257FD"/>
    <w:pPr>
      <w:suppressLineNumbers/>
    </w:pPr>
    <w:rPr>
      <w:rFonts w:cs="Tahoma"/>
    </w:rPr>
  </w:style>
  <w:style w:type="paragraph" w:customStyle="1" w:styleId="14">
    <w:name w:val="Название1"/>
    <w:basedOn w:val="a0"/>
    <w:rsid w:val="003257FD"/>
    <w:pPr>
      <w:suppressLineNumbers/>
      <w:spacing w:before="120" w:after="120"/>
    </w:pPr>
    <w:rPr>
      <w:rFonts w:cs="Tahoma"/>
      <w:i/>
      <w:iCs/>
    </w:rPr>
  </w:style>
  <w:style w:type="paragraph" w:customStyle="1" w:styleId="15">
    <w:name w:val="Указатель1"/>
    <w:basedOn w:val="a0"/>
    <w:rsid w:val="003257FD"/>
    <w:pPr>
      <w:suppressLineNumbers/>
    </w:pPr>
    <w:rPr>
      <w:rFonts w:cs="Tahoma"/>
    </w:rPr>
  </w:style>
  <w:style w:type="paragraph" w:customStyle="1" w:styleId="afc">
    <w:name w:val="Содержимое таблицы"/>
    <w:basedOn w:val="a0"/>
    <w:rsid w:val="003257FD"/>
    <w:pPr>
      <w:suppressLineNumbers/>
    </w:pPr>
  </w:style>
  <w:style w:type="paragraph" w:customStyle="1" w:styleId="afd">
    <w:name w:val="Заголовок таблицы"/>
    <w:basedOn w:val="afc"/>
    <w:rsid w:val="003257FD"/>
    <w:pPr>
      <w:jc w:val="center"/>
    </w:pPr>
    <w:rPr>
      <w:b/>
      <w:bCs/>
    </w:rPr>
  </w:style>
  <w:style w:type="paragraph" w:customStyle="1" w:styleId="afe">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0"/>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0"/>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6">
    <w:name w:val="Текст1"/>
    <w:basedOn w:val="a0"/>
    <w:rsid w:val="003257FD"/>
    <w:rPr>
      <w:rFonts w:ascii="Courier New" w:hAnsi="Courier New" w:cs="Courier New"/>
      <w:sz w:val="20"/>
      <w:szCs w:val="20"/>
    </w:rPr>
  </w:style>
  <w:style w:type="paragraph" w:customStyle="1" w:styleId="txt">
    <w:name w:val="txt"/>
    <w:basedOn w:val="a0"/>
    <w:rsid w:val="003257FD"/>
    <w:pPr>
      <w:spacing w:before="15" w:after="15"/>
      <w:ind w:left="15" w:right="15"/>
      <w:jc w:val="both"/>
    </w:pPr>
    <w:rPr>
      <w:rFonts w:ascii="Verdana" w:hAnsi="Verdana"/>
      <w:color w:val="000000"/>
      <w:sz w:val="17"/>
      <w:szCs w:val="17"/>
    </w:rPr>
  </w:style>
  <w:style w:type="paragraph" w:styleId="aff">
    <w:name w:val="Normal (Web)"/>
    <w:basedOn w:val="a0"/>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endnote text"/>
    <w:basedOn w:val="a0"/>
    <w:link w:val="aff1"/>
    <w:rsid w:val="003257FD"/>
    <w:rPr>
      <w:sz w:val="20"/>
      <w:szCs w:val="20"/>
    </w:rPr>
  </w:style>
  <w:style w:type="character" w:customStyle="1" w:styleId="aff1">
    <w:name w:val="Текст концевой сноски Знак"/>
    <w:basedOn w:val="a2"/>
    <w:link w:val="aff0"/>
    <w:rsid w:val="003257FD"/>
    <w:rPr>
      <w:rFonts w:ascii="Times New Roman" w:eastAsia="Times New Roman" w:hAnsi="Times New Roman" w:cs="Times New Roman"/>
      <w:sz w:val="20"/>
      <w:szCs w:val="20"/>
      <w:lang w:eastAsia="ar-SA"/>
    </w:rPr>
  </w:style>
  <w:style w:type="character" w:styleId="aff2">
    <w:name w:val="endnote reference"/>
    <w:basedOn w:val="a2"/>
    <w:rsid w:val="003257FD"/>
    <w:rPr>
      <w:vertAlign w:val="superscript"/>
    </w:rPr>
  </w:style>
  <w:style w:type="character" w:customStyle="1" w:styleId="50">
    <w:name w:val="Заголовок 5 Знак"/>
    <w:basedOn w:val="a2"/>
    <w:link w:val="5"/>
    <w:uiPriority w:val="9"/>
    <w:rsid w:val="00FA4C5D"/>
    <w:rPr>
      <w:rFonts w:ascii="Cambria" w:eastAsia="Times New Roman" w:hAnsi="Cambria" w:cs="Times New Roman"/>
      <w:caps/>
      <w:color w:val="622423"/>
      <w:spacing w:val="10"/>
      <w:lang w:val="en-US" w:bidi="en-US"/>
    </w:rPr>
  </w:style>
  <w:style w:type="character" w:customStyle="1" w:styleId="60">
    <w:name w:val="Заголовок 6 Знак"/>
    <w:basedOn w:val="a2"/>
    <w:link w:val="6"/>
    <w:uiPriority w:val="9"/>
    <w:rsid w:val="00FA4C5D"/>
    <w:rPr>
      <w:rFonts w:ascii="Cambria" w:eastAsia="Times New Roman" w:hAnsi="Cambria" w:cs="Times New Roman"/>
      <w:caps/>
      <w:color w:val="943634"/>
      <w:spacing w:val="10"/>
      <w:lang w:val="en-US" w:bidi="en-US"/>
    </w:rPr>
  </w:style>
  <w:style w:type="character" w:customStyle="1" w:styleId="70">
    <w:name w:val="Заголовок 7 Знак"/>
    <w:basedOn w:val="a2"/>
    <w:link w:val="7"/>
    <w:uiPriority w:val="9"/>
    <w:rsid w:val="00FA4C5D"/>
    <w:rPr>
      <w:rFonts w:ascii="Cambria" w:eastAsia="Times New Roman" w:hAnsi="Cambria" w:cs="Times New Roman"/>
      <w:i/>
      <w:iCs/>
      <w:caps/>
      <w:color w:val="943634"/>
      <w:spacing w:val="10"/>
      <w:lang w:val="en-US" w:bidi="en-US"/>
    </w:rPr>
  </w:style>
  <w:style w:type="character" w:customStyle="1" w:styleId="80">
    <w:name w:val="Заголовок 8 Знак"/>
    <w:basedOn w:val="a2"/>
    <w:link w:val="8"/>
    <w:uiPriority w:val="9"/>
    <w:rsid w:val="00FA4C5D"/>
    <w:rPr>
      <w:rFonts w:ascii="Cambria" w:eastAsia="Times New Roman" w:hAnsi="Cambria" w:cs="Times New Roman"/>
      <w:caps/>
      <w:spacing w:val="10"/>
      <w:sz w:val="20"/>
      <w:szCs w:val="20"/>
      <w:lang w:val="en-US" w:bidi="en-US"/>
    </w:rPr>
  </w:style>
  <w:style w:type="character" w:customStyle="1" w:styleId="90">
    <w:name w:val="Заголовок 9 Знак"/>
    <w:basedOn w:val="a2"/>
    <w:link w:val="9"/>
    <w:uiPriority w:val="9"/>
    <w:rsid w:val="00FA4C5D"/>
    <w:rPr>
      <w:rFonts w:ascii="Cambria" w:eastAsia="Times New Roman" w:hAnsi="Cambria" w:cs="Times New Roman"/>
      <w:i/>
      <w:iCs/>
      <w:caps/>
      <w:spacing w:val="10"/>
      <w:sz w:val="20"/>
      <w:szCs w:val="20"/>
      <w:lang w:val="en-US" w:bidi="en-US"/>
    </w:rPr>
  </w:style>
  <w:style w:type="paragraph" w:styleId="aff3">
    <w:name w:val="caption"/>
    <w:basedOn w:val="a0"/>
    <w:next w:val="a0"/>
    <w:uiPriority w:val="35"/>
    <w:semiHidden/>
    <w:unhideWhenUsed/>
    <w:qFormat/>
    <w:rsid w:val="00FA4C5D"/>
    <w:pPr>
      <w:suppressAutoHyphens w:val="0"/>
      <w:spacing w:after="200" w:line="252" w:lineRule="auto"/>
    </w:pPr>
    <w:rPr>
      <w:rFonts w:ascii="Cambria" w:hAnsi="Cambria"/>
      <w:caps/>
      <w:spacing w:val="10"/>
      <w:sz w:val="18"/>
      <w:szCs w:val="18"/>
      <w:lang w:val="en-US" w:eastAsia="en-US" w:bidi="en-US"/>
    </w:rPr>
  </w:style>
  <w:style w:type="paragraph" w:styleId="aff4">
    <w:name w:val="Title"/>
    <w:basedOn w:val="a0"/>
    <w:next w:val="a0"/>
    <w:link w:val="aff5"/>
    <w:uiPriority w:val="10"/>
    <w:qFormat/>
    <w:rsid w:val="00FA4C5D"/>
    <w:pPr>
      <w:pBdr>
        <w:top w:val="dotted" w:sz="2" w:space="1" w:color="632423"/>
        <w:bottom w:val="dotted" w:sz="2" w:space="6" w:color="632423"/>
      </w:pBdr>
      <w:suppressAutoHyphens w:val="0"/>
      <w:spacing w:before="500" w:after="300"/>
      <w:jc w:val="center"/>
    </w:pPr>
    <w:rPr>
      <w:rFonts w:ascii="Cambria" w:hAnsi="Cambria"/>
      <w:caps/>
      <w:color w:val="632423"/>
      <w:spacing w:val="50"/>
      <w:sz w:val="44"/>
      <w:szCs w:val="44"/>
      <w:lang w:val="en-US" w:eastAsia="en-US" w:bidi="en-US"/>
    </w:rPr>
  </w:style>
  <w:style w:type="character" w:customStyle="1" w:styleId="aff5">
    <w:name w:val="Название Знак"/>
    <w:basedOn w:val="a2"/>
    <w:link w:val="aff4"/>
    <w:uiPriority w:val="10"/>
    <w:rsid w:val="00FA4C5D"/>
    <w:rPr>
      <w:rFonts w:ascii="Cambria" w:eastAsia="Times New Roman" w:hAnsi="Cambria" w:cs="Times New Roman"/>
      <w:caps/>
      <w:color w:val="632423"/>
      <w:spacing w:val="50"/>
      <w:sz w:val="44"/>
      <w:szCs w:val="44"/>
      <w:lang w:val="en-US" w:bidi="en-US"/>
    </w:rPr>
  </w:style>
  <w:style w:type="paragraph" w:styleId="aff6">
    <w:name w:val="Subtitle"/>
    <w:basedOn w:val="a0"/>
    <w:next w:val="a0"/>
    <w:link w:val="aff7"/>
    <w:uiPriority w:val="11"/>
    <w:qFormat/>
    <w:rsid w:val="00FA4C5D"/>
    <w:pPr>
      <w:suppressAutoHyphens w:val="0"/>
      <w:spacing w:after="560"/>
      <w:jc w:val="center"/>
    </w:pPr>
    <w:rPr>
      <w:rFonts w:ascii="Cambria" w:hAnsi="Cambria"/>
      <w:caps/>
      <w:spacing w:val="20"/>
      <w:sz w:val="18"/>
      <w:szCs w:val="18"/>
      <w:lang w:val="en-US" w:eastAsia="en-US" w:bidi="en-US"/>
    </w:rPr>
  </w:style>
  <w:style w:type="character" w:customStyle="1" w:styleId="aff7">
    <w:name w:val="Подзаголовок Знак"/>
    <w:basedOn w:val="a2"/>
    <w:link w:val="aff6"/>
    <w:uiPriority w:val="11"/>
    <w:rsid w:val="00FA4C5D"/>
    <w:rPr>
      <w:rFonts w:ascii="Cambria" w:eastAsia="Times New Roman" w:hAnsi="Cambria" w:cs="Times New Roman"/>
      <w:caps/>
      <w:spacing w:val="20"/>
      <w:sz w:val="18"/>
      <w:szCs w:val="18"/>
      <w:lang w:val="en-US" w:bidi="en-US"/>
    </w:rPr>
  </w:style>
  <w:style w:type="character" w:styleId="aff8">
    <w:name w:val="Strong"/>
    <w:uiPriority w:val="22"/>
    <w:qFormat/>
    <w:rsid w:val="00FA4C5D"/>
    <w:rPr>
      <w:b/>
      <w:bCs/>
      <w:color w:val="943634"/>
      <w:spacing w:val="5"/>
    </w:rPr>
  </w:style>
  <w:style w:type="character" w:customStyle="1" w:styleId="af5">
    <w:name w:val="Без интервала Знак"/>
    <w:basedOn w:val="a2"/>
    <w:link w:val="af4"/>
    <w:uiPriority w:val="1"/>
    <w:rsid w:val="00FA4C5D"/>
    <w:rPr>
      <w:rFonts w:ascii="Times New Roman" w:eastAsia="Times New Roman" w:hAnsi="Times New Roman" w:cs="Times New Roman"/>
      <w:sz w:val="24"/>
      <w:szCs w:val="24"/>
      <w:lang w:eastAsia="ru-RU"/>
    </w:rPr>
  </w:style>
  <w:style w:type="paragraph" w:styleId="24">
    <w:name w:val="Quote"/>
    <w:basedOn w:val="a0"/>
    <w:next w:val="a0"/>
    <w:link w:val="25"/>
    <w:uiPriority w:val="29"/>
    <w:qFormat/>
    <w:rsid w:val="00FA4C5D"/>
    <w:pPr>
      <w:suppressAutoHyphens w:val="0"/>
      <w:spacing w:after="200" w:line="252" w:lineRule="auto"/>
    </w:pPr>
    <w:rPr>
      <w:rFonts w:ascii="Cambria" w:hAnsi="Cambria"/>
      <w:i/>
      <w:iCs/>
      <w:sz w:val="22"/>
      <w:szCs w:val="22"/>
      <w:lang w:val="en-US" w:eastAsia="en-US" w:bidi="en-US"/>
    </w:rPr>
  </w:style>
  <w:style w:type="character" w:customStyle="1" w:styleId="25">
    <w:name w:val="Цитата 2 Знак"/>
    <w:basedOn w:val="a2"/>
    <w:link w:val="24"/>
    <w:uiPriority w:val="29"/>
    <w:rsid w:val="00FA4C5D"/>
    <w:rPr>
      <w:rFonts w:ascii="Cambria" w:eastAsia="Times New Roman" w:hAnsi="Cambria" w:cs="Times New Roman"/>
      <w:i/>
      <w:iCs/>
      <w:lang w:val="en-US" w:bidi="en-US"/>
    </w:rPr>
  </w:style>
  <w:style w:type="paragraph" w:styleId="aff9">
    <w:name w:val="Intense Quote"/>
    <w:basedOn w:val="a0"/>
    <w:next w:val="a0"/>
    <w:link w:val="affa"/>
    <w:uiPriority w:val="30"/>
    <w:qFormat/>
    <w:rsid w:val="00FA4C5D"/>
    <w:pPr>
      <w:pBdr>
        <w:top w:val="dotted" w:sz="2" w:space="10" w:color="632423"/>
        <w:bottom w:val="dotted" w:sz="2" w:space="4" w:color="632423"/>
      </w:pBdr>
      <w:suppressAutoHyphens w:val="0"/>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a">
    <w:name w:val="Выделенная цитата Знак"/>
    <w:basedOn w:val="a2"/>
    <w:link w:val="aff9"/>
    <w:uiPriority w:val="30"/>
    <w:rsid w:val="00FA4C5D"/>
    <w:rPr>
      <w:rFonts w:ascii="Cambria" w:eastAsia="Times New Roman" w:hAnsi="Cambria" w:cs="Times New Roman"/>
      <w:caps/>
      <w:color w:val="622423"/>
      <w:spacing w:val="5"/>
      <w:sz w:val="20"/>
      <w:szCs w:val="20"/>
      <w:lang w:val="en-US" w:bidi="en-US"/>
    </w:rPr>
  </w:style>
  <w:style w:type="character" w:styleId="affb">
    <w:name w:val="Intense Emphasis"/>
    <w:uiPriority w:val="21"/>
    <w:qFormat/>
    <w:rsid w:val="00FA4C5D"/>
    <w:rPr>
      <w:i/>
      <w:iCs/>
      <w:caps/>
      <w:spacing w:val="10"/>
      <w:sz w:val="20"/>
      <w:szCs w:val="20"/>
    </w:rPr>
  </w:style>
  <w:style w:type="character" w:styleId="affc">
    <w:name w:val="Subtle Reference"/>
    <w:basedOn w:val="a2"/>
    <w:uiPriority w:val="31"/>
    <w:qFormat/>
    <w:rsid w:val="00FA4C5D"/>
    <w:rPr>
      <w:rFonts w:ascii="Calibri" w:eastAsia="Times New Roman" w:hAnsi="Calibri" w:cs="Times New Roman"/>
      <w:i/>
      <w:iCs/>
      <w:color w:val="622423"/>
    </w:rPr>
  </w:style>
  <w:style w:type="character" w:styleId="affd">
    <w:name w:val="Intense Reference"/>
    <w:uiPriority w:val="32"/>
    <w:qFormat/>
    <w:rsid w:val="00FA4C5D"/>
    <w:rPr>
      <w:rFonts w:ascii="Calibri" w:eastAsia="Times New Roman" w:hAnsi="Calibri" w:cs="Times New Roman"/>
      <w:b/>
      <w:bCs/>
      <w:i/>
      <w:iCs/>
      <w:color w:val="622423"/>
    </w:rPr>
  </w:style>
  <w:style w:type="character" w:styleId="affe">
    <w:name w:val="Book Title"/>
    <w:uiPriority w:val="33"/>
    <w:qFormat/>
    <w:rsid w:val="00FA4C5D"/>
    <w:rPr>
      <w:caps/>
      <w:color w:val="622423"/>
      <w:spacing w:val="5"/>
      <w:u w:color="622423"/>
    </w:rPr>
  </w:style>
  <w:style w:type="paragraph" w:styleId="afff">
    <w:name w:val="TOC Heading"/>
    <w:basedOn w:val="1"/>
    <w:next w:val="a0"/>
    <w:uiPriority w:val="39"/>
    <w:semiHidden/>
    <w:unhideWhenUsed/>
    <w:qFormat/>
    <w:rsid w:val="00FA4C5D"/>
    <w:pPr>
      <w:keepNext w:val="0"/>
      <w:pBdr>
        <w:bottom w:val="thinThickSmallGap" w:sz="12" w:space="1" w:color="943634"/>
      </w:pBdr>
      <w:spacing w:before="400" w:after="200" w:line="252" w:lineRule="auto"/>
      <w:jc w:val="center"/>
      <w:outlineLvl w:val="9"/>
    </w:pPr>
    <w:rPr>
      <w:rFonts w:ascii="Cambria" w:hAnsi="Cambria" w:cs="Times New Roman"/>
      <w:b w:val="0"/>
      <w:bCs w:val="0"/>
      <w:caps/>
      <w:color w:val="632423"/>
      <w:spacing w:val="20"/>
      <w:kern w:val="0"/>
      <w:sz w:val="28"/>
      <w:szCs w:val="28"/>
      <w:lang w:val="en-US" w:eastAsia="en-US" w:bidi="en-US"/>
    </w:rPr>
  </w:style>
  <w:style w:type="paragraph" w:styleId="afff0">
    <w:name w:val="Body Text Indent"/>
    <w:basedOn w:val="a0"/>
    <w:link w:val="afff1"/>
    <w:rsid w:val="00FA4C5D"/>
    <w:pPr>
      <w:suppressAutoHyphens w:val="0"/>
      <w:spacing w:after="200" w:line="252" w:lineRule="auto"/>
      <w:ind w:firstLine="709"/>
      <w:jc w:val="both"/>
    </w:pPr>
    <w:rPr>
      <w:rFonts w:ascii="Cambria" w:hAnsi="Cambria"/>
      <w:sz w:val="28"/>
      <w:szCs w:val="22"/>
      <w:lang w:val="en-US" w:eastAsia="en-US" w:bidi="en-US"/>
    </w:rPr>
  </w:style>
  <w:style w:type="character" w:customStyle="1" w:styleId="afff1">
    <w:name w:val="Основной текст с отступом Знак"/>
    <w:basedOn w:val="a2"/>
    <w:link w:val="afff0"/>
    <w:rsid w:val="00FA4C5D"/>
    <w:rPr>
      <w:rFonts w:ascii="Cambria" w:eastAsia="Times New Roman" w:hAnsi="Cambria" w:cs="Times New Roman"/>
      <w:sz w:val="28"/>
      <w:lang w:val="en-US" w:bidi="en-US"/>
    </w:rPr>
  </w:style>
  <w:style w:type="paragraph" w:styleId="26">
    <w:name w:val="Body Text 2"/>
    <w:basedOn w:val="a0"/>
    <w:link w:val="27"/>
    <w:rsid w:val="00FA4C5D"/>
    <w:pPr>
      <w:suppressAutoHyphens w:val="0"/>
      <w:spacing w:after="200" w:line="252" w:lineRule="auto"/>
      <w:jc w:val="both"/>
    </w:pPr>
    <w:rPr>
      <w:rFonts w:ascii="Cambria" w:hAnsi="Cambria"/>
      <w:sz w:val="28"/>
      <w:szCs w:val="22"/>
      <w:lang w:val="en-US" w:eastAsia="en-US" w:bidi="en-US"/>
    </w:rPr>
  </w:style>
  <w:style w:type="character" w:customStyle="1" w:styleId="27">
    <w:name w:val="Основной текст 2 Знак"/>
    <w:basedOn w:val="a2"/>
    <w:link w:val="26"/>
    <w:rsid w:val="00FA4C5D"/>
    <w:rPr>
      <w:rFonts w:ascii="Cambria" w:eastAsia="Times New Roman" w:hAnsi="Cambria" w:cs="Times New Roman"/>
      <w:sz w:val="28"/>
      <w:lang w:val="en-US" w:bidi="en-US"/>
    </w:rPr>
  </w:style>
  <w:style w:type="paragraph" w:styleId="28">
    <w:name w:val="Body Text Indent 2"/>
    <w:basedOn w:val="a0"/>
    <w:link w:val="29"/>
    <w:rsid w:val="00FA4C5D"/>
    <w:pPr>
      <w:suppressAutoHyphens w:val="0"/>
      <w:spacing w:after="200" w:line="252" w:lineRule="auto"/>
      <w:ind w:left="426"/>
      <w:jc w:val="both"/>
    </w:pPr>
    <w:rPr>
      <w:rFonts w:ascii="Cambria" w:hAnsi="Cambria"/>
      <w:sz w:val="28"/>
      <w:szCs w:val="22"/>
      <w:lang w:val="en-US" w:eastAsia="en-US" w:bidi="en-US"/>
    </w:rPr>
  </w:style>
  <w:style w:type="character" w:customStyle="1" w:styleId="29">
    <w:name w:val="Основной текст с отступом 2 Знак"/>
    <w:basedOn w:val="a2"/>
    <w:link w:val="28"/>
    <w:rsid w:val="00FA4C5D"/>
    <w:rPr>
      <w:rFonts w:ascii="Cambria" w:eastAsia="Times New Roman" w:hAnsi="Cambria" w:cs="Times New Roman"/>
      <w:sz w:val="28"/>
      <w:lang w:val="en-US" w:bidi="en-US"/>
    </w:rPr>
  </w:style>
  <w:style w:type="paragraph" w:styleId="34">
    <w:name w:val="Body Text Indent 3"/>
    <w:basedOn w:val="a0"/>
    <w:link w:val="35"/>
    <w:rsid w:val="00FA4C5D"/>
    <w:pPr>
      <w:suppressAutoHyphens w:val="0"/>
      <w:spacing w:after="200" w:line="252" w:lineRule="auto"/>
      <w:ind w:firstLine="851"/>
      <w:jc w:val="both"/>
    </w:pPr>
    <w:rPr>
      <w:rFonts w:ascii="Cambria" w:hAnsi="Cambria"/>
      <w:sz w:val="28"/>
      <w:szCs w:val="22"/>
      <w:lang w:val="en-US" w:eastAsia="en-US" w:bidi="en-US"/>
    </w:rPr>
  </w:style>
  <w:style w:type="character" w:customStyle="1" w:styleId="35">
    <w:name w:val="Основной текст с отступом 3 Знак"/>
    <w:basedOn w:val="a2"/>
    <w:link w:val="34"/>
    <w:rsid w:val="00FA4C5D"/>
    <w:rPr>
      <w:rFonts w:ascii="Cambria" w:eastAsia="Times New Roman" w:hAnsi="Cambria" w:cs="Times New Roman"/>
      <w:sz w:val="28"/>
      <w:lang w:val="en-US" w:bidi="en-US"/>
    </w:rPr>
  </w:style>
  <w:style w:type="paragraph" w:customStyle="1" w:styleId="17">
    <w:name w:val="Обычный1"/>
    <w:link w:val="Normal"/>
    <w:rsid w:val="00FA4C5D"/>
    <w:pPr>
      <w:spacing w:line="252" w:lineRule="auto"/>
    </w:pPr>
    <w:rPr>
      <w:rFonts w:ascii="Times New Roman" w:eastAsia="Times New Roman" w:hAnsi="Times New Roman" w:cs="Times New Roman"/>
      <w:snapToGrid w:val="0"/>
      <w:lang w:eastAsia="ru-RU"/>
    </w:rPr>
  </w:style>
  <w:style w:type="character" w:customStyle="1" w:styleId="Normal">
    <w:name w:val="Normal Знак"/>
    <w:basedOn w:val="a2"/>
    <w:link w:val="17"/>
    <w:rsid w:val="00FA4C5D"/>
    <w:rPr>
      <w:rFonts w:ascii="Times New Roman" w:eastAsia="Times New Roman" w:hAnsi="Times New Roman" w:cs="Times New Roman"/>
      <w:snapToGrid w:val="0"/>
      <w:lang w:eastAsia="ru-RU"/>
    </w:rPr>
  </w:style>
  <w:style w:type="paragraph" w:styleId="afff2">
    <w:name w:val="Block Text"/>
    <w:basedOn w:val="17"/>
    <w:rsid w:val="00FA4C5D"/>
    <w:pPr>
      <w:framePr w:w="10452" w:h="8923" w:hSpace="181" w:wrap="auto" w:vAnchor="text" w:hAnchor="page" w:x="12702" w:y="283"/>
      <w:ind w:left="426" w:right="269"/>
      <w:jc w:val="both"/>
    </w:pPr>
    <w:rPr>
      <w:sz w:val="32"/>
    </w:rPr>
  </w:style>
  <w:style w:type="paragraph" w:styleId="36">
    <w:name w:val="Body Text 3"/>
    <w:basedOn w:val="a0"/>
    <w:link w:val="37"/>
    <w:rsid w:val="00FA4C5D"/>
    <w:pPr>
      <w:suppressAutoHyphens w:val="0"/>
      <w:spacing w:after="200" w:line="252" w:lineRule="auto"/>
      <w:jc w:val="center"/>
    </w:pPr>
    <w:rPr>
      <w:rFonts w:ascii="Cambria" w:hAnsi="Cambria"/>
      <w:b/>
      <w:sz w:val="28"/>
      <w:szCs w:val="22"/>
      <w:lang w:val="en-US" w:eastAsia="en-US" w:bidi="en-US"/>
    </w:rPr>
  </w:style>
  <w:style w:type="character" w:customStyle="1" w:styleId="37">
    <w:name w:val="Основной текст 3 Знак"/>
    <w:basedOn w:val="a2"/>
    <w:link w:val="36"/>
    <w:rsid w:val="00FA4C5D"/>
    <w:rPr>
      <w:rFonts w:ascii="Cambria" w:eastAsia="Times New Roman" w:hAnsi="Cambria" w:cs="Times New Roman"/>
      <w:b/>
      <w:sz w:val="28"/>
      <w:lang w:val="en-US" w:bidi="en-US"/>
    </w:rPr>
  </w:style>
  <w:style w:type="character" w:customStyle="1" w:styleId="afff3">
    <w:name w:val="Схема документа Знак"/>
    <w:basedOn w:val="a2"/>
    <w:link w:val="afff4"/>
    <w:semiHidden/>
    <w:rsid w:val="00FA4C5D"/>
    <w:rPr>
      <w:rFonts w:ascii="Tahoma" w:hAnsi="Tahoma"/>
      <w:shd w:val="clear" w:color="auto" w:fill="000080"/>
    </w:rPr>
  </w:style>
  <w:style w:type="paragraph" w:styleId="afff4">
    <w:name w:val="Document Map"/>
    <w:basedOn w:val="a0"/>
    <w:link w:val="afff3"/>
    <w:semiHidden/>
    <w:rsid w:val="00FA4C5D"/>
    <w:pPr>
      <w:shd w:val="clear" w:color="auto" w:fill="000080"/>
      <w:suppressAutoHyphens w:val="0"/>
      <w:spacing w:after="200" w:line="252" w:lineRule="auto"/>
    </w:pPr>
    <w:rPr>
      <w:rFonts w:ascii="Tahoma" w:eastAsiaTheme="minorHAnsi" w:hAnsi="Tahoma" w:cstheme="minorBidi"/>
      <w:sz w:val="22"/>
      <w:szCs w:val="22"/>
      <w:lang w:eastAsia="en-US"/>
    </w:rPr>
  </w:style>
  <w:style w:type="character" w:customStyle="1" w:styleId="18">
    <w:name w:val="Схема документа Знак1"/>
    <w:basedOn w:val="a2"/>
    <w:uiPriority w:val="99"/>
    <w:semiHidden/>
    <w:rsid w:val="00FA4C5D"/>
    <w:rPr>
      <w:rFonts w:ascii="Tahoma" w:eastAsia="Times New Roman" w:hAnsi="Tahoma" w:cs="Tahoma"/>
      <w:sz w:val="16"/>
      <w:szCs w:val="16"/>
      <w:lang w:eastAsia="ar-SA"/>
    </w:rPr>
  </w:style>
  <w:style w:type="paragraph" w:customStyle="1" w:styleId="19">
    <w:name w:val="Цитата1"/>
    <w:basedOn w:val="17"/>
    <w:rsid w:val="00FA4C5D"/>
  </w:style>
  <w:style w:type="paragraph" w:styleId="1a">
    <w:name w:val="toc 1"/>
    <w:basedOn w:val="a0"/>
    <w:next w:val="a0"/>
    <w:autoRedefine/>
    <w:uiPriority w:val="39"/>
    <w:qFormat/>
    <w:rsid w:val="00FA4C5D"/>
    <w:pPr>
      <w:suppressAutoHyphens w:val="0"/>
      <w:spacing w:before="360" w:line="252" w:lineRule="auto"/>
    </w:pPr>
    <w:rPr>
      <w:rFonts w:ascii="Cambria" w:hAnsi="Cambria"/>
      <w:b/>
      <w:bCs/>
      <w:caps/>
      <w:lang w:val="en-US" w:eastAsia="en-US" w:bidi="en-US"/>
    </w:rPr>
  </w:style>
  <w:style w:type="paragraph" w:customStyle="1" w:styleId="afff5">
    <w:name w:val="заголовок"/>
    <w:basedOn w:val="a0"/>
    <w:rsid w:val="00FA4C5D"/>
    <w:pPr>
      <w:spacing w:before="360" w:after="240" w:line="252" w:lineRule="auto"/>
      <w:jc w:val="center"/>
    </w:pPr>
    <w:rPr>
      <w:rFonts w:ascii="Cambria" w:hAnsi="Cambria"/>
      <w:sz w:val="22"/>
      <w:szCs w:val="22"/>
      <w:lang w:val="en-US" w:bidi="en-US"/>
    </w:rPr>
  </w:style>
  <w:style w:type="paragraph" w:customStyle="1" w:styleId="afff6">
    <w:name w:val="основной"/>
    <w:basedOn w:val="afff5"/>
    <w:rsid w:val="00FA4C5D"/>
    <w:pPr>
      <w:spacing w:before="0" w:after="0"/>
      <w:ind w:firstLine="709"/>
      <w:jc w:val="both"/>
    </w:pPr>
  </w:style>
  <w:style w:type="paragraph" w:customStyle="1" w:styleId="2a">
    <w:name w:val="Знак Знак2 Знак"/>
    <w:basedOn w:val="a0"/>
    <w:rsid w:val="00FA4C5D"/>
    <w:pPr>
      <w:suppressAutoHyphens w:val="0"/>
      <w:spacing w:before="100" w:beforeAutospacing="1" w:after="100" w:afterAutospacing="1" w:line="252" w:lineRule="auto"/>
    </w:pPr>
    <w:rPr>
      <w:rFonts w:ascii="Tahoma" w:hAnsi="Tahoma" w:cs="Tahoma"/>
      <w:sz w:val="22"/>
      <w:szCs w:val="22"/>
      <w:lang w:val="en-US" w:eastAsia="en-US" w:bidi="en-US"/>
    </w:rPr>
  </w:style>
  <w:style w:type="character" w:customStyle="1" w:styleId="1b">
    <w:name w:val="Основной текст с отступом1"/>
    <w:aliases w:val="Основной текст 11,Нумерованный список !! Знак"/>
    <w:basedOn w:val="a2"/>
    <w:rsid w:val="00FA4C5D"/>
    <w:rPr>
      <w:sz w:val="26"/>
      <w:szCs w:val="26"/>
      <w:lang w:val="ru-RU" w:eastAsia="ru-RU"/>
    </w:rPr>
  </w:style>
  <w:style w:type="paragraph" w:customStyle="1" w:styleId="afff7">
    <w:name w:val="Знак"/>
    <w:basedOn w:val="a0"/>
    <w:rsid w:val="00FA4C5D"/>
    <w:pPr>
      <w:suppressAutoHyphens w:val="0"/>
      <w:spacing w:after="160" w:line="240" w:lineRule="exact"/>
    </w:pPr>
    <w:rPr>
      <w:rFonts w:ascii="Verdana" w:hAnsi="Verdana" w:cs="Verdana"/>
      <w:sz w:val="22"/>
      <w:szCs w:val="22"/>
      <w:lang w:val="en-US" w:eastAsia="en-US" w:bidi="en-US"/>
    </w:rPr>
  </w:style>
  <w:style w:type="character" w:customStyle="1" w:styleId="WW8Num4z1">
    <w:name w:val="WW8Num4z1"/>
    <w:rsid w:val="00FA4C5D"/>
    <w:rPr>
      <w:rFonts w:ascii="Courier New" w:hAnsi="Courier New" w:cs="Courier New"/>
    </w:rPr>
  </w:style>
  <w:style w:type="character" w:customStyle="1" w:styleId="WW8Num4z2">
    <w:name w:val="WW8Num4z2"/>
    <w:rsid w:val="00FA4C5D"/>
    <w:rPr>
      <w:rFonts w:ascii="Wingdings" w:hAnsi="Wingdings"/>
    </w:rPr>
  </w:style>
  <w:style w:type="character" w:customStyle="1" w:styleId="WW8Num4z3">
    <w:name w:val="WW8Num4z3"/>
    <w:rsid w:val="00FA4C5D"/>
    <w:rPr>
      <w:rFonts w:ascii="Symbol" w:hAnsi="Symbol"/>
    </w:rPr>
  </w:style>
  <w:style w:type="character" w:customStyle="1" w:styleId="WW8Num8z1">
    <w:name w:val="WW8Num8z1"/>
    <w:rsid w:val="00FA4C5D"/>
    <w:rPr>
      <w:rFonts w:ascii="Courier New" w:hAnsi="Courier New" w:cs="Courier New"/>
    </w:rPr>
  </w:style>
  <w:style w:type="character" w:customStyle="1" w:styleId="WW8Num8z2">
    <w:name w:val="WW8Num8z2"/>
    <w:rsid w:val="00FA4C5D"/>
    <w:rPr>
      <w:rFonts w:ascii="Wingdings" w:hAnsi="Wingdings"/>
    </w:rPr>
  </w:style>
  <w:style w:type="character" w:customStyle="1" w:styleId="WW8Num8z3">
    <w:name w:val="WW8Num8z3"/>
    <w:rsid w:val="00FA4C5D"/>
    <w:rPr>
      <w:rFonts w:ascii="Symbol" w:hAnsi="Symbol"/>
    </w:rPr>
  </w:style>
  <w:style w:type="paragraph" w:customStyle="1" w:styleId="210">
    <w:name w:val="Основной текст 21"/>
    <w:basedOn w:val="a0"/>
    <w:rsid w:val="00FA4C5D"/>
    <w:pPr>
      <w:spacing w:after="200" w:line="252" w:lineRule="auto"/>
      <w:jc w:val="both"/>
    </w:pPr>
    <w:rPr>
      <w:rFonts w:ascii="Cambria" w:hAnsi="Cambria"/>
      <w:sz w:val="28"/>
      <w:szCs w:val="22"/>
      <w:lang w:val="en-US" w:bidi="en-US"/>
    </w:rPr>
  </w:style>
  <w:style w:type="paragraph" w:customStyle="1" w:styleId="211">
    <w:name w:val="Основной текст с отступом 21"/>
    <w:basedOn w:val="a0"/>
    <w:rsid w:val="00FA4C5D"/>
    <w:pPr>
      <w:spacing w:after="200" w:line="252" w:lineRule="auto"/>
      <w:ind w:left="426"/>
      <w:jc w:val="both"/>
    </w:pPr>
    <w:rPr>
      <w:rFonts w:ascii="Cambria" w:hAnsi="Cambria"/>
      <w:sz w:val="28"/>
      <w:szCs w:val="22"/>
      <w:lang w:val="en-US" w:bidi="en-US"/>
    </w:rPr>
  </w:style>
  <w:style w:type="paragraph" w:customStyle="1" w:styleId="311">
    <w:name w:val="Основной текст с отступом 31"/>
    <w:basedOn w:val="a0"/>
    <w:rsid w:val="00FA4C5D"/>
    <w:pPr>
      <w:spacing w:after="200" w:line="252" w:lineRule="auto"/>
      <w:ind w:firstLine="851"/>
      <w:jc w:val="both"/>
    </w:pPr>
    <w:rPr>
      <w:rFonts w:ascii="Cambria" w:hAnsi="Cambria"/>
      <w:sz w:val="28"/>
      <w:szCs w:val="22"/>
      <w:lang w:val="en-US" w:bidi="en-US"/>
    </w:rPr>
  </w:style>
  <w:style w:type="paragraph" w:customStyle="1" w:styleId="1c">
    <w:name w:val="Схема документа1"/>
    <w:basedOn w:val="a0"/>
    <w:rsid w:val="00FA4C5D"/>
    <w:pPr>
      <w:shd w:val="clear" w:color="auto" w:fill="000080"/>
      <w:spacing w:after="200" w:line="252" w:lineRule="auto"/>
    </w:pPr>
    <w:rPr>
      <w:rFonts w:ascii="Tahoma" w:hAnsi="Tahoma"/>
      <w:sz w:val="22"/>
      <w:szCs w:val="22"/>
      <w:lang w:val="en-US" w:bidi="en-US"/>
    </w:rPr>
  </w:style>
  <w:style w:type="paragraph" w:styleId="2b">
    <w:name w:val="toc 2"/>
    <w:basedOn w:val="a0"/>
    <w:next w:val="a0"/>
    <w:autoRedefine/>
    <w:uiPriority w:val="39"/>
    <w:qFormat/>
    <w:rsid w:val="00FA4C5D"/>
    <w:pPr>
      <w:suppressAutoHyphens w:val="0"/>
      <w:spacing w:before="240" w:line="252" w:lineRule="auto"/>
    </w:pPr>
    <w:rPr>
      <w:rFonts w:ascii="Calibri" w:hAnsi="Calibri"/>
      <w:b/>
      <w:bCs/>
      <w:sz w:val="20"/>
      <w:szCs w:val="20"/>
      <w:lang w:val="en-US" w:eastAsia="en-US" w:bidi="en-US"/>
    </w:rPr>
  </w:style>
  <w:style w:type="paragraph" w:styleId="38">
    <w:name w:val="toc 3"/>
    <w:basedOn w:val="a0"/>
    <w:next w:val="a0"/>
    <w:autoRedefine/>
    <w:uiPriority w:val="39"/>
    <w:qFormat/>
    <w:rsid w:val="00FA4C5D"/>
    <w:pPr>
      <w:suppressAutoHyphens w:val="0"/>
      <w:spacing w:line="252" w:lineRule="auto"/>
      <w:ind w:left="220"/>
    </w:pPr>
    <w:rPr>
      <w:rFonts w:ascii="Calibri" w:hAnsi="Calibri"/>
      <w:sz w:val="20"/>
      <w:szCs w:val="20"/>
      <w:lang w:val="en-US" w:eastAsia="en-US" w:bidi="en-US"/>
    </w:rPr>
  </w:style>
  <w:style w:type="paragraph" w:styleId="44">
    <w:name w:val="toc 4"/>
    <w:basedOn w:val="a0"/>
    <w:next w:val="a0"/>
    <w:autoRedefine/>
    <w:semiHidden/>
    <w:rsid w:val="00FA4C5D"/>
    <w:pPr>
      <w:suppressAutoHyphens w:val="0"/>
      <w:spacing w:line="252" w:lineRule="auto"/>
      <w:ind w:left="440"/>
    </w:pPr>
    <w:rPr>
      <w:rFonts w:ascii="Calibri" w:hAnsi="Calibri"/>
      <w:sz w:val="20"/>
      <w:szCs w:val="20"/>
      <w:lang w:val="en-US" w:eastAsia="en-US" w:bidi="en-US"/>
    </w:rPr>
  </w:style>
  <w:style w:type="paragraph" w:styleId="54">
    <w:name w:val="toc 5"/>
    <w:basedOn w:val="a0"/>
    <w:next w:val="a0"/>
    <w:autoRedefine/>
    <w:semiHidden/>
    <w:rsid w:val="00FA4C5D"/>
    <w:pPr>
      <w:suppressAutoHyphens w:val="0"/>
      <w:spacing w:line="252" w:lineRule="auto"/>
      <w:ind w:left="660"/>
    </w:pPr>
    <w:rPr>
      <w:rFonts w:ascii="Calibri" w:hAnsi="Calibri"/>
      <w:sz w:val="20"/>
      <w:szCs w:val="20"/>
      <w:lang w:val="en-US" w:eastAsia="en-US" w:bidi="en-US"/>
    </w:rPr>
  </w:style>
  <w:style w:type="paragraph" w:styleId="61">
    <w:name w:val="toc 6"/>
    <w:basedOn w:val="a0"/>
    <w:next w:val="a0"/>
    <w:autoRedefine/>
    <w:semiHidden/>
    <w:rsid w:val="00FA4C5D"/>
    <w:pPr>
      <w:suppressAutoHyphens w:val="0"/>
      <w:spacing w:line="252" w:lineRule="auto"/>
      <w:ind w:left="880"/>
    </w:pPr>
    <w:rPr>
      <w:rFonts w:ascii="Calibri" w:hAnsi="Calibri"/>
      <w:sz w:val="20"/>
      <w:szCs w:val="20"/>
      <w:lang w:val="en-US" w:eastAsia="en-US" w:bidi="en-US"/>
    </w:rPr>
  </w:style>
  <w:style w:type="paragraph" w:styleId="71">
    <w:name w:val="toc 7"/>
    <w:basedOn w:val="a0"/>
    <w:next w:val="a0"/>
    <w:autoRedefine/>
    <w:semiHidden/>
    <w:rsid w:val="00FA4C5D"/>
    <w:pPr>
      <w:suppressAutoHyphens w:val="0"/>
      <w:spacing w:line="252" w:lineRule="auto"/>
      <w:ind w:left="1100"/>
    </w:pPr>
    <w:rPr>
      <w:rFonts w:ascii="Calibri" w:hAnsi="Calibri"/>
      <w:sz w:val="20"/>
      <w:szCs w:val="20"/>
      <w:lang w:val="en-US" w:eastAsia="en-US" w:bidi="en-US"/>
    </w:rPr>
  </w:style>
  <w:style w:type="paragraph" w:styleId="81">
    <w:name w:val="toc 8"/>
    <w:basedOn w:val="a0"/>
    <w:next w:val="a0"/>
    <w:autoRedefine/>
    <w:semiHidden/>
    <w:rsid w:val="00FA4C5D"/>
    <w:pPr>
      <w:suppressAutoHyphens w:val="0"/>
      <w:spacing w:line="252" w:lineRule="auto"/>
      <w:ind w:left="1320"/>
    </w:pPr>
    <w:rPr>
      <w:rFonts w:ascii="Calibri" w:hAnsi="Calibri"/>
      <w:sz w:val="20"/>
      <w:szCs w:val="20"/>
      <w:lang w:val="en-US" w:eastAsia="en-US" w:bidi="en-US"/>
    </w:rPr>
  </w:style>
  <w:style w:type="paragraph" w:styleId="91">
    <w:name w:val="toc 9"/>
    <w:basedOn w:val="a0"/>
    <w:next w:val="a0"/>
    <w:autoRedefine/>
    <w:semiHidden/>
    <w:rsid w:val="00FA4C5D"/>
    <w:pPr>
      <w:suppressAutoHyphens w:val="0"/>
      <w:spacing w:line="252" w:lineRule="auto"/>
      <w:ind w:left="1540"/>
    </w:pPr>
    <w:rPr>
      <w:rFonts w:ascii="Calibri" w:hAnsi="Calibri"/>
      <w:sz w:val="20"/>
      <w:szCs w:val="20"/>
      <w:lang w:val="en-US" w:eastAsia="en-US" w:bidi="en-US"/>
    </w:rPr>
  </w:style>
  <w:style w:type="paragraph" w:customStyle="1" w:styleId="ConsNonformat">
    <w:name w:val="ConsNonformat"/>
    <w:rsid w:val="00FA4C5D"/>
    <w:pPr>
      <w:widowControl w:val="0"/>
      <w:autoSpaceDE w:val="0"/>
      <w:autoSpaceDN w:val="0"/>
      <w:adjustRightInd w:val="0"/>
      <w:spacing w:line="252" w:lineRule="auto"/>
    </w:pPr>
    <w:rPr>
      <w:rFonts w:ascii="Courier New" w:eastAsia="Times New Roman" w:hAnsi="Courier New" w:cs="Courier New"/>
      <w:lang w:eastAsia="ru-RU"/>
    </w:rPr>
  </w:style>
  <w:style w:type="paragraph" w:customStyle="1" w:styleId="ConsNormal0">
    <w:name w:val="ConsNormal Знак"/>
    <w:link w:val="ConsNormal1"/>
    <w:rsid w:val="00FA4C5D"/>
    <w:pPr>
      <w:widowControl w:val="0"/>
      <w:autoSpaceDE w:val="0"/>
      <w:autoSpaceDN w:val="0"/>
      <w:adjustRightInd w:val="0"/>
      <w:spacing w:line="252" w:lineRule="auto"/>
      <w:ind w:firstLine="720"/>
    </w:pPr>
    <w:rPr>
      <w:rFonts w:ascii="Arial" w:eastAsia="Times New Roman" w:hAnsi="Arial" w:cs="Arial"/>
      <w:lang w:eastAsia="ru-RU"/>
    </w:rPr>
  </w:style>
  <w:style w:type="character" w:customStyle="1" w:styleId="ConsNormal1">
    <w:name w:val="ConsNormal Знак Знак"/>
    <w:basedOn w:val="a2"/>
    <w:link w:val="ConsNormal0"/>
    <w:rsid w:val="00FA4C5D"/>
    <w:rPr>
      <w:rFonts w:ascii="Arial" w:eastAsia="Times New Roman" w:hAnsi="Arial" w:cs="Arial"/>
      <w:lang w:eastAsia="ru-RU"/>
    </w:rPr>
  </w:style>
  <w:style w:type="paragraph" w:customStyle="1" w:styleId="afff8">
    <w:name w:val="Статья"/>
    <w:basedOn w:val="ConsNormal0"/>
    <w:rsid w:val="00FA4C5D"/>
    <w:pPr>
      <w:widowControl/>
      <w:spacing w:line="360" w:lineRule="auto"/>
      <w:ind w:firstLine="540"/>
    </w:pPr>
    <w:rPr>
      <w:rFonts w:ascii="Times New Roman" w:hAnsi="Times New Roman" w:cs="Times New Roman"/>
      <w:b/>
      <w:bCs/>
      <w:sz w:val="24"/>
      <w:szCs w:val="24"/>
    </w:rPr>
  </w:style>
  <w:style w:type="paragraph" w:customStyle="1" w:styleId="a">
    <w:name w:val="Список Маркир"/>
    <w:basedOn w:val="a0"/>
    <w:rsid w:val="00FA4C5D"/>
    <w:pPr>
      <w:numPr>
        <w:numId w:val="3"/>
      </w:numPr>
      <w:tabs>
        <w:tab w:val="left" w:pos="900"/>
      </w:tabs>
      <w:suppressAutoHyphens w:val="0"/>
      <w:spacing w:after="200" w:line="360" w:lineRule="auto"/>
      <w:jc w:val="both"/>
    </w:pPr>
    <w:rPr>
      <w:rFonts w:ascii="Cambria" w:hAnsi="Cambria"/>
      <w:lang w:val="en-US" w:eastAsia="en-US" w:bidi="en-US"/>
    </w:rPr>
  </w:style>
  <w:style w:type="paragraph" w:customStyle="1" w:styleId="afff9">
    <w:name w:val="Таблицы (моноширинный)"/>
    <w:basedOn w:val="a0"/>
    <w:next w:val="a0"/>
    <w:uiPriority w:val="99"/>
    <w:rsid w:val="00FA4C5D"/>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1d">
    <w:name w:val="зоны1"/>
    <w:basedOn w:val="a0"/>
    <w:link w:val="1e"/>
    <w:qFormat/>
    <w:rsid w:val="00FA4C5D"/>
    <w:pPr>
      <w:suppressAutoHyphens w:val="0"/>
      <w:spacing w:after="200" w:line="252" w:lineRule="auto"/>
      <w:jc w:val="center"/>
    </w:pPr>
    <w:rPr>
      <w:b/>
      <w:lang w:eastAsia="en-US" w:bidi="en-US"/>
    </w:rPr>
  </w:style>
  <w:style w:type="paragraph" w:customStyle="1" w:styleId="2c">
    <w:name w:val="зоны2"/>
    <w:basedOn w:val="a0"/>
    <w:link w:val="2d"/>
    <w:qFormat/>
    <w:rsid w:val="00FA4C5D"/>
    <w:pPr>
      <w:suppressAutoHyphens w:val="0"/>
      <w:spacing w:after="200" w:line="252" w:lineRule="auto"/>
      <w:jc w:val="center"/>
    </w:pPr>
    <w:rPr>
      <w:b/>
      <w:lang w:eastAsia="en-US" w:bidi="en-US"/>
    </w:rPr>
  </w:style>
  <w:style w:type="character" w:customStyle="1" w:styleId="1e">
    <w:name w:val="зоны1 Знак"/>
    <w:basedOn w:val="a2"/>
    <w:link w:val="1d"/>
    <w:rsid w:val="00FA4C5D"/>
    <w:rPr>
      <w:rFonts w:ascii="Times New Roman" w:eastAsia="Times New Roman" w:hAnsi="Times New Roman" w:cs="Times New Roman"/>
      <w:b/>
      <w:sz w:val="24"/>
      <w:szCs w:val="24"/>
      <w:lang w:bidi="en-US"/>
    </w:rPr>
  </w:style>
  <w:style w:type="character" w:customStyle="1" w:styleId="2d">
    <w:name w:val="зоны2 Знак"/>
    <w:basedOn w:val="a2"/>
    <w:link w:val="2c"/>
    <w:rsid w:val="00FA4C5D"/>
    <w:rPr>
      <w:rFonts w:ascii="Times New Roman" w:eastAsia="Times New Roman" w:hAnsi="Times New Roman" w:cs="Times New Roman"/>
      <w:b/>
      <w:sz w:val="24"/>
      <w:szCs w:val="24"/>
      <w:lang w:bidi="en-US"/>
    </w:rPr>
  </w:style>
  <w:style w:type="paragraph" w:customStyle="1" w:styleId="45">
    <w:name w:val="Стиль4"/>
    <w:basedOn w:val="a0"/>
    <w:rsid w:val="00DE0F7B"/>
    <w:pPr>
      <w:suppressAutoHyphens w:val="0"/>
      <w:ind w:firstLine="709"/>
      <w:jc w:val="center"/>
    </w:pPr>
    <w:rPr>
      <w:b/>
      <w:bCs/>
      <w:caps/>
      <w:sz w:val="18"/>
      <w:szCs w:val="18"/>
      <w:lang w:eastAsia="ru-RU"/>
    </w:rPr>
  </w:style>
  <w:style w:type="paragraph" w:customStyle="1" w:styleId="consnormal2">
    <w:name w:val="consnormal"/>
    <w:basedOn w:val="a0"/>
    <w:rsid w:val="00DE0F7B"/>
    <w:pPr>
      <w:suppressAutoHyphens w:val="0"/>
      <w:autoSpaceDE w:val="0"/>
      <w:autoSpaceDN w:val="0"/>
      <w:ind w:firstLine="720"/>
    </w:pPr>
    <w:rPr>
      <w:rFonts w:ascii="Arial" w:hAnsi="Arial" w:cs="Arial"/>
      <w:sz w:val="20"/>
      <w:szCs w:val="20"/>
      <w:lang w:eastAsia="ru-RU"/>
    </w:rPr>
  </w:style>
  <w:style w:type="paragraph" w:customStyle="1" w:styleId="afffa">
    <w:name w:val="Текстовой А"/>
    <w:basedOn w:val="a0"/>
    <w:link w:val="afffb"/>
    <w:rsid w:val="00DE0F7B"/>
    <w:pPr>
      <w:suppressAutoHyphens w:val="0"/>
      <w:spacing w:after="120"/>
      <w:ind w:firstLine="720"/>
      <w:jc w:val="both"/>
    </w:pPr>
    <w:rPr>
      <w:rFonts w:ascii="Arial" w:hAnsi="Arial" w:cs="Arial"/>
      <w:lang w:eastAsia="ru-RU"/>
    </w:rPr>
  </w:style>
  <w:style w:type="character" w:customStyle="1" w:styleId="afffb">
    <w:name w:val="Текстовой А Знак"/>
    <w:basedOn w:val="a2"/>
    <w:link w:val="afffa"/>
    <w:rsid w:val="00DE0F7B"/>
    <w:rPr>
      <w:rFonts w:ascii="Arial" w:eastAsia="Times New Roman" w:hAnsi="Arial" w:cs="Arial"/>
      <w:sz w:val="24"/>
      <w:szCs w:val="24"/>
      <w:lang w:eastAsia="ru-RU"/>
    </w:rPr>
  </w:style>
  <w:style w:type="character" w:customStyle="1" w:styleId="a8">
    <w:name w:val="Абзац списка Знак"/>
    <w:link w:val="a7"/>
    <w:uiPriority w:val="34"/>
    <w:locked/>
    <w:rsid w:val="00CF449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0760758">
      <w:bodyDiv w:val="1"/>
      <w:marLeft w:val="0"/>
      <w:marRight w:val="0"/>
      <w:marTop w:val="0"/>
      <w:marBottom w:val="0"/>
      <w:divBdr>
        <w:top w:val="none" w:sz="0" w:space="0" w:color="auto"/>
        <w:left w:val="none" w:sz="0" w:space="0" w:color="auto"/>
        <w:bottom w:val="none" w:sz="0" w:space="0" w:color="auto"/>
        <w:right w:val="none" w:sz="0" w:space="0" w:color="auto"/>
      </w:divBdr>
      <w:divsChild>
        <w:div w:id="132219754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sChild>
                <w:div w:id="1737165340">
                  <w:marLeft w:val="0"/>
                  <w:marRight w:val="0"/>
                  <w:marTop w:val="0"/>
                  <w:marBottom w:val="0"/>
                  <w:divBdr>
                    <w:top w:val="none" w:sz="0" w:space="0" w:color="auto"/>
                    <w:left w:val="none" w:sz="0" w:space="0" w:color="auto"/>
                    <w:bottom w:val="none" w:sz="0" w:space="0" w:color="auto"/>
                    <w:right w:val="none" w:sz="0" w:space="0" w:color="auto"/>
                  </w:divBdr>
                  <w:divsChild>
                    <w:div w:id="1430151261">
                      <w:marLeft w:val="150"/>
                      <w:marRight w:val="150"/>
                      <w:marTop w:val="300"/>
                      <w:marBottom w:val="1200"/>
                      <w:divBdr>
                        <w:top w:val="none" w:sz="0" w:space="0" w:color="auto"/>
                        <w:left w:val="none" w:sz="0" w:space="0" w:color="auto"/>
                        <w:bottom w:val="none" w:sz="0" w:space="0" w:color="auto"/>
                        <w:right w:val="none" w:sz="0" w:space="0" w:color="auto"/>
                      </w:divBdr>
                      <w:divsChild>
                        <w:div w:id="1318145368">
                          <w:marLeft w:val="0"/>
                          <w:marRight w:val="0"/>
                          <w:marTop w:val="0"/>
                          <w:marBottom w:val="0"/>
                          <w:divBdr>
                            <w:top w:val="none" w:sz="0" w:space="0" w:color="auto"/>
                            <w:left w:val="none" w:sz="0" w:space="0" w:color="auto"/>
                            <w:bottom w:val="none" w:sz="0" w:space="0" w:color="auto"/>
                            <w:right w:val="none" w:sz="0" w:space="0" w:color="auto"/>
                          </w:divBdr>
                          <w:divsChild>
                            <w:div w:id="1079405094">
                              <w:marLeft w:val="0"/>
                              <w:marRight w:val="0"/>
                              <w:marTop w:val="0"/>
                              <w:marBottom w:val="0"/>
                              <w:divBdr>
                                <w:top w:val="none" w:sz="0" w:space="0" w:color="auto"/>
                                <w:left w:val="none" w:sz="0" w:space="0" w:color="auto"/>
                                <w:bottom w:val="none" w:sz="0" w:space="0" w:color="auto"/>
                                <w:right w:val="none" w:sz="0" w:space="0" w:color="auto"/>
                              </w:divBdr>
                              <w:divsChild>
                                <w:div w:id="1290211668">
                                  <w:marLeft w:val="0"/>
                                  <w:marRight w:val="0"/>
                                  <w:marTop w:val="0"/>
                                  <w:marBottom w:val="0"/>
                                  <w:divBdr>
                                    <w:top w:val="none" w:sz="0" w:space="0" w:color="auto"/>
                                    <w:left w:val="none" w:sz="0" w:space="0" w:color="auto"/>
                                    <w:bottom w:val="none" w:sz="0" w:space="0" w:color="auto"/>
                                    <w:right w:val="none" w:sz="0" w:space="0" w:color="auto"/>
                                  </w:divBdr>
                                  <w:divsChild>
                                    <w:div w:id="126515907">
                                      <w:marLeft w:val="0"/>
                                      <w:marRight w:val="0"/>
                                      <w:marTop w:val="0"/>
                                      <w:marBottom w:val="0"/>
                                      <w:divBdr>
                                        <w:top w:val="none" w:sz="0" w:space="0" w:color="auto"/>
                                        <w:left w:val="none" w:sz="0" w:space="0" w:color="auto"/>
                                        <w:bottom w:val="none" w:sz="0" w:space="0" w:color="auto"/>
                                        <w:right w:val="none" w:sz="0" w:space="0" w:color="auto"/>
                                      </w:divBdr>
                                    </w:div>
                                    <w:div w:id="239683419">
                                      <w:marLeft w:val="0"/>
                                      <w:marRight w:val="0"/>
                                      <w:marTop w:val="0"/>
                                      <w:marBottom w:val="0"/>
                                      <w:divBdr>
                                        <w:top w:val="none" w:sz="0" w:space="0" w:color="auto"/>
                                        <w:left w:val="none" w:sz="0" w:space="0" w:color="auto"/>
                                        <w:bottom w:val="none" w:sz="0" w:space="0" w:color="auto"/>
                                        <w:right w:val="none" w:sz="0" w:space="0" w:color="auto"/>
                                      </w:divBdr>
                                    </w:div>
                                    <w:div w:id="344477151">
                                      <w:marLeft w:val="0"/>
                                      <w:marRight w:val="0"/>
                                      <w:marTop w:val="0"/>
                                      <w:marBottom w:val="0"/>
                                      <w:divBdr>
                                        <w:top w:val="none" w:sz="0" w:space="0" w:color="auto"/>
                                        <w:left w:val="none" w:sz="0" w:space="0" w:color="auto"/>
                                        <w:bottom w:val="none" w:sz="0" w:space="0" w:color="auto"/>
                                        <w:right w:val="none" w:sz="0" w:space="0" w:color="auto"/>
                                      </w:divBdr>
                                    </w:div>
                                    <w:div w:id="441918500">
                                      <w:marLeft w:val="0"/>
                                      <w:marRight w:val="0"/>
                                      <w:marTop w:val="0"/>
                                      <w:marBottom w:val="0"/>
                                      <w:divBdr>
                                        <w:top w:val="none" w:sz="0" w:space="0" w:color="auto"/>
                                        <w:left w:val="none" w:sz="0" w:space="0" w:color="auto"/>
                                        <w:bottom w:val="none" w:sz="0" w:space="0" w:color="auto"/>
                                        <w:right w:val="none" w:sz="0" w:space="0" w:color="auto"/>
                                      </w:divBdr>
                                    </w:div>
                                    <w:div w:id="460658701">
                                      <w:marLeft w:val="0"/>
                                      <w:marRight w:val="0"/>
                                      <w:marTop w:val="0"/>
                                      <w:marBottom w:val="0"/>
                                      <w:divBdr>
                                        <w:top w:val="none" w:sz="0" w:space="0" w:color="auto"/>
                                        <w:left w:val="none" w:sz="0" w:space="0" w:color="auto"/>
                                        <w:bottom w:val="none" w:sz="0" w:space="0" w:color="auto"/>
                                        <w:right w:val="none" w:sz="0" w:space="0" w:color="auto"/>
                                      </w:divBdr>
                                    </w:div>
                                    <w:div w:id="476800974">
                                      <w:marLeft w:val="0"/>
                                      <w:marRight w:val="0"/>
                                      <w:marTop w:val="0"/>
                                      <w:marBottom w:val="0"/>
                                      <w:divBdr>
                                        <w:top w:val="none" w:sz="0" w:space="0" w:color="auto"/>
                                        <w:left w:val="none" w:sz="0" w:space="0" w:color="auto"/>
                                        <w:bottom w:val="none" w:sz="0" w:space="0" w:color="auto"/>
                                        <w:right w:val="none" w:sz="0" w:space="0" w:color="auto"/>
                                      </w:divBdr>
                                    </w:div>
                                    <w:div w:id="624387131">
                                      <w:marLeft w:val="0"/>
                                      <w:marRight w:val="0"/>
                                      <w:marTop w:val="0"/>
                                      <w:marBottom w:val="0"/>
                                      <w:divBdr>
                                        <w:top w:val="none" w:sz="0" w:space="0" w:color="auto"/>
                                        <w:left w:val="none" w:sz="0" w:space="0" w:color="auto"/>
                                        <w:bottom w:val="none" w:sz="0" w:space="0" w:color="auto"/>
                                        <w:right w:val="none" w:sz="0" w:space="0" w:color="auto"/>
                                      </w:divBdr>
                                    </w:div>
                                    <w:div w:id="715396906">
                                      <w:marLeft w:val="0"/>
                                      <w:marRight w:val="0"/>
                                      <w:marTop w:val="0"/>
                                      <w:marBottom w:val="0"/>
                                      <w:divBdr>
                                        <w:top w:val="none" w:sz="0" w:space="0" w:color="auto"/>
                                        <w:left w:val="none" w:sz="0" w:space="0" w:color="auto"/>
                                        <w:bottom w:val="none" w:sz="0" w:space="0" w:color="auto"/>
                                        <w:right w:val="none" w:sz="0" w:space="0" w:color="auto"/>
                                      </w:divBdr>
                                    </w:div>
                                    <w:div w:id="962879527">
                                      <w:marLeft w:val="0"/>
                                      <w:marRight w:val="0"/>
                                      <w:marTop w:val="0"/>
                                      <w:marBottom w:val="0"/>
                                      <w:divBdr>
                                        <w:top w:val="none" w:sz="0" w:space="0" w:color="auto"/>
                                        <w:left w:val="none" w:sz="0" w:space="0" w:color="auto"/>
                                        <w:bottom w:val="none" w:sz="0" w:space="0" w:color="auto"/>
                                        <w:right w:val="none" w:sz="0" w:space="0" w:color="auto"/>
                                      </w:divBdr>
                                    </w:div>
                                    <w:div w:id="1103724407">
                                      <w:marLeft w:val="0"/>
                                      <w:marRight w:val="0"/>
                                      <w:marTop w:val="0"/>
                                      <w:marBottom w:val="0"/>
                                      <w:divBdr>
                                        <w:top w:val="none" w:sz="0" w:space="0" w:color="auto"/>
                                        <w:left w:val="none" w:sz="0" w:space="0" w:color="auto"/>
                                        <w:bottom w:val="none" w:sz="0" w:space="0" w:color="auto"/>
                                        <w:right w:val="none" w:sz="0" w:space="0" w:color="auto"/>
                                      </w:divBdr>
                                    </w:div>
                                    <w:div w:id="1189490938">
                                      <w:marLeft w:val="0"/>
                                      <w:marRight w:val="0"/>
                                      <w:marTop w:val="0"/>
                                      <w:marBottom w:val="0"/>
                                      <w:divBdr>
                                        <w:top w:val="none" w:sz="0" w:space="0" w:color="auto"/>
                                        <w:left w:val="none" w:sz="0" w:space="0" w:color="auto"/>
                                        <w:bottom w:val="none" w:sz="0" w:space="0" w:color="auto"/>
                                        <w:right w:val="none" w:sz="0" w:space="0" w:color="auto"/>
                                      </w:divBdr>
                                    </w:div>
                                    <w:div w:id="1351758508">
                                      <w:marLeft w:val="0"/>
                                      <w:marRight w:val="0"/>
                                      <w:marTop w:val="0"/>
                                      <w:marBottom w:val="0"/>
                                      <w:divBdr>
                                        <w:top w:val="none" w:sz="0" w:space="0" w:color="auto"/>
                                        <w:left w:val="none" w:sz="0" w:space="0" w:color="auto"/>
                                        <w:bottom w:val="none" w:sz="0" w:space="0" w:color="auto"/>
                                        <w:right w:val="none" w:sz="0" w:space="0" w:color="auto"/>
                                      </w:divBdr>
                                    </w:div>
                                    <w:div w:id="1395154254">
                                      <w:marLeft w:val="0"/>
                                      <w:marRight w:val="0"/>
                                      <w:marTop w:val="0"/>
                                      <w:marBottom w:val="0"/>
                                      <w:divBdr>
                                        <w:top w:val="none" w:sz="0" w:space="0" w:color="auto"/>
                                        <w:left w:val="none" w:sz="0" w:space="0" w:color="auto"/>
                                        <w:bottom w:val="none" w:sz="0" w:space="0" w:color="auto"/>
                                        <w:right w:val="none" w:sz="0" w:space="0" w:color="auto"/>
                                      </w:divBdr>
                                    </w:div>
                                    <w:div w:id="1404522145">
                                      <w:marLeft w:val="0"/>
                                      <w:marRight w:val="0"/>
                                      <w:marTop w:val="0"/>
                                      <w:marBottom w:val="0"/>
                                      <w:divBdr>
                                        <w:top w:val="none" w:sz="0" w:space="0" w:color="auto"/>
                                        <w:left w:val="none" w:sz="0" w:space="0" w:color="auto"/>
                                        <w:bottom w:val="none" w:sz="0" w:space="0" w:color="auto"/>
                                        <w:right w:val="none" w:sz="0" w:space="0" w:color="auto"/>
                                      </w:divBdr>
                                    </w:div>
                                    <w:div w:id="1622686133">
                                      <w:marLeft w:val="0"/>
                                      <w:marRight w:val="0"/>
                                      <w:marTop w:val="0"/>
                                      <w:marBottom w:val="0"/>
                                      <w:divBdr>
                                        <w:top w:val="none" w:sz="0" w:space="0" w:color="auto"/>
                                        <w:left w:val="none" w:sz="0" w:space="0" w:color="auto"/>
                                        <w:bottom w:val="none" w:sz="0" w:space="0" w:color="auto"/>
                                        <w:right w:val="none" w:sz="0" w:space="0" w:color="auto"/>
                                      </w:divBdr>
                                    </w:div>
                                    <w:div w:id="1663703530">
                                      <w:marLeft w:val="0"/>
                                      <w:marRight w:val="0"/>
                                      <w:marTop w:val="0"/>
                                      <w:marBottom w:val="0"/>
                                      <w:divBdr>
                                        <w:top w:val="none" w:sz="0" w:space="0" w:color="auto"/>
                                        <w:left w:val="none" w:sz="0" w:space="0" w:color="auto"/>
                                        <w:bottom w:val="none" w:sz="0" w:space="0" w:color="auto"/>
                                        <w:right w:val="none" w:sz="0" w:space="0" w:color="auto"/>
                                      </w:divBdr>
                                    </w:div>
                                    <w:div w:id="1780443112">
                                      <w:marLeft w:val="0"/>
                                      <w:marRight w:val="0"/>
                                      <w:marTop w:val="0"/>
                                      <w:marBottom w:val="0"/>
                                      <w:divBdr>
                                        <w:top w:val="none" w:sz="0" w:space="0" w:color="auto"/>
                                        <w:left w:val="none" w:sz="0" w:space="0" w:color="auto"/>
                                        <w:bottom w:val="none" w:sz="0" w:space="0" w:color="auto"/>
                                        <w:right w:val="none" w:sz="0" w:space="0" w:color="auto"/>
                                      </w:divBdr>
                                    </w:div>
                                    <w:div w:id="1807971673">
                                      <w:marLeft w:val="0"/>
                                      <w:marRight w:val="0"/>
                                      <w:marTop w:val="0"/>
                                      <w:marBottom w:val="0"/>
                                      <w:divBdr>
                                        <w:top w:val="none" w:sz="0" w:space="0" w:color="auto"/>
                                        <w:left w:val="none" w:sz="0" w:space="0" w:color="auto"/>
                                        <w:bottom w:val="none" w:sz="0" w:space="0" w:color="auto"/>
                                        <w:right w:val="none" w:sz="0" w:space="0" w:color="auto"/>
                                      </w:divBdr>
                                    </w:div>
                                    <w:div w:id="1923099158">
                                      <w:marLeft w:val="0"/>
                                      <w:marRight w:val="0"/>
                                      <w:marTop w:val="0"/>
                                      <w:marBottom w:val="0"/>
                                      <w:divBdr>
                                        <w:top w:val="none" w:sz="0" w:space="0" w:color="auto"/>
                                        <w:left w:val="none" w:sz="0" w:space="0" w:color="auto"/>
                                        <w:bottom w:val="none" w:sz="0" w:space="0" w:color="auto"/>
                                        <w:right w:val="none" w:sz="0" w:space="0" w:color="auto"/>
                                      </w:divBdr>
                                    </w:div>
                                    <w:div w:id="1994680172">
                                      <w:marLeft w:val="0"/>
                                      <w:marRight w:val="0"/>
                                      <w:marTop w:val="0"/>
                                      <w:marBottom w:val="0"/>
                                      <w:divBdr>
                                        <w:top w:val="none" w:sz="0" w:space="0" w:color="auto"/>
                                        <w:left w:val="none" w:sz="0" w:space="0" w:color="auto"/>
                                        <w:bottom w:val="none" w:sz="0" w:space="0" w:color="auto"/>
                                        <w:right w:val="none" w:sz="0" w:space="0" w:color="auto"/>
                                      </w:divBdr>
                                    </w:div>
                                    <w:div w:id="21404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4475</Words>
  <Characters>25511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Светлана Николаевна Сейдалина</cp:lastModifiedBy>
  <cp:revision>2</cp:revision>
  <cp:lastPrinted>2020-11-05T05:28:00Z</cp:lastPrinted>
  <dcterms:created xsi:type="dcterms:W3CDTF">2020-11-05T05:38:00Z</dcterms:created>
  <dcterms:modified xsi:type="dcterms:W3CDTF">2020-11-05T05:38:00Z</dcterms:modified>
</cp:coreProperties>
</file>