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E" w:rsidRDefault="00034CD0" w:rsidP="00034C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</w:p>
    <w:p w:rsidR="00034CD0" w:rsidRDefault="00034CD0" w:rsidP="00034CD0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34CD0" w:rsidRPr="00A94C7F" w:rsidRDefault="00034CD0" w:rsidP="00034C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Pr="00A94C7F" w:rsidRDefault="00034CD0" w:rsidP="00034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>РЕШЕНИЕ</w:t>
      </w:r>
    </w:p>
    <w:p w:rsidR="00034CD0" w:rsidRPr="00EA5526" w:rsidRDefault="00034CD0" w:rsidP="00034CD0">
      <w:pPr>
        <w:rPr>
          <w:sz w:val="28"/>
          <w:szCs w:val="28"/>
        </w:rPr>
      </w:pPr>
    </w:p>
    <w:p w:rsidR="00034CD0" w:rsidRDefault="00FE38AE" w:rsidP="00034CD0">
      <w:pPr>
        <w:rPr>
          <w:color w:val="000000"/>
          <w:spacing w:val="7"/>
          <w:sz w:val="28"/>
        </w:rPr>
      </w:pPr>
      <w:r>
        <w:rPr>
          <w:sz w:val="28"/>
          <w:szCs w:val="28"/>
        </w:rPr>
        <w:t>20 января 2021 года</w:t>
      </w:r>
      <w:r w:rsidR="00034CD0" w:rsidRPr="00EA5526">
        <w:rPr>
          <w:color w:val="000000"/>
          <w:spacing w:val="7"/>
          <w:sz w:val="28"/>
        </w:rPr>
        <w:t xml:space="preserve">                                                           </w:t>
      </w:r>
      <w:r w:rsidR="00034CD0" w:rsidRPr="00EA5526"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6/2-6-РД</w:t>
      </w:r>
    </w:p>
    <w:p w:rsidR="00A73EFE" w:rsidRDefault="00A73EFE" w:rsidP="00034CD0">
      <w:pPr>
        <w:rPr>
          <w:color w:val="000000"/>
          <w:spacing w:val="7"/>
          <w:sz w:val="28"/>
        </w:rPr>
      </w:pPr>
    </w:p>
    <w:p w:rsidR="00A73EFE" w:rsidRPr="00EA5526" w:rsidRDefault="00A73EFE" w:rsidP="00034CD0"/>
    <w:p w:rsidR="00034CD0" w:rsidRDefault="00034CD0" w:rsidP="00034CD0"/>
    <w:p w:rsidR="00742D1E" w:rsidRDefault="00742D1E" w:rsidP="00742D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Котовской районной Думы</w:t>
      </w:r>
    </w:p>
    <w:p w:rsidR="00742D1E" w:rsidRDefault="00742D1E" w:rsidP="00742D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от 30.09.2014 N 25-РД (ред. от 05.03.2019) </w:t>
      </w:r>
    </w:p>
    <w:p w:rsidR="00742D1E" w:rsidRDefault="00742D1E" w:rsidP="00742D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"Об утверждении Положения о почетном звании "Почетный гражданин</w:t>
      </w:r>
    </w:p>
    <w:p w:rsidR="00742D1E" w:rsidRDefault="00742D1E" w:rsidP="00742D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области"</w:t>
      </w:r>
    </w:p>
    <w:p w:rsidR="00742D1E" w:rsidRDefault="00742D1E" w:rsidP="00742D1E">
      <w:pPr>
        <w:pStyle w:val="a3"/>
        <w:rPr>
          <w:rFonts w:ascii="Times New Roman" w:hAnsi="Times New Roman"/>
          <w:sz w:val="28"/>
          <w:szCs w:val="28"/>
        </w:rPr>
      </w:pPr>
    </w:p>
    <w:p w:rsidR="00742D1E" w:rsidRPr="00742D1E" w:rsidRDefault="00742D1E" w:rsidP="00742D1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42D1E">
        <w:rPr>
          <w:rFonts w:ascii="Times New Roman" w:hAnsi="Times New Roman"/>
          <w:b/>
          <w:sz w:val="28"/>
          <w:szCs w:val="28"/>
        </w:rPr>
        <w:t>Прин</w:t>
      </w:r>
      <w:r w:rsidR="00FE38AE">
        <w:rPr>
          <w:rFonts w:ascii="Times New Roman" w:hAnsi="Times New Roman"/>
          <w:b/>
          <w:sz w:val="28"/>
          <w:szCs w:val="28"/>
        </w:rPr>
        <w:t xml:space="preserve">ято Котовской районной Думой </w:t>
      </w:r>
      <w:r w:rsidR="00FE38AE">
        <w:rPr>
          <w:rFonts w:ascii="Times New Roman" w:hAnsi="Times New Roman"/>
          <w:b/>
          <w:sz w:val="28"/>
          <w:szCs w:val="28"/>
        </w:rPr>
        <w:tab/>
      </w:r>
      <w:r w:rsidR="00FE38AE">
        <w:rPr>
          <w:rFonts w:ascii="Times New Roman" w:hAnsi="Times New Roman"/>
          <w:b/>
          <w:sz w:val="28"/>
          <w:szCs w:val="28"/>
        </w:rPr>
        <w:tab/>
        <w:t xml:space="preserve">20 </w:t>
      </w:r>
      <w:r w:rsidRPr="00742D1E">
        <w:rPr>
          <w:rFonts w:ascii="Times New Roman" w:hAnsi="Times New Roman"/>
          <w:b/>
          <w:sz w:val="28"/>
          <w:szCs w:val="28"/>
        </w:rPr>
        <w:t xml:space="preserve">января 2021 года </w:t>
      </w:r>
    </w:p>
    <w:p w:rsidR="00742D1E" w:rsidRDefault="00742D1E" w:rsidP="00742D1E">
      <w:pPr>
        <w:pStyle w:val="a3"/>
        <w:rPr>
          <w:rFonts w:ascii="Times New Roman" w:hAnsi="Times New Roman"/>
          <w:sz w:val="28"/>
          <w:szCs w:val="28"/>
        </w:rPr>
      </w:pPr>
    </w:p>
    <w:p w:rsidR="00742D1E" w:rsidRDefault="00742D1E" w:rsidP="00742D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22 Устава Котовского муниципального района, Котовская районная Дума </w:t>
      </w:r>
      <w:r w:rsidRPr="00742D1E">
        <w:rPr>
          <w:rFonts w:ascii="Times New Roman" w:hAnsi="Times New Roman"/>
          <w:b/>
          <w:sz w:val="28"/>
          <w:szCs w:val="28"/>
        </w:rPr>
        <w:t>решила:</w:t>
      </w:r>
    </w:p>
    <w:p w:rsidR="00742D1E" w:rsidRDefault="00742D1E" w:rsidP="00742D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Котовской районной Думы Волгоградской области от 30.09.2014 N 25-РД (ред. от 05.03.2019) "Об утверждении Положения о почетном звании "Почетный гражданин Котовского муниципального района Волгоградской области" следующие изменения и дополнения:</w:t>
      </w:r>
    </w:p>
    <w:p w:rsidR="00742D1E" w:rsidRDefault="00742D1E" w:rsidP="00742D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2.2 Положения о почетном звании "Почетный гражданин Котовского муниципального района Волгоградской области, утвержденного вышеназванным решением изложить в следующей редакции:</w:t>
      </w:r>
    </w:p>
    <w:p w:rsidR="00742D1E" w:rsidRDefault="00742D1E" w:rsidP="00742D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 Правом инициирования ходатайства о присвоении почетного звания "Почетный гражданин Котовского муниципального района Волгоградской области" обладают: глава Котовского муниципального района Волгоградской области, депутаты Котовской районной Думы, органы местного самоуправления городского и сельских поселений района, общественная палата Котовского муниципального района, совет директоров или руководитель хозяйствующего субъекта, организации, учреждения, руководящий орган общественного объединения Котовского муниципально</w:t>
      </w:r>
      <w:r w:rsidR="0061796A">
        <w:rPr>
          <w:rFonts w:ascii="Times New Roman" w:hAnsi="Times New Roman"/>
          <w:sz w:val="28"/>
          <w:szCs w:val="28"/>
        </w:rPr>
        <w:t>го района Волгоградской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742D1E" w:rsidRDefault="00742D1E" w:rsidP="00742D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742D1E" w:rsidRDefault="00742D1E" w:rsidP="00742D1E">
      <w:pPr>
        <w:pStyle w:val="a3"/>
        <w:rPr>
          <w:rFonts w:ascii="Times New Roman" w:hAnsi="Times New Roman"/>
          <w:sz w:val="28"/>
          <w:szCs w:val="28"/>
        </w:rPr>
      </w:pPr>
    </w:p>
    <w:p w:rsidR="00742D1E" w:rsidRDefault="00742D1E" w:rsidP="00742D1E">
      <w:pPr>
        <w:pStyle w:val="a3"/>
        <w:rPr>
          <w:rFonts w:ascii="Times New Roman" w:hAnsi="Times New Roman"/>
          <w:sz w:val="28"/>
          <w:szCs w:val="28"/>
        </w:rPr>
      </w:pPr>
    </w:p>
    <w:p w:rsidR="00742D1E" w:rsidRDefault="00742D1E" w:rsidP="00742D1E">
      <w:pPr>
        <w:pStyle w:val="a3"/>
        <w:rPr>
          <w:rFonts w:ascii="Times New Roman" w:hAnsi="Times New Roman"/>
          <w:sz w:val="28"/>
          <w:szCs w:val="28"/>
        </w:rPr>
      </w:pPr>
    </w:p>
    <w:p w:rsidR="00FE38AE" w:rsidRDefault="00FE38AE" w:rsidP="00FE38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Котовской </w:t>
      </w:r>
    </w:p>
    <w:p w:rsidR="00742D1E" w:rsidRDefault="00FE38AE" w:rsidP="00FE38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И.М.Боровая</w:t>
      </w: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C2570C" w:rsidRDefault="00C2570C"/>
    <w:sectPr w:rsidR="00C2570C" w:rsidSect="00C2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D0"/>
    <w:rsid w:val="00034CD0"/>
    <w:rsid w:val="001644E0"/>
    <w:rsid w:val="002D181F"/>
    <w:rsid w:val="0061796A"/>
    <w:rsid w:val="00742D1E"/>
    <w:rsid w:val="00781F23"/>
    <w:rsid w:val="00A73EFE"/>
    <w:rsid w:val="00B27840"/>
    <w:rsid w:val="00BA48EC"/>
    <w:rsid w:val="00C2570C"/>
    <w:rsid w:val="00D93755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42D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2021-01-20T08:04:00Z</cp:lastPrinted>
  <dcterms:created xsi:type="dcterms:W3CDTF">2021-01-20T08:05:00Z</dcterms:created>
  <dcterms:modified xsi:type="dcterms:W3CDTF">2021-01-20T08:05:00Z</dcterms:modified>
</cp:coreProperties>
</file>