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07" w:rsidRPr="00D351B8" w:rsidRDefault="00EC2907" w:rsidP="00EC2907">
      <w:pPr>
        <w:jc w:val="center"/>
        <w:rPr>
          <w:b/>
          <w:sz w:val="28"/>
          <w:szCs w:val="28"/>
        </w:rPr>
      </w:pPr>
      <w:r w:rsidRPr="00D351B8">
        <w:rPr>
          <w:b/>
          <w:sz w:val="28"/>
          <w:szCs w:val="28"/>
        </w:rPr>
        <w:t xml:space="preserve">КОТОВСКАЯ РАЙОННАЯ ДУМА </w:t>
      </w:r>
    </w:p>
    <w:p w:rsidR="00EC2907" w:rsidRPr="00D351B8" w:rsidRDefault="00EC2907" w:rsidP="00EC2907">
      <w:pPr>
        <w:jc w:val="center"/>
        <w:rPr>
          <w:b/>
          <w:sz w:val="28"/>
          <w:szCs w:val="28"/>
        </w:rPr>
      </w:pPr>
      <w:r w:rsidRPr="00D351B8">
        <w:rPr>
          <w:b/>
          <w:sz w:val="28"/>
          <w:szCs w:val="28"/>
        </w:rPr>
        <w:t>Волгоградской области</w:t>
      </w:r>
    </w:p>
    <w:p w:rsidR="00EC2907" w:rsidRPr="00D351B8" w:rsidRDefault="00EC2907" w:rsidP="00EC2907">
      <w:pPr>
        <w:shd w:val="clear" w:color="auto" w:fill="FFFFFF"/>
        <w:ind w:right="14"/>
        <w:jc w:val="center"/>
        <w:rPr>
          <w:b/>
          <w:sz w:val="28"/>
          <w:szCs w:val="28"/>
        </w:rPr>
      </w:pPr>
      <w:r w:rsidRPr="00D351B8">
        <w:rPr>
          <w:b/>
          <w:sz w:val="28"/>
          <w:szCs w:val="28"/>
        </w:rPr>
        <w:t>_________________________________________________________</w:t>
      </w:r>
      <w:r>
        <w:rPr>
          <w:b/>
          <w:sz w:val="28"/>
          <w:szCs w:val="28"/>
        </w:rPr>
        <w:t>__</w:t>
      </w:r>
    </w:p>
    <w:p w:rsidR="00EC2907" w:rsidRDefault="00EC2907" w:rsidP="00EC2907">
      <w:pPr>
        <w:shd w:val="clear" w:color="auto" w:fill="FFFFFF"/>
        <w:tabs>
          <w:tab w:val="left" w:pos="9355"/>
        </w:tabs>
        <w:spacing w:line="346" w:lineRule="exact"/>
        <w:ind w:left="14" w:right="-1"/>
        <w:jc w:val="center"/>
        <w:rPr>
          <w:sz w:val="28"/>
          <w:szCs w:val="28"/>
        </w:rPr>
      </w:pPr>
      <w:r w:rsidRPr="00D351B8">
        <w:rPr>
          <w:sz w:val="28"/>
          <w:szCs w:val="28"/>
        </w:rPr>
        <w:t>РЕШЕНИЕ</w:t>
      </w:r>
    </w:p>
    <w:p w:rsidR="00EC2907" w:rsidRPr="00D351B8" w:rsidRDefault="00EC2907" w:rsidP="00EC2907">
      <w:pPr>
        <w:shd w:val="clear" w:color="auto" w:fill="FFFFFF"/>
        <w:tabs>
          <w:tab w:val="left" w:pos="9355"/>
        </w:tabs>
        <w:spacing w:line="346" w:lineRule="exact"/>
        <w:ind w:left="14" w:right="-1"/>
        <w:jc w:val="center"/>
        <w:rPr>
          <w:sz w:val="28"/>
          <w:szCs w:val="28"/>
        </w:rPr>
      </w:pPr>
    </w:p>
    <w:p w:rsidR="00EC2907" w:rsidRPr="00D351B8" w:rsidRDefault="00EC2907" w:rsidP="00EC2907">
      <w:pPr>
        <w:rPr>
          <w:sz w:val="28"/>
          <w:szCs w:val="28"/>
        </w:rPr>
      </w:pPr>
      <w:r>
        <w:rPr>
          <w:sz w:val="28"/>
          <w:szCs w:val="28"/>
        </w:rPr>
        <w:t xml:space="preserve">от 26 октября </w:t>
      </w:r>
      <w:r w:rsidRPr="00D351B8">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46/12-5-РД</w:t>
      </w:r>
    </w:p>
    <w:p w:rsidR="00EC2907" w:rsidRPr="00D351B8" w:rsidRDefault="00EC2907" w:rsidP="00EC2907">
      <w:pPr>
        <w:rPr>
          <w:sz w:val="28"/>
          <w:szCs w:val="28"/>
        </w:rPr>
      </w:pPr>
    </w:p>
    <w:p w:rsidR="00EC2907" w:rsidRDefault="00EC2907" w:rsidP="00EC2907">
      <w:pPr>
        <w:shd w:val="clear" w:color="auto" w:fill="FFFFFF"/>
        <w:spacing w:line="326" w:lineRule="exact"/>
        <w:ind w:left="139"/>
        <w:jc w:val="center"/>
        <w:rPr>
          <w:spacing w:val="-1"/>
          <w:sz w:val="28"/>
          <w:szCs w:val="28"/>
        </w:rPr>
      </w:pPr>
      <w:r w:rsidRPr="00D351B8">
        <w:rPr>
          <w:sz w:val="28"/>
          <w:szCs w:val="28"/>
        </w:rPr>
        <w:t>О</w:t>
      </w:r>
      <w:r w:rsidRPr="00D351B8">
        <w:rPr>
          <w:spacing w:val="-1"/>
          <w:sz w:val="28"/>
          <w:szCs w:val="28"/>
        </w:rPr>
        <w:t xml:space="preserve">б утверждении </w:t>
      </w:r>
      <w:r>
        <w:rPr>
          <w:spacing w:val="-1"/>
          <w:sz w:val="28"/>
          <w:szCs w:val="28"/>
        </w:rPr>
        <w:t xml:space="preserve">местных </w:t>
      </w:r>
      <w:proofErr w:type="gramStart"/>
      <w:r>
        <w:rPr>
          <w:spacing w:val="-1"/>
          <w:sz w:val="28"/>
          <w:szCs w:val="28"/>
        </w:rPr>
        <w:t xml:space="preserve">нормативов градостроительного проектирования Купцовского сельского поселения </w:t>
      </w:r>
      <w:r w:rsidRPr="00D351B8">
        <w:rPr>
          <w:spacing w:val="-1"/>
          <w:sz w:val="28"/>
          <w:szCs w:val="28"/>
        </w:rPr>
        <w:t>Котовского муниципального района Волгоградской области</w:t>
      </w:r>
      <w:proofErr w:type="gramEnd"/>
    </w:p>
    <w:p w:rsidR="00EC2907" w:rsidRPr="00D351B8" w:rsidRDefault="00EC2907" w:rsidP="00EC2907">
      <w:pPr>
        <w:shd w:val="clear" w:color="auto" w:fill="FFFFFF"/>
        <w:spacing w:line="326" w:lineRule="exact"/>
        <w:ind w:left="139"/>
        <w:jc w:val="center"/>
        <w:rPr>
          <w:sz w:val="28"/>
          <w:szCs w:val="28"/>
        </w:rPr>
      </w:pPr>
    </w:p>
    <w:p w:rsidR="00EC2907" w:rsidRDefault="00EC2907" w:rsidP="00EC2907">
      <w:pPr>
        <w:pStyle w:val="a4"/>
        <w:rPr>
          <w:sz w:val="28"/>
          <w:szCs w:val="28"/>
        </w:rPr>
      </w:pPr>
    </w:p>
    <w:p w:rsidR="00EC2907" w:rsidRDefault="00EC2907" w:rsidP="00EC2907">
      <w:pPr>
        <w:pStyle w:val="a4"/>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26 октября 2017 года</w:t>
      </w:r>
    </w:p>
    <w:p w:rsidR="00EC2907" w:rsidRDefault="00EC2907" w:rsidP="00EC2907">
      <w:pPr>
        <w:pStyle w:val="a4"/>
        <w:jc w:val="center"/>
        <w:rPr>
          <w:sz w:val="28"/>
          <w:szCs w:val="28"/>
        </w:rPr>
      </w:pPr>
    </w:p>
    <w:p w:rsidR="00EC2907" w:rsidRDefault="00EC2907" w:rsidP="00EC2907">
      <w:pPr>
        <w:pStyle w:val="a4"/>
        <w:jc w:val="center"/>
        <w:rPr>
          <w:sz w:val="28"/>
          <w:szCs w:val="28"/>
        </w:rPr>
      </w:pPr>
    </w:p>
    <w:p w:rsidR="00480F80" w:rsidRPr="00D351B8" w:rsidRDefault="00E26ED3" w:rsidP="00480F80">
      <w:pPr>
        <w:pStyle w:val="a4"/>
        <w:ind w:firstLine="708"/>
        <w:jc w:val="both"/>
        <w:rPr>
          <w:sz w:val="28"/>
          <w:szCs w:val="28"/>
        </w:rPr>
      </w:pPr>
      <w:proofErr w:type="gramStart"/>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Федерального закона от  29.12.2004г. № 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w:t>
      </w:r>
      <w:r w:rsidR="006D6856" w:rsidRPr="006D6856">
        <w:rPr>
          <w:sz w:val="28"/>
          <w:szCs w:val="28"/>
        </w:rPr>
        <w:t>о</w:t>
      </w:r>
      <w:r w:rsidR="006D6856" w:rsidRPr="006D6856">
        <w:rPr>
          <w:sz w:val="28"/>
          <w:szCs w:val="28"/>
        </w:rPr>
        <w:t>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Федеральным законом от 06.10.2003г. № 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w:t>
      </w:r>
      <w:r w:rsidR="002B612C" w:rsidRPr="00D351B8">
        <w:rPr>
          <w:sz w:val="28"/>
          <w:szCs w:val="28"/>
        </w:rPr>
        <w:t>ь</w:t>
      </w:r>
      <w:r w:rsidR="002B612C" w:rsidRPr="00D351B8">
        <w:rPr>
          <w:sz w:val="28"/>
          <w:szCs w:val="28"/>
        </w:rPr>
        <w:t>ного района</w:t>
      </w:r>
      <w:r w:rsidR="00294773" w:rsidRPr="00D351B8">
        <w:rPr>
          <w:sz w:val="28"/>
          <w:szCs w:val="28"/>
        </w:rPr>
        <w:t xml:space="preserve">, </w:t>
      </w:r>
      <w:r w:rsidR="00480F80" w:rsidRPr="00D351B8">
        <w:rPr>
          <w:sz w:val="28"/>
          <w:szCs w:val="28"/>
        </w:rPr>
        <w:t>Котовская районная Дума решила:</w:t>
      </w:r>
      <w:proofErr w:type="gramEnd"/>
    </w:p>
    <w:p w:rsidR="002B612C" w:rsidRPr="00D351B8" w:rsidRDefault="00480F80" w:rsidP="000E36DC">
      <w:pPr>
        <w:shd w:val="clear" w:color="auto" w:fill="FFFFFF"/>
        <w:spacing w:line="326" w:lineRule="exact"/>
        <w:ind w:left="139" w:firstLine="569"/>
        <w:jc w:val="both"/>
        <w:rPr>
          <w:sz w:val="28"/>
          <w:szCs w:val="28"/>
        </w:rPr>
      </w:pPr>
      <w:r w:rsidRPr="00D351B8">
        <w:rPr>
          <w:sz w:val="28"/>
          <w:szCs w:val="28"/>
        </w:rPr>
        <w:t xml:space="preserve">1. </w:t>
      </w:r>
      <w:r w:rsidR="000E36DC">
        <w:rPr>
          <w:sz w:val="28"/>
          <w:szCs w:val="28"/>
        </w:rPr>
        <w:t>У</w:t>
      </w:r>
      <w:r w:rsidR="000E36DC">
        <w:rPr>
          <w:spacing w:val="-1"/>
          <w:sz w:val="28"/>
          <w:szCs w:val="28"/>
        </w:rPr>
        <w:t>тверд</w:t>
      </w:r>
      <w:r w:rsidR="000E36DC" w:rsidRPr="00D351B8">
        <w:rPr>
          <w:spacing w:val="-1"/>
          <w:sz w:val="28"/>
          <w:szCs w:val="28"/>
        </w:rPr>
        <w:t>и</w:t>
      </w:r>
      <w:r w:rsidR="000E36DC">
        <w:rPr>
          <w:spacing w:val="-1"/>
          <w:sz w:val="28"/>
          <w:szCs w:val="28"/>
        </w:rPr>
        <w:t>ть</w:t>
      </w:r>
      <w:r w:rsidR="000E36DC" w:rsidRPr="00D351B8">
        <w:rPr>
          <w:spacing w:val="-1"/>
          <w:sz w:val="28"/>
          <w:szCs w:val="28"/>
        </w:rPr>
        <w:t xml:space="preserve">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D16BFC">
        <w:rPr>
          <w:spacing w:val="-1"/>
          <w:sz w:val="28"/>
          <w:szCs w:val="28"/>
        </w:rPr>
        <w:t>К</w:t>
      </w:r>
      <w:r w:rsidR="00FA1C0E">
        <w:rPr>
          <w:spacing w:val="-1"/>
          <w:sz w:val="28"/>
          <w:szCs w:val="28"/>
        </w:rPr>
        <w:t>упцов</w:t>
      </w:r>
      <w:r w:rsidR="000E36DC">
        <w:rPr>
          <w:spacing w:val="-1"/>
          <w:sz w:val="28"/>
          <w:szCs w:val="28"/>
        </w:rPr>
        <w:t>ского сельского поселения</w:t>
      </w:r>
      <w:r w:rsidR="000E36DC" w:rsidRPr="00D351B8">
        <w:rPr>
          <w:spacing w:val="-1"/>
          <w:sz w:val="28"/>
          <w:szCs w:val="28"/>
        </w:rPr>
        <w:t xml:space="preserve"> Котовского мун</w:t>
      </w:r>
      <w:r w:rsidR="000E36DC" w:rsidRPr="00D351B8">
        <w:rPr>
          <w:spacing w:val="-1"/>
          <w:sz w:val="28"/>
          <w:szCs w:val="28"/>
        </w:rPr>
        <w:t>и</w:t>
      </w:r>
      <w:r w:rsidR="000E36DC" w:rsidRPr="00D351B8">
        <w:rPr>
          <w:spacing w:val="-1"/>
          <w:sz w:val="28"/>
          <w:szCs w:val="28"/>
        </w:rPr>
        <w:t>ципального района Волгоградской области</w:t>
      </w:r>
      <w:r w:rsidR="00620BA2">
        <w:rPr>
          <w:spacing w:val="-1"/>
          <w:sz w:val="28"/>
          <w:szCs w:val="28"/>
        </w:rPr>
        <w:t xml:space="preserve"> согласно приложению.</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w:t>
      </w:r>
      <w:r>
        <w:rPr>
          <w:sz w:val="28"/>
          <w:szCs w:val="28"/>
        </w:rPr>
        <w:t>а</w:t>
      </w:r>
      <w:r>
        <w:rPr>
          <w:sz w:val="28"/>
          <w:szCs w:val="28"/>
        </w:rPr>
        <w:t>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EC2907" w:rsidRPr="008E1F9A" w:rsidRDefault="00EC2907" w:rsidP="00EC2907">
      <w:pPr>
        <w:jc w:val="both"/>
        <w:rPr>
          <w:sz w:val="28"/>
          <w:szCs w:val="28"/>
        </w:rPr>
      </w:pPr>
      <w:r w:rsidRPr="008E1F9A">
        <w:rPr>
          <w:sz w:val="28"/>
          <w:szCs w:val="28"/>
        </w:rPr>
        <w:t xml:space="preserve">Председатель Котовской </w:t>
      </w:r>
    </w:p>
    <w:p w:rsidR="00EC2907" w:rsidRPr="008E1F9A" w:rsidRDefault="00EC2907" w:rsidP="00EC2907">
      <w:pPr>
        <w:jc w:val="both"/>
        <w:rPr>
          <w:sz w:val="28"/>
          <w:szCs w:val="28"/>
        </w:rPr>
      </w:pPr>
      <w:r w:rsidRPr="008E1F9A">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В.Г.Рублев</w:t>
      </w:r>
    </w:p>
    <w:p w:rsidR="00EC2907" w:rsidRDefault="00EC2907" w:rsidP="00EC2907">
      <w:pPr>
        <w:jc w:val="center"/>
        <w:rPr>
          <w:sz w:val="28"/>
          <w:szCs w:val="28"/>
        </w:rPr>
      </w:pPr>
      <w:r w:rsidRPr="00987306">
        <w:rPr>
          <w:sz w:val="28"/>
          <w:szCs w:val="28"/>
        </w:rPr>
        <w:tab/>
      </w:r>
    </w:p>
    <w:p w:rsidR="001766DF" w:rsidRDefault="001766DF" w:rsidP="00FA60C3">
      <w:pPr>
        <w:jc w:val="right"/>
        <w:rPr>
          <w:sz w:val="26"/>
          <w:szCs w:val="26"/>
        </w:rPr>
      </w:pP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3501C0" w:rsidRPr="00F77A52" w:rsidRDefault="003501C0" w:rsidP="003501C0">
      <w:pPr>
        <w:pStyle w:val="a5"/>
        <w:ind w:left="-426"/>
        <w:jc w:val="center"/>
      </w:pPr>
      <w:bookmarkStart w:id="0" w:name="Введение"/>
    </w:p>
    <w:p w:rsidR="003501C0" w:rsidRPr="00F77A52" w:rsidRDefault="003501C0" w:rsidP="003501C0"/>
    <w:p w:rsidR="00EC2907" w:rsidRDefault="00EC2907" w:rsidP="00EC2907">
      <w:pPr>
        <w:ind w:firstLine="709"/>
        <w:jc w:val="right"/>
      </w:pPr>
      <w:r>
        <w:t xml:space="preserve">ПРИЛОЖЕНИЕ </w:t>
      </w:r>
    </w:p>
    <w:p w:rsidR="00EC2907" w:rsidRDefault="00EC2907" w:rsidP="00EC2907">
      <w:pPr>
        <w:ind w:firstLine="709"/>
        <w:jc w:val="right"/>
      </w:pPr>
      <w:r>
        <w:t xml:space="preserve">к решению  Котовской районной Думы </w:t>
      </w:r>
    </w:p>
    <w:p w:rsidR="00EC2907" w:rsidRDefault="00EC2907" w:rsidP="00EC2907">
      <w:pPr>
        <w:ind w:firstLine="709"/>
        <w:jc w:val="right"/>
      </w:pPr>
      <w:r>
        <w:t>от  26.10.2017 года № 46/12-5-РД</w:t>
      </w:r>
    </w:p>
    <w:p w:rsidR="00D32FEB" w:rsidRDefault="00D32FEB" w:rsidP="00D32FEB">
      <w:pPr>
        <w:ind w:firstLine="709"/>
        <w:jc w:val="right"/>
      </w:pPr>
    </w:p>
    <w:p w:rsidR="003501C0" w:rsidRDefault="003501C0" w:rsidP="003501C0">
      <w:pPr>
        <w:ind w:left="-425" w:right="-425"/>
        <w:contextualSpacing/>
        <w:jc w:val="center"/>
        <w:rPr>
          <w:color w:val="404040"/>
          <w:sz w:val="36"/>
          <w:szCs w:val="32"/>
        </w:rPr>
      </w:pPr>
    </w:p>
    <w:p w:rsidR="003501C0" w:rsidRDefault="003501C0" w:rsidP="003501C0">
      <w:pPr>
        <w:ind w:left="-425" w:right="-425"/>
        <w:contextualSpacing/>
        <w:jc w:val="center"/>
        <w:rPr>
          <w:color w:val="404040"/>
          <w:sz w:val="36"/>
          <w:szCs w:val="32"/>
        </w:rPr>
      </w:pPr>
    </w:p>
    <w:p w:rsidR="003501C0" w:rsidRDefault="003501C0" w:rsidP="003501C0">
      <w:pPr>
        <w:ind w:left="-425" w:right="-425"/>
        <w:contextualSpacing/>
        <w:jc w:val="center"/>
        <w:rPr>
          <w:color w:val="404040"/>
          <w:sz w:val="36"/>
          <w:szCs w:val="32"/>
        </w:rPr>
      </w:pPr>
    </w:p>
    <w:p w:rsidR="003501C0" w:rsidRPr="008465FD" w:rsidRDefault="003501C0" w:rsidP="003501C0">
      <w:pPr>
        <w:ind w:left="-425" w:right="-425"/>
        <w:contextualSpacing/>
        <w:jc w:val="center"/>
        <w:rPr>
          <w:color w:val="404040"/>
          <w:sz w:val="36"/>
          <w:szCs w:val="32"/>
          <w:u w:val="single"/>
        </w:rPr>
      </w:pPr>
      <w:r w:rsidRPr="008465FD">
        <w:rPr>
          <w:color w:val="404040"/>
          <w:sz w:val="36"/>
          <w:szCs w:val="32"/>
          <w:u w:val="single"/>
        </w:rPr>
        <w:t>МЕСТНЫЕ НОРМАТИВЫ</w:t>
      </w:r>
    </w:p>
    <w:p w:rsidR="003501C0" w:rsidRPr="008465FD" w:rsidRDefault="003501C0" w:rsidP="003501C0">
      <w:pPr>
        <w:ind w:left="-425" w:right="-425"/>
        <w:contextualSpacing/>
        <w:jc w:val="center"/>
        <w:rPr>
          <w:color w:val="404040"/>
          <w:sz w:val="36"/>
          <w:szCs w:val="32"/>
          <w:u w:val="single"/>
        </w:rPr>
      </w:pPr>
      <w:r w:rsidRPr="008465FD">
        <w:rPr>
          <w:color w:val="404040"/>
          <w:sz w:val="36"/>
          <w:szCs w:val="32"/>
          <w:u w:val="single"/>
        </w:rPr>
        <w:t xml:space="preserve">ГРАДОСТРОИТЕЛЬНОГО ПРОЕКТИРОВАНИЯ </w:t>
      </w:r>
    </w:p>
    <w:p w:rsidR="003501C0" w:rsidRPr="008465FD" w:rsidRDefault="003501C0" w:rsidP="003501C0">
      <w:pPr>
        <w:ind w:left="-425" w:right="-425"/>
        <w:contextualSpacing/>
        <w:jc w:val="center"/>
        <w:rPr>
          <w:b/>
          <w:color w:val="404040"/>
          <w:spacing w:val="-8"/>
          <w:sz w:val="40"/>
          <w:szCs w:val="32"/>
          <w:u w:val="single"/>
        </w:rPr>
      </w:pPr>
      <w:r>
        <w:rPr>
          <w:b/>
          <w:color w:val="404040"/>
          <w:spacing w:val="-8"/>
          <w:sz w:val="40"/>
          <w:szCs w:val="32"/>
          <w:u w:val="single"/>
        </w:rPr>
        <w:t>КУПЦОВСКОГО</w:t>
      </w:r>
      <w:r w:rsidRPr="008465FD">
        <w:rPr>
          <w:b/>
          <w:color w:val="404040"/>
          <w:spacing w:val="-8"/>
          <w:sz w:val="40"/>
          <w:szCs w:val="32"/>
          <w:u w:val="single"/>
        </w:rPr>
        <w:t xml:space="preserve"> СЕЛЬСКОГО ПОСЕЛЕНИЯ</w:t>
      </w:r>
    </w:p>
    <w:p w:rsidR="003501C0" w:rsidRPr="008465FD" w:rsidRDefault="003501C0" w:rsidP="003501C0">
      <w:pPr>
        <w:ind w:left="-425" w:right="-425"/>
        <w:contextualSpacing/>
        <w:jc w:val="center"/>
        <w:rPr>
          <w:color w:val="404040"/>
          <w:sz w:val="36"/>
          <w:szCs w:val="32"/>
          <w:u w:val="single"/>
        </w:rPr>
      </w:pPr>
      <w:r w:rsidRPr="008465FD">
        <w:rPr>
          <w:color w:val="404040"/>
          <w:spacing w:val="-8"/>
          <w:sz w:val="36"/>
          <w:szCs w:val="32"/>
          <w:u w:val="single"/>
        </w:rPr>
        <w:t>КОТОВСКОГО МУНИЦИПАЛЬНОГО РАЙОНА</w:t>
      </w:r>
    </w:p>
    <w:p w:rsidR="003501C0" w:rsidRPr="00C44FF7" w:rsidRDefault="003501C0" w:rsidP="003501C0">
      <w:pPr>
        <w:ind w:left="-425" w:right="-425"/>
        <w:contextualSpacing/>
        <w:jc w:val="center"/>
        <w:rPr>
          <w:b/>
          <w:color w:val="404040"/>
          <w:sz w:val="44"/>
          <w:szCs w:val="40"/>
        </w:rPr>
      </w:pPr>
      <w:r w:rsidRPr="008465FD">
        <w:rPr>
          <w:color w:val="404040"/>
          <w:sz w:val="36"/>
          <w:szCs w:val="32"/>
          <w:u w:val="single"/>
        </w:rPr>
        <w:t>ВОЛГОГРАДСКОЙ ОБЛАСТИ</w:t>
      </w:r>
      <w:r w:rsidRPr="00BB47CF">
        <w:rPr>
          <w:color w:val="404040"/>
          <w:sz w:val="36"/>
          <w:szCs w:val="32"/>
        </w:rPr>
        <w:t xml:space="preserve"> </w:t>
      </w:r>
    </w:p>
    <w:p w:rsidR="003501C0" w:rsidRPr="00FE54E2" w:rsidRDefault="003501C0" w:rsidP="003501C0">
      <w:pPr>
        <w:ind w:left="-426" w:right="-425"/>
        <w:contextualSpacing/>
        <w:jc w:val="center"/>
        <w:rPr>
          <w:color w:val="404040"/>
          <w:sz w:val="28"/>
          <w:szCs w:val="40"/>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Default="003501C0" w:rsidP="003501C0">
      <w:pPr>
        <w:spacing w:line="360" w:lineRule="auto"/>
        <w:ind w:firstLine="851"/>
        <w:rPr>
          <w:b/>
        </w:rPr>
      </w:pPr>
    </w:p>
    <w:p w:rsidR="003501C0" w:rsidRPr="00821D86" w:rsidRDefault="003501C0" w:rsidP="003501C0">
      <w:pPr>
        <w:spacing w:line="360" w:lineRule="auto"/>
        <w:rPr>
          <w:b/>
        </w:rPr>
      </w:pPr>
      <w:r w:rsidRPr="00821D86">
        <w:rPr>
          <w:b/>
        </w:rPr>
        <w:lastRenderedPageBreak/>
        <w:t>СОДЕРЖАНИЕ</w:t>
      </w:r>
    </w:p>
    <w:tbl>
      <w:tblPr>
        <w:tblW w:w="9889" w:type="dxa"/>
        <w:tblInd w:w="-318" w:type="dxa"/>
        <w:tblLayout w:type="fixed"/>
        <w:tblLook w:val="04A0"/>
      </w:tblPr>
      <w:tblGrid>
        <w:gridCol w:w="9357"/>
        <w:gridCol w:w="532"/>
      </w:tblGrid>
      <w:tr w:rsidR="003501C0" w:rsidRPr="009D6C9B" w:rsidTr="0013795F">
        <w:trPr>
          <w:trHeight w:val="688"/>
        </w:trPr>
        <w:tc>
          <w:tcPr>
            <w:tcW w:w="9357" w:type="dxa"/>
            <w:tcBorders>
              <w:bottom w:val="single" w:sz="12" w:space="0" w:color="244061"/>
            </w:tcBorders>
            <w:shd w:val="clear" w:color="auto" w:fill="auto"/>
          </w:tcPr>
          <w:p w:rsidR="003501C0" w:rsidRPr="00CC48CD" w:rsidRDefault="003501C0" w:rsidP="0013795F">
            <w:pPr>
              <w:spacing w:line="276" w:lineRule="auto"/>
              <w:ind w:left="176"/>
              <w:contextualSpacing/>
              <w:jc w:val="both"/>
              <w:rPr>
                <w:spacing w:val="-6"/>
              </w:rPr>
            </w:pPr>
          </w:p>
          <w:p w:rsidR="003501C0" w:rsidRPr="00CC48CD" w:rsidRDefault="003501C0" w:rsidP="0013795F">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cBorders>
            <w:shd w:val="clear" w:color="auto" w:fill="auto"/>
            <w:vAlign w:val="center"/>
          </w:tcPr>
          <w:p w:rsidR="003501C0" w:rsidRPr="009D6C9B" w:rsidRDefault="003501C0" w:rsidP="0013795F">
            <w:pPr>
              <w:spacing w:line="276" w:lineRule="auto"/>
              <w:ind w:left="-284" w:right="-43"/>
              <w:jc w:val="right"/>
            </w:pPr>
            <w:r>
              <w:t>3</w:t>
            </w:r>
          </w:p>
        </w:tc>
      </w:tr>
      <w:tr w:rsidR="003501C0" w:rsidRPr="009D6C9B" w:rsidTr="0013795F">
        <w:trPr>
          <w:trHeight w:val="80"/>
        </w:trPr>
        <w:tc>
          <w:tcPr>
            <w:tcW w:w="9357" w:type="dxa"/>
            <w:tcBorders>
              <w:top w:val="single" w:sz="12" w:space="0" w:color="244061"/>
            </w:tcBorders>
            <w:shd w:val="clear" w:color="auto" w:fill="F2F2F2"/>
          </w:tcPr>
          <w:p w:rsidR="003501C0" w:rsidRPr="00CC48CD" w:rsidRDefault="003501C0" w:rsidP="0013795F">
            <w:pPr>
              <w:spacing w:line="276" w:lineRule="auto"/>
              <w:ind w:left="176"/>
              <w:contextualSpacing/>
              <w:jc w:val="both"/>
              <w:rPr>
                <w:spacing w:val="-6"/>
                <w:sz w:val="10"/>
              </w:rPr>
            </w:pPr>
          </w:p>
        </w:tc>
        <w:tc>
          <w:tcPr>
            <w:tcW w:w="532" w:type="dxa"/>
            <w:tcBorders>
              <w:top w:val="single" w:sz="12" w:space="0" w:color="244061"/>
            </w:tcBorders>
            <w:shd w:val="clear" w:color="auto" w:fill="F2F2F2"/>
            <w:vAlign w:val="center"/>
          </w:tcPr>
          <w:p w:rsidR="003501C0" w:rsidRPr="00CC48CD" w:rsidRDefault="003501C0" w:rsidP="0013795F">
            <w:pPr>
              <w:spacing w:line="276" w:lineRule="auto"/>
              <w:ind w:left="-284" w:right="-43"/>
              <w:jc w:val="right"/>
              <w:rPr>
                <w:sz w:val="10"/>
              </w:rPr>
            </w:pPr>
          </w:p>
        </w:tc>
      </w:tr>
      <w:tr w:rsidR="003501C0" w:rsidRPr="009D6C9B" w:rsidTr="0013795F">
        <w:trPr>
          <w:trHeight w:val="447"/>
        </w:trPr>
        <w:tc>
          <w:tcPr>
            <w:tcW w:w="9357" w:type="dxa"/>
            <w:tcBorders>
              <w:bottom w:val="single" w:sz="12" w:space="0" w:color="244061"/>
            </w:tcBorders>
            <w:shd w:val="clear" w:color="auto" w:fill="auto"/>
          </w:tcPr>
          <w:p w:rsidR="003501C0" w:rsidRPr="008C7D44" w:rsidRDefault="003501C0" w:rsidP="0013795F">
            <w:pPr>
              <w:spacing w:line="276" w:lineRule="auto"/>
              <w:ind w:left="176"/>
              <w:jc w:val="both"/>
              <w:rPr>
                <w:b/>
                <w:spacing w:val="-6"/>
                <w:sz w:val="12"/>
                <w:szCs w:val="12"/>
              </w:rPr>
            </w:pPr>
          </w:p>
          <w:p w:rsidR="003501C0" w:rsidRDefault="003501C0" w:rsidP="0013795F">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3501C0" w:rsidRDefault="003501C0" w:rsidP="0013795F">
            <w:pPr>
              <w:spacing w:line="276" w:lineRule="auto"/>
              <w:ind w:left="176"/>
              <w:jc w:val="both"/>
              <w:rPr>
                <w:b/>
                <w:spacing w:val="-6"/>
              </w:rPr>
            </w:pPr>
            <w:r>
              <w:rPr>
                <w:b/>
                <w:spacing w:val="-6"/>
              </w:rPr>
              <w:t>Купцовского сельского поселения Котовского</w:t>
            </w:r>
            <w:r w:rsidRPr="008017C4">
              <w:rPr>
                <w:b/>
                <w:spacing w:val="-6"/>
              </w:rPr>
              <w:t xml:space="preserve"> муниципального района </w:t>
            </w:r>
          </w:p>
          <w:p w:rsidR="003501C0" w:rsidRDefault="003501C0" w:rsidP="0013795F">
            <w:pPr>
              <w:spacing w:line="276" w:lineRule="auto"/>
              <w:ind w:left="176"/>
              <w:jc w:val="both"/>
              <w:rPr>
                <w:b/>
                <w:spacing w:val="-6"/>
              </w:rPr>
            </w:pPr>
            <w:r w:rsidRPr="008017C4">
              <w:rPr>
                <w:b/>
                <w:spacing w:val="-6"/>
              </w:rPr>
              <w:t>Волгоградской области</w:t>
            </w:r>
          </w:p>
          <w:p w:rsidR="003501C0" w:rsidRPr="008C7D44" w:rsidRDefault="003501C0" w:rsidP="0013795F">
            <w:pPr>
              <w:spacing w:line="276" w:lineRule="auto"/>
              <w:ind w:left="176"/>
              <w:jc w:val="both"/>
              <w:rPr>
                <w:b/>
                <w:spacing w:val="-6"/>
                <w:sz w:val="4"/>
                <w:szCs w:val="4"/>
              </w:rPr>
            </w:pPr>
          </w:p>
        </w:tc>
        <w:tc>
          <w:tcPr>
            <w:tcW w:w="532" w:type="dxa"/>
            <w:tcBorders>
              <w:bottom w:val="single" w:sz="12" w:space="0" w:color="244061"/>
            </w:tcBorders>
            <w:shd w:val="clear" w:color="auto" w:fill="auto"/>
            <w:vAlign w:val="bottom"/>
          </w:tcPr>
          <w:p w:rsidR="003501C0" w:rsidRPr="009D6C9B" w:rsidRDefault="003501C0" w:rsidP="0013795F">
            <w:pPr>
              <w:spacing w:line="276" w:lineRule="auto"/>
              <w:ind w:left="-284" w:right="-43"/>
              <w:jc w:val="right"/>
            </w:pPr>
            <w:r>
              <w:t>5</w:t>
            </w:r>
          </w:p>
        </w:tc>
      </w:tr>
      <w:tr w:rsidR="003501C0" w:rsidRPr="009D6C9B" w:rsidTr="0013795F">
        <w:trPr>
          <w:trHeight w:val="315"/>
        </w:trPr>
        <w:tc>
          <w:tcPr>
            <w:tcW w:w="9357" w:type="dxa"/>
            <w:tcBorders>
              <w:top w:val="single" w:sz="12" w:space="0" w:color="244061"/>
            </w:tcBorders>
            <w:shd w:val="clear" w:color="auto" w:fill="auto"/>
          </w:tcPr>
          <w:p w:rsidR="003501C0" w:rsidRPr="008017C4" w:rsidRDefault="003501C0" w:rsidP="0013795F">
            <w:pPr>
              <w:autoSpaceDE w:val="0"/>
              <w:autoSpaceDN w:val="0"/>
              <w:adjustRightInd w:val="0"/>
              <w:spacing w:line="276" w:lineRule="auto"/>
              <w:ind w:left="176" w:firstLine="567"/>
              <w:jc w:val="both"/>
              <w:rPr>
                <w:rFonts w:eastAsia="Calibri"/>
                <w:bCs/>
                <w:lang w:eastAsia="en-US"/>
              </w:rPr>
            </w:pPr>
            <w:r w:rsidRPr="00474B3B">
              <w:rPr>
                <w:rFonts w:eastAsia="Calibri"/>
                <w:b/>
                <w:bCs/>
                <w:lang w:eastAsia="en-US"/>
              </w:rPr>
              <w:t>1.1.</w:t>
            </w:r>
            <w:r w:rsidRPr="00F97C94">
              <w:rPr>
                <w:rFonts w:eastAsia="Calibri"/>
                <w:bCs/>
                <w:lang w:eastAsia="en-US"/>
              </w:rPr>
              <w:t>Расчётные показатели минимально допустимого уровня обеспеченности об</w:t>
            </w:r>
            <w:r w:rsidRPr="00F97C94">
              <w:rPr>
                <w:rFonts w:eastAsia="Calibri"/>
                <w:bCs/>
                <w:lang w:eastAsia="en-US"/>
              </w:rPr>
              <w:t>ъ</w:t>
            </w:r>
            <w:r w:rsidRPr="00F97C94">
              <w:rPr>
                <w:rFonts w:eastAsia="Calibri"/>
                <w:bCs/>
                <w:lang w:eastAsia="en-US"/>
              </w:rPr>
              <w:t>ектами местного значения сельского поселения в области инженерного обеспече</w:t>
            </w:r>
            <w:r>
              <w:rPr>
                <w:rFonts w:eastAsia="Calibri"/>
                <w:bCs/>
                <w:lang w:eastAsia="en-US"/>
              </w:rPr>
              <w:t>ния (</w:t>
            </w:r>
            <w:proofErr w:type="spellStart"/>
            <w:r>
              <w:rPr>
                <w:rFonts w:eastAsia="Calibri"/>
                <w:bCs/>
                <w:lang w:eastAsia="en-US"/>
              </w:rPr>
              <w:t>электро</w:t>
            </w:r>
            <w:proofErr w:type="spellEnd"/>
            <w:r>
              <w:rPr>
                <w:rFonts w:eastAsia="Calibri"/>
                <w:bCs/>
                <w:lang w:eastAsia="en-US"/>
              </w:rPr>
              <w:t>-, тепл</w:t>
            </w:r>
            <w:proofErr w:type="gramStart"/>
            <w:r>
              <w:rPr>
                <w:rFonts w:eastAsia="Calibri"/>
                <w:bCs/>
                <w:lang w:eastAsia="en-US"/>
              </w:rPr>
              <w:t>о-</w:t>
            </w:r>
            <w:proofErr w:type="gramEnd"/>
            <w:r>
              <w:rPr>
                <w:rFonts w:eastAsia="Calibri"/>
                <w:bCs/>
                <w:lang w:eastAsia="en-US"/>
              </w:rPr>
              <w:t xml:space="preserve">, </w:t>
            </w:r>
            <w:proofErr w:type="spellStart"/>
            <w:r>
              <w:rPr>
                <w:rFonts w:eastAsia="Calibri"/>
                <w:bCs/>
                <w:lang w:eastAsia="en-US"/>
              </w:rPr>
              <w:t>газо</w:t>
            </w:r>
            <w:proofErr w:type="spellEnd"/>
            <w:r>
              <w:rPr>
                <w:rFonts w:eastAsia="Calibri"/>
                <w:bCs/>
                <w:lang w:eastAsia="en-US"/>
              </w:rPr>
              <w:t>-, водоснабжение населения и</w:t>
            </w:r>
            <w:r w:rsidRPr="00F97C94">
              <w:rPr>
                <w:rFonts w:eastAsia="Calibri"/>
                <w:bCs/>
                <w:lang w:eastAsia="en-US"/>
              </w:rPr>
              <w:t xml:space="preserve"> водоотведение</w:t>
            </w:r>
            <w:r>
              <w:rPr>
                <w:rFonts w:eastAsia="Calibri"/>
                <w:bCs/>
                <w:lang w:eastAsia="en-US"/>
              </w:rPr>
              <w:t>)</w:t>
            </w:r>
            <w:r w:rsidRPr="00F97C94">
              <w:rPr>
                <w:rFonts w:eastAsia="Calibri"/>
                <w:bCs/>
                <w:lang w:eastAsia="en-US"/>
              </w:rPr>
              <w:t xml:space="preserve"> и показатели ма</w:t>
            </w:r>
            <w:r w:rsidRPr="00F97C94">
              <w:rPr>
                <w:rFonts w:eastAsia="Calibri"/>
                <w:bCs/>
                <w:lang w:eastAsia="en-US"/>
              </w:rPr>
              <w:t>к</w:t>
            </w:r>
            <w:r w:rsidRPr="00F97C94">
              <w:rPr>
                <w:rFonts w:eastAsia="Calibri"/>
                <w:bCs/>
                <w:lang w:eastAsia="en-US"/>
              </w:rPr>
              <w:t>симально допустимого уровня территориальной доступности таких объектов для нас</w:t>
            </w:r>
            <w:r w:rsidRPr="00F97C94">
              <w:rPr>
                <w:rFonts w:eastAsia="Calibri"/>
                <w:bCs/>
                <w:lang w:eastAsia="en-US"/>
              </w:rPr>
              <w:t>е</w:t>
            </w:r>
            <w:r w:rsidRPr="00F97C94">
              <w:rPr>
                <w:rFonts w:eastAsia="Calibri"/>
                <w:bCs/>
                <w:lang w:eastAsia="en-US"/>
              </w:rPr>
              <w:t>ления</w:t>
            </w:r>
            <w:r>
              <w:rPr>
                <w:rFonts w:eastAsia="Calibri"/>
                <w:bCs/>
                <w:lang w:eastAsia="en-US"/>
              </w:rPr>
              <w:t xml:space="preserve"> </w:t>
            </w:r>
            <w:r>
              <w:t>Купцовского сельского поселения.</w:t>
            </w:r>
          </w:p>
        </w:tc>
        <w:tc>
          <w:tcPr>
            <w:tcW w:w="532" w:type="dxa"/>
            <w:tcBorders>
              <w:top w:val="single" w:sz="12" w:space="0" w:color="244061"/>
            </w:tcBorders>
            <w:shd w:val="clear" w:color="auto" w:fill="auto"/>
            <w:vAlign w:val="bottom"/>
          </w:tcPr>
          <w:p w:rsidR="003501C0" w:rsidRPr="009D6C9B" w:rsidRDefault="003501C0" w:rsidP="0013795F">
            <w:pPr>
              <w:spacing w:line="276" w:lineRule="auto"/>
              <w:ind w:left="-284" w:right="-43"/>
              <w:jc w:val="right"/>
            </w:pPr>
            <w:r>
              <w:t>5</w:t>
            </w:r>
          </w:p>
        </w:tc>
      </w:tr>
      <w:tr w:rsidR="003501C0" w:rsidRPr="009D6C9B" w:rsidTr="0013795F">
        <w:trPr>
          <w:trHeight w:val="315"/>
        </w:trPr>
        <w:tc>
          <w:tcPr>
            <w:tcW w:w="9357" w:type="dxa"/>
            <w:shd w:val="clear" w:color="auto" w:fill="auto"/>
          </w:tcPr>
          <w:p w:rsidR="003501C0" w:rsidRPr="00F97C94" w:rsidRDefault="003501C0" w:rsidP="0013795F">
            <w:pPr>
              <w:spacing w:line="276" w:lineRule="auto"/>
              <w:ind w:left="176" w:firstLine="567"/>
              <w:jc w:val="both"/>
              <w:rPr>
                <w:rFonts w:eastAsia="Calibri"/>
                <w:bCs/>
                <w:lang w:eastAsia="en-US"/>
              </w:rPr>
            </w:pPr>
            <w:r w:rsidRPr="00474B3B">
              <w:rPr>
                <w:rFonts w:eastAsia="Calibri"/>
                <w:b/>
                <w:bCs/>
                <w:lang w:eastAsia="en-US"/>
              </w:rPr>
              <w:t>1.2.</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поселения</w:t>
            </w:r>
            <w:r w:rsidRPr="00654329">
              <w:rPr>
                <w:rFonts w:eastAsia="Calibri"/>
                <w:bCs/>
                <w:lang w:eastAsia="en-US"/>
              </w:rPr>
              <w:t xml:space="preserve"> в области транспорта </w:t>
            </w:r>
            <w:r>
              <w:rPr>
                <w:rFonts w:eastAsia="Calibri"/>
                <w:bCs/>
                <w:lang w:eastAsia="en-US"/>
              </w:rPr>
              <w:t>(автомобильные дороги местного значения)</w:t>
            </w:r>
          </w:p>
        </w:tc>
        <w:tc>
          <w:tcPr>
            <w:tcW w:w="532" w:type="dxa"/>
            <w:shd w:val="clear" w:color="auto" w:fill="auto"/>
            <w:vAlign w:val="bottom"/>
          </w:tcPr>
          <w:p w:rsidR="003501C0" w:rsidRPr="00156880" w:rsidRDefault="003501C0" w:rsidP="0013795F">
            <w:pPr>
              <w:spacing w:line="276" w:lineRule="auto"/>
              <w:ind w:left="-284" w:right="-43"/>
              <w:jc w:val="right"/>
            </w:pPr>
            <w:r>
              <w:t>11</w:t>
            </w:r>
          </w:p>
        </w:tc>
      </w:tr>
      <w:tr w:rsidR="003501C0" w:rsidRPr="009D6C9B" w:rsidTr="0013795F">
        <w:trPr>
          <w:trHeight w:val="315"/>
        </w:trPr>
        <w:tc>
          <w:tcPr>
            <w:tcW w:w="9357" w:type="dxa"/>
            <w:shd w:val="clear" w:color="auto" w:fill="auto"/>
          </w:tcPr>
          <w:p w:rsidR="003501C0" w:rsidRPr="00FA27E5" w:rsidRDefault="003501C0" w:rsidP="0013795F">
            <w:pPr>
              <w:autoSpaceDE w:val="0"/>
              <w:autoSpaceDN w:val="0"/>
              <w:adjustRightInd w:val="0"/>
              <w:spacing w:line="276" w:lineRule="auto"/>
              <w:ind w:left="176" w:firstLine="567"/>
              <w:jc w:val="both"/>
              <w:rPr>
                <w:spacing w:val="-6"/>
              </w:rPr>
            </w:pPr>
            <w:r w:rsidRPr="00474B3B">
              <w:rPr>
                <w:rFonts w:eastAsia="Calibri"/>
                <w:b/>
                <w:bCs/>
                <w:lang w:eastAsia="en-US"/>
              </w:rPr>
              <w:t>1.3.</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сельского поселения</w:t>
            </w:r>
            <w:r w:rsidRPr="00654329">
              <w:rPr>
                <w:rFonts w:eastAsia="Calibri"/>
                <w:bCs/>
                <w:lang w:eastAsia="en-US"/>
              </w:rPr>
              <w:t xml:space="preserve"> в области </w:t>
            </w:r>
            <w:r>
              <w:rPr>
                <w:rFonts w:eastAsia="Calibri"/>
                <w:bCs/>
                <w:lang w:eastAsia="en-US"/>
              </w:rPr>
              <w:t>физической культуры и массового спорта</w:t>
            </w:r>
            <w:r w:rsidRPr="00654329">
              <w:rPr>
                <w:rFonts w:eastAsia="Calibri"/>
                <w:bCs/>
                <w:lang w:eastAsia="en-US"/>
              </w:rPr>
              <w:t xml:space="preserve"> и показатели максимально допустимого уровня территориальной до</w:t>
            </w:r>
            <w:r w:rsidRPr="00654329">
              <w:rPr>
                <w:rFonts w:eastAsia="Calibri"/>
                <w:bCs/>
                <w:lang w:eastAsia="en-US"/>
              </w:rPr>
              <w:t>с</w:t>
            </w:r>
            <w:r w:rsidRPr="00654329">
              <w:rPr>
                <w:rFonts w:eastAsia="Calibri"/>
                <w:bCs/>
                <w:lang w:eastAsia="en-US"/>
              </w:rPr>
              <w:t>тупности таких объектов для населения</w:t>
            </w:r>
            <w:r>
              <w:rPr>
                <w:rFonts w:eastAsia="Calibri"/>
                <w:bCs/>
                <w:lang w:eastAsia="en-US"/>
              </w:rPr>
              <w:t xml:space="preserve"> Купцовского сельского поселения</w:t>
            </w:r>
          </w:p>
        </w:tc>
        <w:tc>
          <w:tcPr>
            <w:tcW w:w="532" w:type="dxa"/>
            <w:shd w:val="clear" w:color="auto" w:fill="auto"/>
            <w:vAlign w:val="bottom"/>
          </w:tcPr>
          <w:p w:rsidR="003501C0" w:rsidRDefault="003501C0" w:rsidP="0013795F">
            <w:pPr>
              <w:spacing w:line="276" w:lineRule="auto"/>
              <w:ind w:left="-284" w:right="-43"/>
              <w:jc w:val="right"/>
            </w:pPr>
            <w:r>
              <w:t>12</w:t>
            </w:r>
          </w:p>
        </w:tc>
      </w:tr>
      <w:tr w:rsidR="003501C0" w:rsidRPr="009D6C9B" w:rsidTr="0013795F">
        <w:trPr>
          <w:trHeight w:val="315"/>
        </w:trPr>
        <w:tc>
          <w:tcPr>
            <w:tcW w:w="9357" w:type="dxa"/>
            <w:shd w:val="clear" w:color="auto" w:fill="auto"/>
          </w:tcPr>
          <w:p w:rsidR="003501C0" w:rsidRPr="00474B3B" w:rsidRDefault="003501C0" w:rsidP="0013795F">
            <w:pPr>
              <w:autoSpaceDE w:val="0"/>
              <w:autoSpaceDN w:val="0"/>
              <w:adjustRightInd w:val="0"/>
              <w:spacing w:line="276" w:lineRule="auto"/>
              <w:ind w:left="176" w:firstLine="567"/>
              <w:jc w:val="both"/>
              <w:rPr>
                <w:rFonts w:eastAsia="Calibri"/>
                <w:b/>
                <w:bCs/>
                <w:lang w:eastAsia="en-US"/>
              </w:rPr>
            </w:pPr>
            <w:r w:rsidRPr="00474B3B">
              <w:rPr>
                <w:rFonts w:eastAsia="Calibri"/>
                <w:b/>
                <w:bCs/>
                <w:lang w:eastAsia="en-US"/>
              </w:rPr>
              <w:t>1.</w:t>
            </w:r>
            <w:r>
              <w:rPr>
                <w:rFonts w:eastAsia="Calibri"/>
                <w:b/>
                <w:bCs/>
                <w:lang w:eastAsia="en-US"/>
              </w:rPr>
              <w:t>4</w:t>
            </w:r>
            <w:r w:rsidRPr="00474B3B">
              <w:rPr>
                <w:rFonts w:eastAsia="Calibri"/>
                <w:b/>
                <w:bCs/>
                <w:lang w:eastAsia="en-US"/>
              </w:rPr>
              <w:t>.</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 xml:space="preserve">ченности </w:t>
            </w:r>
            <w:r>
              <w:rPr>
                <w:rFonts w:eastAsia="Calibri"/>
                <w:bCs/>
                <w:lang w:eastAsia="en-US"/>
              </w:rPr>
              <w:t xml:space="preserve">иными объектами, связанными с решением вопросов местного значения </w:t>
            </w:r>
            <w:r>
              <w:t>Купцовского сельского поселения.</w:t>
            </w:r>
          </w:p>
        </w:tc>
        <w:tc>
          <w:tcPr>
            <w:tcW w:w="532" w:type="dxa"/>
            <w:shd w:val="clear" w:color="auto" w:fill="auto"/>
            <w:vAlign w:val="bottom"/>
          </w:tcPr>
          <w:p w:rsidR="003501C0" w:rsidRDefault="003501C0" w:rsidP="0013795F">
            <w:pPr>
              <w:spacing w:line="276" w:lineRule="auto"/>
              <w:ind w:left="-284" w:right="-43"/>
              <w:jc w:val="right"/>
            </w:pPr>
            <w:r>
              <w:t>13</w:t>
            </w:r>
          </w:p>
        </w:tc>
      </w:tr>
      <w:tr w:rsidR="003501C0" w:rsidRPr="009D6C9B" w:rsidTr="0013795F">
        <w:trPr>
          <w:trHeight w:val="315"/>
        </w:trPr>
        <w:tc>
          <w:tcPr>
            <w:tcW w:w="9357" w:type="dxa"/>
            <w:shd w:val="clear" w:color="auto" w:fill="auto"/>
          </w:tcPr>
          <w:p w:rsidR="003501C0" w:rsidRPr="002E0095" w:rsidRDefault="003501C0" w:rsidP="0013795F">
            <w:pPr>
              <w:autoSpaceDE w:val="0"/>
              <w:autoSpaceDN w:val="0"/>
              <w:adjustRightInd w:val="0"/>
              <w:spacing w:line="276" w:lineRule="auto"/>
              <w:ind w:left="176" w:firstLine="567"/>
              <w:jc w:val="both"/>
              <w:rPr>
                <w:rFonts w:eastAsia="Calibri"/>
                <w:bCs/>
                <w:lang w:eastAsia="en-US"/>
              </w:rPr>
            </w:pPr>
            <w:r>
              <w:rPr>
                <w:rFonts w:eastAsia="Calibri"/>
                <w:bCs/>
                <w:lang w:eastAsia="en-US"/>
              </w:rPr>
              <w:t>1.4.1. Расчетные показатели в области образования</w:t>
            </w:r>
          </w:p>
        </w:tc>
        <w:tc>
          <w:tcPr>
            <w:tcW w:w="532" w:type="dxa"/>
            <w:shd w:val="clear" w:color="auto" w:fill="auto"/>
            <w:vAlign w:val="bottom"/>
          </w:tcPr>
          <w:p w:rsidR="003501C0" w:rsidRDefault="003501C0" w:rsidP="0013795F">
            <w:pPr>
              <w:spacing w:line="276" w:lineRule="auto"/>
              <w:ind w:left="-284" w:right="-43"/>
              <w:jc w:val="right"/>
            </w:pPr>
            <w:r>
              <w:t>13</w:t>
            </w:r>
          </w:p>
        </w:tc>
      </w:tr>
      <w:tr w:rsidR="003501C0" w:rsidRPr="009D6C9B" w:rsidTr="0013795F">
        <w:trPr>
          <w:trHeight w:val="315"/>
        </w:trPr>
        <w:tc>
          <w:tcPr>
            <w:tcW w:w="9357" w:type="dxa"/>
            <w:shd w:val="clear" w:color="auto" w:fill="auto"/>
          </w:tcPr>
          <w:p w:rsidR="003501C0" w:rsidRDefault="003501C0" w:rsidP="0013795F">
            <w:pPr>
              <w:autoSpaceDE w:val="0"/>
              <w:autoSpaceDN w:val="0"/>
              <w:adjustRightInd w:val="0"/>
              <w:spacing w:line="276" w:lineRule="auto"/>
              <w:ind w:left="176" w:firstLine="567"/>
              <w:jc w:val="both"/>
              <w:rPr>
                <w:rFonts w:eastAsia="Calibri"/>
                <w:bCs/>
                <w:lang w:eastAsia="en-US"/>
              </w:rPr>
            </w:pPr>
            <w:r>
              <w:rPr>
                <w:rFonts w:eastAsia="Calibri"/>
                <w:bCs/>
                <w:lang w:eastAsia="en-US"/>
              </w:rPr>
              <w:t>1.4.2. Расчетные показатели в области здравоохранения</w:t>
            </w:r>
          </w:p>
        </w:tc>
        <w:tc>
          <w:tcPr>
            <w:tcW w:w="532" w:type="dxa"/>
            <w:shd w:val="clear" w:color="auto" w:fill="auto"/>
            <w:vAlign w:val="bottom"/>
          </w:tcPr>
          <w:p w:rsidR="003501C0" w:rsidRDefault="003501C0" w:rsidP="0013795F">
            <w:pPr>
              <w:spacing w:line="276" w:lineRule="auto"/>
              <w:ind w:left="-284" w:right="-43"/>
              <w:jc w:val="right"/>
            </w:pPr>
            <w:r>
              <w:t>14</w:t>
            </w:r>
          </w:p>
        </w:tc>
      </w:tr>
      <w:tr w:rsidR="003501C0" w:rsidRPr="009D6C9B" w:rsidTr="0013795F">
        <w:trPr>
          <w:trHeight w:val="315"/>
        </w:trPr>
        <w:tc>
          <w:tcPr>
            <w:tcW w:w="9357" w:type="dxa"/>
            <w:shd w:val="clear" w:color="auto" w:fill="auto"/>
          </w:tcPr>
          <w:p w:rsidR="003501C0" w:rsidRDefault="003501C0" w:rsidP="0013795F">
            <w:pPr>
              <w:autoSpaceDE w:val="0"/>
              <w:autoSpaceDN w:val="0"/>
              <w:adjustRightInd w:val="0"/>
              <w:spacing w:line="276" w:lineRule="auto"/>
              <w:ind w:left="176" w:firstLine="567"/>
              <w:jc w:val="both"/>
              <w:rPr>
                <w:rFonts w:eastAsia="Calibri"/>
                <w:bCs/>
                <w:lang w:eastAsia="en-US"/>
              </w:rPr>
            </w:pPr>
            <w:r>
              <w:rPr>
                <w:rFonts w:eastAsia="Calibri"/>
                <w:bCs/>
                <w:lang w:eastAsia="en-US"/>
              </w:rPr>
              <w:t>1.4.3. Расчетные показатели в области культуры</w:t>
            </w:r>
          </w:p>
        </w:tc>
        <w:tc>
          <w:tcPr>
            <w:tcW w:w="532" w:type="dxa"/>
            <w:shd w:val="clear" w:color="auto" w:fill="auto"/>
            <w:vAlign w:val="bottom"/>
          </w:tcPr>
          <w:p w:rsidR="003501C0" w:rsidRDefault="003501C0" w:rsidP="0013795F">
            <w:pPr>
              <w:spacing w:line="276" w:lineRule="auto"/>
              <w:ind w:left="-284" w:right="-43"/>
              <w:jc w:val="right"/>
            </w:pPr>
            <w:r>
              <w:t>14</w:t>
            </w:r>
          </w:p>
        </w:tc>
      </w:tr>
      <w:tr w:rsidR="003501C0" w:rsidRPr="009D6C9B" w:rsidTr="0013795F">
        <w:trPr>
          <w:trHeight w:val="315"/>
        </w:trPr>
        <w:tc>
          <w:tcPr>
            <w:tcW w:w="9357" w:type="dxa"/>
            <w:shd w:val="clear" w:color="auto" w:fill="auto"/>
          </w:tcPr>
          <w:p w:rsidR="003501C0" w:rsidRDefault="003501C0" w:rsidP="0013795F">
            <w:pPr>
              <w:autoSpaceDE w:val="0"/>
              <w:autoSpaceDN w:val="0"/>
              <w:adjustRightInd w:val="0"/>
              <w:spacing w:line="276" w:lineRule="auto"/>
              <w:ind w:left="176" w:firstLine="567"/>
              <w:jc w:val="both"/>
              <w:rPr>
                <w:rFonts w:eastAsia="Calibri"/>
                <w:bCs/>
                <w:lang w:eastAsia="en-US"/>
              </w:rPr>
            </w:pPr>
            <w:r>
              <w:rPr>
                <w:rFonts w:eastAsia="Calibri"/>
                <w:bCs/>
                <w:lang w:eastAsia="en-US"/>
              </w:rPr>
              <w:t>1.4.4. Расчетные показатели в области жилищного строительства</w:t>
            </w:r>
          </w:p>
        </w:tc>
        <w:tc>
          <w:tcPr>
            <w:tcW w:w="532" w:type="dxa"/>
            <w:shd w:val="clear" w:color="auto" w:fill="auto"/>
            <w:vAlign w:val="bottom"/>
          </w:tcPr>
          <w:p w:rsidR="003501C0" w:rsidRDefault="003501C0" w:rsidP="0013795F">
            <w:pPr>
              <w:spacing w:line="276" w:lineRule="auto"/>
              <w:ind w:left="-284" w:right="-43"/>
              <w:jc w:val="right"/>
            </w:pPr>
            <w:r>
              <w:t>15</w:t>
            </w:r>
          </w:p>
        </w:tc>
      </w:tr>
      <w:tr w:rsidR="003501C0" w:rsidRPr="009D6C9B" w:rsidTr="0013795F">
        <w:trPr>
          <w:trHeight w:val="74"/>
        </w:trPr>
        <w:tc>
          <w:tcPr>
            <w:tcW w:w="9357" w:type="dxa"/>
            <w:tcBorders>
              <w:top w:val="single" w:sz="48" w:space="0" w:color="BFBFBF"/>
              <w:bottom w:val="single" w:sz="12" w:space="0" w:color="244061"/>
            </w:tcBorders>
            <w:shd w:val="clear" w:color="auto" w:fill="auto"/>
          </w:tcPr>
          <w:p w:rsidR="003501C0" w:rsidRPr="00B06521" w:rsidRDefault="003501C0" w:rsidP="0013795F">
            <w:pPr>
              <w:spacing w:line="276" w:lineRule="auto"/>
              <w:ind w:left="210"/>
              <w:jc w:val="both"/>
              <w:rPr>
                <w:b/>
                <w:spacing w:val="-6"/>
                <w:sz w:val="4"/>
                <w:szCs w:val="4"/>
              </w:rPr>
            </w:pPr>
          </w:p>
          <w:p w:rsidR="003501C0" w:rsidRDefault="003501C0" w:rsidP="0013795F">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r>
              <w:rPr>
                <w:b/>
              </w:rPr>
              <w:t>Купцовского</w:t>
            </w:r>
            <w:r w:rsidRPr="008465FD">
              <w:rPr>
                <w:b/>
              </w:rPr>
              <w:t xml:space="preserve"> сел</w:t>
            </w:r>
            <w:r w:rsidRPr="008465FD">
              <w:rPr>
                <w:b/>
              </w:rPr>
              <w:t>ь</w:t>
            </w:r>
            <w:r w:rsidRPr="008465FD">
              <w:rPr>
                <w:b/>
              </w:rPr>
              <w:t>ского поселения Котовского</w:t>
            </w:r>
            <w:r w:rsidRPr="008465FD">
              <w:rPr>
                <w:b/>
                <w:spacing w:val="-6"/>
              </w:rPr>
              <w:t xml:space="preserve"> муниципального района Волгоградской</w:t>
            </w:r>
            <w:r w:rsidRPr="00821D86">
              <w:rPr>
                <w:b/>
                <w:spacing w:val="-6"/>
              </w:rPr>
              <w:t xml:space="preserve"> области</w:t>
            </w:r>
          </w:p>
          <w:p w:rsidR="003501C0" w:rsidRPr="008C7D44" w:rsidRDefault="003501C0" w:rsidP="0013795F">
            <w:pPr>
              <w:spacing w:line="276" w:lineRule="auto"/>
              <w:ind w:left="210"/>
              <w:jc w:val="both"/>
              <w:rPr>
                <w:spacing w:val="-6"/>
                <w:sz w:val="4"/>
                <w:szCs w:val="4"/>
              </w:rPr>
            </w:pPr>
          </w:p>
        </w:tc>
        <w:tc>
          <w:tcPr>
            <w:tcW w:w="532" w:type="dxa"/>
            <w:tcBorders>
              <w:top w:val="single" w:sz="48" w:space="0" w:color="BFBFBF"/>
              <w:bottom w:val="single" w:sz="12" w:space="0" w:color="244061"/>
            </w:tcBorders>
            <w:shd w:val="clear" w:color="auto" w:fill="auto"/>
            <w:vAlign w:val="bottom"/>
          </w:tcPr>
          <w:p w:rsidR="003501C0" w:rsidRDefault="003501C0" w:rsidP="0013795F">
            <w:pPr>
              <w:spacing w:line="276" w:lineRule="auto"/>
              <w:ind w:left="-284" w:right="-43"/>
              <w:jc w:val="right"/>
            </w:pPr>
            <w:r>
              <w:t>16</w:t>
            </w:r>
          </w:p>
        </w:tc>
      </w:tr>
      <w:tr w:rsidR="003501C0" w:rsidRPr="009D6C9B" w:rsidTr="0013795F">
        <w:trPr>
          <w:trHeight w:val="50"/>
        </w:trPr>
        <w:tc>
          <w:tcPr>
            <w:tcW w:w="9357" w:type="dxa"/>
            <w:tcBorders>
              <w:bottom w:val="single" w:sz="48" w:space="0" w:color="BFBFBF"/>
            </w:tcBorders>
            <w:shd w:val="clear" w:color="auto" w:fill="auto"/>
          </w:tcPr>
          <w:p w:rsidR="003501C0" w:rsidRPr="00821D86" w:rsidRDefault="003501C0" w:rsidP="0013795F">
            <w:pPr>
              <w:spacing w:line="276" w:lineRule="auto"/>
              <w:ind w:left="176"/>
              <w:jc w:val="both"/>
              <w:rPr>
                <w:spacing w:val="-6"/>
                <w:sz w:val="12"/>
              </w:rPr>
            </w:pPr>
          </w:p>
        </w:tc>
        <w:tc>
          <w:tcPr>
            <w:tcW w:w="532" w:type="dxa"/>
            <w:tcBorders>
              <w:bottom w:val="single" w:sz="48" w:space="0" w:color="BFBFBF"/>
            </w:tcBorders>
            <w:shd w:val="clear" w:color="auto" w:fill="auto"/>
            <w:vAlign w:val="bottom"/>
          </w:tcPr>
          <w:p w:rsidR="003501C0" w:rsidRDefault="003501C0" w:rsidP="0013795F">
            <w:pPr>
              <w:spacing w:line="276" w:lineRule="auto"/>
              <w:ind w:left="-284" w:right="-43"/>
              <w:jc w:val="right"/>
            </w:pPr>
          </w:p>
        </w:tc>
      </w:tr>
      <w:tr w:rsidR="003501C0" w:rsidRPr="009D6C9B" w:rsidTr="0013795F">
        <w:trPr>
          <w:trHeight w:val="315"/>
        </w:trPr>
        <w:tc>
          <w:tcPr>
            <w:tcW w:w="9357" w:type="dxa"/>
            <w:tcBorders>
              <w:top w:val="single" w:sz="48" w:space="0" w:color="BFBFBF"/>
              <w:bottom w:val="single" w:sz="12" w:space="0" w:color="244061"/>
            </w:tcBorders>
            <w:shd w:val="clear" w:color="auto" w:fill="auto"/>
          </w:tcPr>
          <w:p w:rsidR="003501C0" w:rsidRPr="00B06521" w:rsidRDefault="003501C0" w:rsidP="0013795F">
            <w:pPr>
              <w:spacing w:line="276" w:lineRule="auto"/>
              <w:ind w:left="210"/>
              <w:jc w:val="both"/>
              <w:rPr>
                <w:b/>
                <w:spacing w:val="-6"/>
                <w:sz w:val="4"/>
                <w:szCs w:val="4"/>
              </w:rPr>
            </w:pPr>
          </w:p>
          <w:p w:rsidR="003501C0" w:rsidRPr="008C7D44" w:rsidRDefault="003501C0" w:rsidP="0013795F">
            <w:pPr>
              <w:spacing w:line="276" w:lineRule="auto"/>
              <w:ind w:left="210"/>
              <w:jc w:val="both"/>
              <w:rPr>
                <w:spacing w:val="-6"/>
                <w:sz w:val="4"/>
                <w:szCs w:val="4"/>
              </w:rPr>
            </w:pPr>
            <w:r w:rsidRPr="00474B3B">
              <w:rPr>
                <w:rFonts w:eastAsia="Calibri"/>
                <w:b/>
                <w:bCs/>
                <w:lang w:eastAsia="en-US"/>
              </w:rPr>
              <w:t>3.</w:t>
            </w:r>
            <w:r w:rsidRPr="00474B3B">
              <w:rPr>
                <w:rFonts w:eastAsia="Calibri"/>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rFonts w:eastAsia="Calibri"/>
                <w:b/>
                <w:bCs/>
                <w:lang w:eastAsia="en-US"/>
              </w:rPr>
              <w:t xml:space="preserve"> </w:t>
            </w:r>
            <w:r>
              <w:rPr>
                <w:b/>
              </w:rPr>
              <w:t>Купцовского</w:t>
            </w:r>
            <w:r w:rsidRPr="008465FD">
              <w:rPr>
                <w:b/>
              </w:rPr>
              <w:t xml:space="preserve"> сельского поселения Котовского</w:t>
            </w:r>
            <w:r w:rsidRPr="008465FD">
              <w:rPr>
                <w:rFonts w:eastAsia="Calibri"/>
                <w:b/>
                <w:bCs/>
                <w:lang w:eastAsia="en-US"/>
              </w:rPr>
              <w:t xml:space="preserve"> муниципального района Волгогра</w:t>
            </w:r>
            <w:r w:rsidRPr="008465FD">
              <w:rPr>
                <w:rFonts w:eastAsia="Calibri"/>
                <w:b/>
                <w:bCs/>
                <w:lang w:eastAsia="en-US"/>
              </w:rPr>
              <w:t>д</w:t>
            </w:r>
            <w:r w:rsidRPr="008465FD">
              <w:rPr>
                <w:rFonts w:eastAsia="Calibri"/>
                <w:b/>
                <w:bCs/>
                <w:lang w:eastAsia="en-US"/>
              </w:rPr>
              <w:t>ск</w:t>
            </w:r>
            <w:r w:rsidRPr="00474B3B">
              <w:rPr>
                <w:rFonts w:eastAsia="Calibri"/>
                <w:b/>
                <w:bCs/>
                <w:lang w:eastAsia="en-US"/>
              </w:rPr>
              <w:t>ой области</w:t>
            </w:r>
          </w:p>
        </w:tc>
        <w:tc>
          <w:tcPr>
            <w:tcW w:w="532" w:type="dxa"/>
            <w:tcBorders>
              <w:top w:val="single" w:sz="48" w:space="0" w:color="BFBFBF"/>
              <w:bottom w:val="single" w:sz="12" w:space="0" w:color="244061"/>
            </w:tcBorders>
            <w:shd w:val="clear" w:color="auto" w:fill="auto"/>
            <w:vAlign w:val="bottom"/>
          </w:tcPr>
          <w:p w:rsidR="003501C0" w:rsidRDefault="003501C0" w:rsidP="0013795F">
            <w:pPr>
              <w:spacing w:line="276" w:lineRule="auto"/>
              <w:ind w:left="-284" w:right="-43"/>
              <w:jc w:val="right"/>
            </w:pPr>
            <w:r>
              <w:t>23</w:t>
            </w:r>
          </w:p>
        </w:tc>
      </w:tr>
      <w:tr w:rsidR="003501C0" w:rsidRPr="009D6C9B" w:rsidTr="0013795F">
        <w:trPr>
          <w:trHeight w:val="181"/>
        </w:trPr>
        <w:tc>
          <w:tcPr>
            <w:tcW w:w="9357" w:type="dxa"/>
            <w:tcBorders>
              <w:top w:val="single" w:sz="12" w:space="0" w:color="244061"/>
            </w:tcBorders>
            <w:shd w:val="clear" w:color="auto" w:fill="auto"/>
          </w:tcPr>
          <w:p w:rsidR="003501C0" w:rsidRPr="008017C4" w:rsidRDefault="003501C0" w:rsidP="0013795F">
            <w:pPr>
              <w:autoSpaceDE w:val="0"/>
              <w:autoSpaceDN w:val="0"/>
              <w:adjustRightInd w:val="0"/>
              <w:spacing w:line="276" w:lineRule="auto"/>
              <w:ind w:left="176" w:firstLine="567"/>
              <w:jc w:val="both"/>
              <w:rPr>
                <w:rFonts w:eastAsia="Calibri"/>
                <w:bCs/>
                <w:lang w:eastAsia="en-US"/>
              </w:rPr>
            </w:pPr>
            <w:r>
              <w:rPr>
                <w:rFonts w:eastAsia="Calibri"/>
                <w:b/>
                <w:bCs/>
                <w:lang w:eastAsia="en-US"/>
              </w:rPr>
              <w:t>3</w:t>
            </w:r>
            <w:r w:rsidRPr="00474B3B">
              <w:rPr>
                <w:rFonts w:eastAsia="Calibri"/>
                <w:b/>
                <w:bCs/>
                <w:lang w:eastAsia="en-US"/>
              </w:rPr>
              <w:t>.1.</w:t>
            </w:r>
            <w:r>
              <w:rPr>
                <w:rFonts w:eastAsia="Calibri"/>
                <w:bCs/>
                <w:lang w:eastAsia="en-US"/>
              </w:rPr>
              <w:t>Область применения расчетных показателей</w:t>
            </w:r>
          </w:p>
        </w:tc>
        <w:tc>
          <w:tcPr>
            <w:tcW w:w="532" w:type="dxa"/>
            <w:tcBorders>
              <w:top w:val="single" w:sz="12" w:space="0" w:color="244061"/>
            </w:tcBorders>
            <w:shd w:val="clear" w:color="auto" w:fill="auto"/>
            <w:vAlign w:val="bottom"/>
          </w:tcPr>
          <w:p w:rsidR="003501C0" w:rsidRPr="009D6C9B" w:rsidRDefault="003501C0" w:rsidP="0013795F">
            <w:pPr>
              <w:spacing w:line="276" w:lineRule="auto"/>
              <w:ind w:left="-284" w:right="-43"/>
              <w:jc w:val="right"/>
            </w:pPr>
            <w:r>
              <w:t>23</w:t>
            </w:r>
          </w:p>
        </w:tc>
      </w:tr>
      <w:tr w:rsidR="003501C0" w:rsidRPr="009D6C9B" w:rsidTr="0013795F">
        <w:trPr>
          <w:trHeight w:val="181"/>
        </w:trPr>
        <w:tc>
          <w:tcPr>
            <w:tcW w:w="9357" w:type="dxa"/>
            <w:shd w:val="clear" w:color="auto" w:fill="auto"/>
          </w:tcPr>
          <w:p w:rsidR="003501C0" w:rsidRPr="00FA27E5" w:rsidRDefault="003501C0" w:rsidP="0013795F">
            <w:pPr>
              <w:spacing w:line="276" w:lineRule="auto"/>
              <w:ind w:left="176" w:firstLine="567"/>
              <w:jc w:val="both"/>
              <w:rPr>
                <w:spacing w:val="-6"/>
              </w:rPr>
            </w:pPr>
            <w:r>
              <w:rPr>
                <w:rFonts w:eastAsia="Calibri"/>
                <w:b/>
                <w:bCs/>
                <w:lang w:eastAsia="en-US"/>
              </w:rPr>
              <w:t>3</w:t>
            </w:r>
            <w:r w:rsidRPr="00474B3B">
              <w:rPr>
                <w:rFonts w:eastAsia="Calibri"/>
                <w:b/>
                <w:bCs/>
                <w:lang w:eastAsia="en-US"/>
              </w:rPr>
              <w:t>.2.</w:t>
            </w:r>
            <w:r>
              <w:rPr>
                <w:rFonts w:eastAsia="Calibri"/>
                <w:bCs/>
                <w:lang w:eastAsia="en-US"/>
              </w:rPr>
              <w:t>Состав участников градостроительных отношений</w:t>
            </w:r>
          </w:p>
        </w:tc>
        <w:tc>
          <w:tcPr>
            <w:tcW w:w="532" w:type="dxa"/>
            <w:shd w:val="clear" w:color="auto" w:fill="auto"/>
            <w:vAlign w:val="bottom"/>
          </w:tcPr>
          <w:p w:rsidR="003501C0" w:rsidRDefault="003501C0" w:rsidP="0013795F">
            <w:pPr>
              <w:spacing w:line="276" w:lineRule="auto"/>
              <w:ind w:left="-284" w:right="-43"/>
              <w:jc w:val="right"/>
            </w:pPr>
            <w:r>
              <w:t>24</w:t>
            </w:r>
          </w:p>
        </w:tc>
      </w:tr>
      <w:tr w:rsidR="003501C0" w:rsidRPr="009D6C9B" w:rsidTr="0013795F">
        <w:trPr>
          <w:trHeight w:val="181"/>
        </w:trPr>
        <w:tc>
          <w:tcPr>
            <w:tcW w:w="9357" w:type="dxa"/>
            <w:shd w:val="clear" w:color="auto" w:fill="auto"/>
          </w:tcPr>
          <w:p w:rsidR="003501C0" w:rsidRPr="00FA27E5" w:rsidRDefault="003501C0" w:rsidP="0013795F">
            <w:pPr>
              <w:autoSpaceDE w:val="0"/>
              <w:autoSpaceDN w:val="0"/>
              <w:adjustRightInd w:val="0"/>
              <w:spacing w:line="276" w:lineRule="auto"/>
              <w:ind w:left="176" w:firstLine="567"/>
              <w:jc w:val="both"/>
              <w:rPr>
                <w:spacing w:val="-6"/>
              </w:rPr>
            </w:pPr>
            <w:r>
              <w:rPr>
                <w:rFonts w:eastAsia="Calibri"/>
                <w:b/>
                <w:bCs/>
                <w:lang w:eastAsia="en-US"/>
              </w:rPr>
              <w:t>3</w:t>
            </w:r>
            <w:r w:rsidRPr="00474B3B">
              <w:rPr>
                <w:rFonts w:eastAsia="Calibri"/>
                <w:b/>
                <w:bCs/>
                <w:lang w:eastAsia="en-US"/>
              </w:rPr>
              <w:t>.3.</w:t>
            </w:r>
            <w:r>
              <w:rPr>
                <w:rFonts w:eastAsia="Calibri"/>
                <w:bCs/>
                <w:lang w:eastAsia="en-US"/>
              </w:rPr>
              <w:t>Документы градостроительного проектирования</w:t>
            </w:r>
          </w:p>
        </w:tc>
        <w:tc>
          <w:tcPr>
            <w:tcW w:w="532" w:type="dxa"/>
            <w:shd w:val="clear" w:color="auto" w:fill="auto"/>
            <w:vAlign w:val="bottom"/>
          </w:tcPr>
          <w:p w:rsidR="003501C0" w:rsidRDefault="003501C0" w:rsidP="0013795F">
            <w:pPr>
              <w:spacing w:line="276" w:lineRule="auto"/>
              <w:ind w:left="-284" w:right="-43"/>
              <w:jc w:val="right"/>
            </w:pPr>
            <w:r>
              <w:t>24</w:t>
            </w:r>
          </w:p>
        </w:tc>
      </w:tr>
      <w:tr w:rsidR="003501C0" w:rsidRPr="009D6C9B" w:rsidTr="0013795F">
        <w:trPr>
          <w:trHeight w:val="181"/>
        </w:trPr>
        <w:tc>
          <w:tcPr>
            <w:tcW w:w="9357" w:type="dxa"/>
            <w:shd w:val="clear" w:color="auto" w:fill="auto"/>
          </w:tcPr>
          <w:p w:rsidR="003501C0" w:rsidRPr="00FA27E5" w:rsidRDefault="003501C0" w:rsidP="0013795F">
            <w:pPr>
              <w:spacing w:line="276" w:lineRule="auto"/>
              <w:ind w:left="176" w:firstLine="567"/>
              <w:jc w:val="both"/>
              <w:rPr>
                <w:spacing w:val="-6"/>
              </w:rPr>
            </w:pPr>
            <w:r>
              <w:rPr>
                <w:rFonts w:eastAsia="Calibri"/>
                <w:b/>
                <w:bCs/>
                <w:lang w:eastAsia="en-US"/>
              </w:rPr>
              <w:t>3</w:t>
            </w:r>
            <w:r w:rsidRPr="00474B3B">
              <w:rPr>
                <w:rFonts w:eastAsia="Calibri"/>
                <w:b/>
                <w:bCs/>
                <w:lang w:eastAsia="en-US"/>
              </w:rPr>
              <w:t>.4.</w:t>
            </w:r>
            <w:r w:rsidRPr="00CD202B">
              <w:rPr>
                <w:rFonts w:eastAsia="Calibri"/>
                <w:bCs/>
                <w:lang w:eastAsia="en-US"/>
              </w:rPr>
              <w:t>Демонстрационные числовые примеры решения типовых задач с использов</w:t>
            </w:r>
            <w:r w:rsidRPr="00CD202B">
              <w:rPr>
                <w:rFonts w:eastAsia="Calibri"/>
                <w:bCs/>
                <w:lang w:eastAsia="en-US"/>
              </w:rPr>
              <w:t>а</w:t>
            </w:r>
            <w:r w:rsidRPr="00CD202B">
              <w:rPr>
                <w:rFonts w:eastAsia="Calibri"/>
                <w:bCs/>
                <w:lang w:eastAsia="en-US"/>
              </w:rPr>
              <w:t>нием расчетных показателей, приведенных в основной части</w:t>
            </w:r>
          </w:p>
        </w:tc>
        <w:tc>
          <w:tcPr>
            <w:tcW w:w="532" w:type="dxa"/>
            <w:shd w:val="clear" w:color="auto" w:fill="auto"/>
            <w:vAlign w:val="bottom"/>
          </w:tcPr>
          <w:p w:rsidR="003501C0" w:rsidRDefault="003501C0" w:rsidP="0013795F">
            <w:pPr>
              <w:spacing w:line="276" w:lineRule="auto"/>
              <w:ind w:left="-284" w:right="-43"/>
              <w:jc w:val="right"/>
            </w:pPr>
            <w:r>
              <w:t>25</w:t>
            </w:r>
          </w:p>
        </w:tc>
      </w:tr>
      <w:tr w:rsidR="003501C0" w:rsidRPr="009D6C9B" w:rsidTr="0013795F">
        <w:trPr>
          <w:trHeight w:val="181"/>
        </w:trPr>
        <w:tc>
          <w:tcPr>
            <w:tcW w:w="9357" w:type="dxa"/>
            <w:shd w:val="clear" w:color="auto" w:fill="auto"/>
          </w:tcPr>
          <w:p w:rsidR="003501C0" w:rsidRPr="008C7D44" w:rsidRDefault="003501C0" w:rsidP="0013795F">
            <w:pPr>
              <w:spacing w:line="276" w:lineRule="auto"/>
              <w:ind w:left="176"/>
              <w:jc w:val="both"/>
              <w:rPr>
                <w:b/>
                <w:spacing w:val="-6"/>
                <w:sz w:val="4"/>
                <w:szCs w:val="4"/>
              </w:rPr>
            </w:pPr>
          </w:p>
        </w:tc>
        <w:tc>
          <w:tcPr>
            <w:tcW w:w="532" w:type="dxa"/>
            <w:shd w:val="clear" w:color="auto" w:fill="auto"/>
            <w:vAlign w:val="bottom"/>
          </w:tcPr>
          <w:p w:rsidR="003501C0" w:rsidRDefault="003501C0" w:rsidP="0013795F">
            <w:pPr>
              <w:spacing w:line="276" w:lineRule="auto"/>
              <w:ind w:left="-284" w:right="-43"/>
              <w:jc w:val="right"/>
            </w:pPr>
          </w:p>
        </w:tc>
      </w:tr>
      <w:tr w:rsidR="003501C0" w:rsidRPr="009D6C9B" w:rsidTr="0013795F">
        <w:trPr>
          <w:trHeight w:val="80"/>
        </w:trPr>
        <w:tc>
          <w:tcPr>
            <w:tcW w:w="9357" w:type="dxa"/>
            <w:shd w:val="clear" w:color="auto" w:fill="F2F2F2"/>
          </w:tcPr>
          <w:p w:rsidR="003501C0" w:rsidRPr="0013795F" w:rsidRDefault="003501C0" w:rsidP="0013795F">
            <w:pPr>
              <w:pStyle w:val="aa"/>
              <w:spacing w:line="276" w:lineRule="auto"/>
              <w:ind w:left="176"/>
              <w:rPr>
                <w:spacing w:val="-6"/>
                <w:sz w:val="10"/>
                <w:szCs w:val="16"/>
                <w:lang w:val="ru-RU"/>
              </w:rPr>
            </w:pPr>
          </w:p>
        </w:tc>
        <w:tc>
          <w:tcPr>
            <w:tcW w:w="532" w:type="dxa"/>
            <w:shd w:val="clear" w:color="auto" w:fill="F2F2F2"/>
            <w:vAlign w:val="bottom"/>
          </w:tcPr>
          <w:p w:rsidR="003501C0" w:rsidRPr="00CC48CD" w:rsidRDefault="003501C0" w:rsidP="0013795F">
            <w:pPr>
              <w:spacing w:line="276" w:lineRule="auto"/>
              <w:ind w:left="-284" w:right="-43"/>
              <w:jc w:val="right"/>
              <w:rPr>
                <w:sz w:val="10"/>
                <w:szCs w:val="16"/>
              </w:rPr>
            </w:pPr>
          </w:p>
        </w:tc>
      </w:tr>
    </w:tbl>
    <w:p w:rsidR="003501C0" w:rsidRDefault="003501C0" w:rsidP="003501C0">
      <w:pPr>
        <w:autoSpaceDE w:val="0"/>
        <w:autoSpaceDN w:val="0"/>
        <w:adjustRightInd w:val="0"/>
        <w:spacing w:line="276" w:lineRule="auto"/>
        <w:ind w:firstLine="851"/>
        <w:jc w:val="both"/>
        <w:rPr>
          <w:b/>
        </w:rPr>
      </w:pPr>
    </w:p>
    <w:p w:rsidR="003501C0" w:rsidRPr="00821D86" w:rsidRDefault="003501C0" w:rsidP="003501C0">
      <w:pPr>
        <w:autoSpaceDE w:val="0"/>
        <w:autoSpaceDN w:val="0"/>
        <w:adjustRightInd w:val="0"/>
        <w:spacing w:line="276" w:lineRule="auto"/>
        <w:ind w:firstLine="851"/>
        <w:jc w:val="both"/>
        <w:rPr>
          <w:b/>
        </w:rPr>
      </w:pPr>
      <w:r w:rsidRPr="00821D86">
        <w:rPr>
          <w:b/>
        </w:rPr>
        <w:t>ВВЕДЕНИЕ</w:t>
      </w:r>
    </w:p>
    <w:p w:rsidR="003501C0" w:rsidRDefault="003501C0" w:rsidP="003501C0">
      <w:pPr>
        <w:autoSpaceDE w:val="0"/>
        <w:autoSpaceDN w:val="0"/>
        <w:adjustRightInd w:val="0"/>
        <w:spacing w:line="276" w:lineRule="auto"/>
        <w:ind w:firstLine="851"/>
        <w:jc w:val="both"/>
      </w:pPr>
    </w:p>
    <w:p w:rsidR="003501C0" w:rsidRDefault="003501C0" w:rsidP="003501C0">
      <w:pPr>
        <w:autoSpaceDE w:val="0"/>
        <w:autoSpaceDN w:val="0"/>
        <w:adjustRightInd w:val="0"/>
        <w:ind w:firstLine="851"/>
        <w:jc w:val="both"/>
      </w:pPr>
      <w:proofErr w:type="gramStart"/>
      <w:r>
        <w:t>Местные нормативы градостроительного проектирования Купцовского сельского поселения Котовского</w:t>
      </w:r>
      <w:r w:rsidRPr="00821D86">
        <w:t xml:space="preserve"> муниципального района Волгоградской области </w:t>
      </w:r>
      <w:r>
        <w:t xml:space="preserve">(далее также </w:t>
      </w:r>
      <w:r>
        <w:lastRenderedPageBreak/>
        <w:t xml:space="preserve">МНГП) разработаны ООО «Проектно-изыскательский институт </w:t>
      </w:r>
      <w:proofErr w:type="spellStart"/>
      <w:r>
        <w:t>ВолгаГражданПроект</w:t>
      </w:r>
      <w:proofErr w:type="spellEnd"/>
      <w:r>
        <w:t xml:space="preserve">» в соответствии </w:t>
      </w:r>
      <w:r w:rsidRPr="00821D86">
        <w:t>с требованиями федерального законодательства (ст. 29.1-29.4 Градостро</w:t>
      </w:r>
      <w:r w:rsidRPr="00821D86">
        <w:t>и</w:t>
      </w:r>
      <w:r w:rsidRPr="00821D86">
        <w:t>тельного кодекса Российской Федерации), регионального законодательства (Закон Волг</w:t>
      </w:r>
      <w:r w:rsidRPr="00821D86">
        <w:t>о</w:t>
      </w:r>
      <w:r w:rsidRPr="00821D86">
        <w:t>градской области от 24.11.2008 г. № 1786-ОД «Градостроительный</w:t>
      </w:r>
      <w:r>
        <w:t xml:space="preserve"> кодекс Волгоградской области»</w:t>
      </w:r>
      <w:r w:rsidRPr="00821D86">
        <w:t>, Региональные нормативы градостроительного проектирования Волгоградской области),</w:t>
      </w:r>
      <w:r>
        <w:t xml:space="preserve"> Местные нормативы Котовского муниципального района Волгоградской обла</w:t>
      </w:r>
      <w:r>
        <w:t>с</w:t>
      </w:r>
      <w:r>
        <w:t>ти,</w:t>
      </w:r>
      <w:r w:rsidRPr="00821D86">
        <w:t xml:space="preserve"> нормативно-правовых</w:t>
      </w:r>
      <w:proofErr w:type="gramEnd"/>
      <w:r w:rsidRPr="00821D86">
        <w:t xml:space="preserve"> актов органов местного самоуправления муниципального ра</w:t>
      </w:r>
      <w:r w:rsidRPr="00821D86">
        <w:t>й</w:t>
      </w:r>
      <w:r w:rsidRPr="00821D86">
        <w:t>она</w:t>
      </w:r>
      <w:r>
        <w:t>.</w:t>
      </w:r>
    </w:p>
    <w:p w:rsidR="003501C0" w:rsidRDefault="003501C0" w:rsidP="003501C0">
      <w:pPr>
        <w:autoSpaceDE w:val="0"/>
        <w:autoSpaceDN w:val="0"/>
        <w:adjustRightInd w:val="0"/>
        <w:ind w:firstLine="851"/>
        <w:jc w:val="both"/>
      </w:pPr>
      <w:r>
        <w:t xml:space="preserve">Цель работы: определение совокупности </w:t>
      </w:r>
      <w:r w:rsidRPr="00201FB7">
        <w:t>расчетных показателей минимально д</w:t>
      </w:r>
      <w:r w:rsidRPr="00201FB7">
        <w:t>о</w:t>
      </w:r>
      <w:r w:rsidRPr="00201FB7">
        <w:t xml:space="preserve">пустимого уровня </w:t>
      </w:r>
      <w:proofErr w:type="gramStart"/>
      <w:r w:rsidRPr="00201FB7">
        <w:t>обеспеченности населения</w:t>
      </w:r>
      <w:r>
        <w:t xml:space="preserve"> Купцовского сельского поселения Котовск</w:t>
      </w:r>
      <w:r>
        <w:t>о</w:t>
      </w:r>
      <w:r>
        <w:t>го</w:t>
      </w:r>
      <w:r w:rsidRPr="00821D86">
        <w:t xml:space="preserve"> муниципального района Волгоградской области</w:t>
      </w:r>
      <w:proofErr w:type="gramEnd"/>
      <w:r w:rsidRPr="00821D86">
        <w:t xml:space="preserve"> </w:t>
      </w:r>
      <w:r w:rsidRPr="00201FB7">
        <w:t xml:space="preserve">объектами </w:t>
      </w:r>
      <w:r>
        <w:t>мест</w:t>
      </w:r>
      <w:r w:rsidRPr="00201FB7">
        <w:t>ного значения и ра</w:t>
      </w:r>
      <w:r w:rsidRPr="00201FB7">
        <w:t>с</w:t>
      </w:r>
      <w:r w:rsidRPr="00201FB7">
        <w:t>четных показателей максимально допустимого уровня территориальной доступности таких объектов для населения</w:t>
      </w:r>
      <w:r>
        <w:t xml:space="preserve">  Купцовского сельского поселения по соответствующим по</w:t>
      </w:r>
      <w:r>
        <w:t>л</w:t>
      </w:r>
      <w:r>
        <w:t>номочиям</w:t>
      </w:r>
      <w:r w:rsidRPr="00201FB7">
        <w:t>.</w:t>
      </w:r>
    </w:p>
    <w:p w:rsidR="003501C0" w:rsidRDefault="003501C0" w:rsidP="003501C0">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3501C0" w:rsidRDefault="003501C0" w:rsidP="003501C0">
      <w:pPr>
        <w:autoSpaceDE w:val="0"/>
        <w:autoSpaceDN w:val="0"/>
        <w:adjustRightInd w:val="0"/>
        <w:ind w:firstLine="851"/>
        <w:jc w:val="both"/>
      </w:pPr>
      <w:r>
        <w:t>Местные нормативы Купцовского сельского поселения Котовского муниципал</w:t>
      </w:r>
      <w:r>
        <w:t>ь</w:t>
      </w:r>
      <w:r>
        <w:t>ного района Волгоградской области разработаны в целях:</w:t>
      </w:r>
    </w:p>
    <w:p w:rsidR="003501C0" w:rsidRDefault="003501C0" w:rsidP="003501C0">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3501C0" w:rsidRDefault="003501C0" w:rsidP="003501C0">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3501C0" w:rsidRDefault="003501C0" w:rsidP="003501C0">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3501C0" w:rsidRDefault="003501C0" w:rsidP="003501C0">
      <w:pPr>
        <w:autoSpaceDE w:val="0"/>
        <w:autoSpaceDN w:val="0"/>
        <w:adjustRightInd w:val="0"/>
        <w:ind w:firstLine="851"/>
        <w:jc w:val="both"/>
      </w:pPr>
      <w:r>
        <w:t xml:space="preserve">Задачами применения местных нормативов является создание условий </w:t>
      </w:r>
      <w:proofErr w:type="gramStart"/>
      <w:r>
        <w:t>для</w:t>
      </w:r>
      <w:proofErr w:type="gramEnd"/>
      <w:r>
        <w:t>:</w:t>
      </w:r>
    </w:p>
    <w:p w:rsidR="003501C0" w:rsidRDefault="003501C0" w:rsidP="003501C0">
      <w:pPr>
        <w:autoSpaceDE w:val="0"/>
        <w:autoSpaceDN w:val="0"/>
        <w:adjustRightInd w:val="0"/>
        <w:ind w:firstLine="851"/>
        <w:jc w:val="both"/>
      </w:pPr>
      <w:r>
        <w:t>1) преобразования пространственной организации Купцовского сельского посел</w:t>
      </w:r>
      <w:r>
        <w:t>е</w:t>
      </w:r>
      <w:r>
        <w:t>ния Котовского муниципального района Волгоградской области, обеспечивающего современные стандарты организации территорий жилого, производственного, рекреацио</w:t>
      </w:r>
      <w:r>
        <w:t>н</w:t>
      </w:r>
      <w:r>
        <w:t>ного назначения;</w:t>
      </w:r>
    </w:p>
    <w:p w:rsidR="003501C0" w:rsidRDefault="003501C0" w:rsidP="003501C0">
      <w:pPr>
        <w:autoSpaceDE w:val="0"/>
        <w:autoSpaceDN w:val="0"/>
        <w:adjustRightInd w:val="0"/>
        <w:ind w:firstLine="851"/>
        <w:jc w:val="both"/>
      </w:pPr>
      <w:r>
        <w:t>2) планирования территорий Купцовского сельского поселения Котовского мун</w:t>
      </w:r>
      <w:r>
        <w:t>и</w:t>
      </w:r>
      <w:r>
        <w:t>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w:t>
      </w:r>
      <w:r>
        <w:t>с</w:t>
      </w:r>
      <w:r>
        <w:t>тройства территории);</w:t>
      </w:r>
    </w:p>
    <w:p w:rsidR="003501C0" w:rsidRDefault="003501C0" w:rsidP="003501C0">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3501C0" w:rsidRDefault="003501C0" w:rsidP="003501C0">
      <w:pPr>
        <w:autoSpaceDE w:val="0"/>
        <w:autoSpaceDN w:val="0"/>
        <w:adjustRightInd w:val="0"/>
        <w:ind w:firstLine="851"/>
        <w:jc w:val="both"/>
      </w:pPr>
      <w:r>
        <w:t>Основная часть МНГП содержит совокупность расчетных показателей минимал</w:t>
      </w:r>
      <w:r>
        <w:t>ь</w:t>
      </w:r>
      <w:r>
        <w:t>но допустимого уровня обеспеченности объектами местного значения населения муниц</w:t>
      </w:r>
      <w:r>
        <w:t>и</w:t>
      </w:r>
      <w:r>
        <w:t>пального района и расчетных показателей максимально допустимого уровня территор</w:t>
      </w:r>
      <w:r>
        <w:t>и</w:t>
      </w:r>
      <w:r>
        <w:t>альной доступности таких объектов для населения Купцовского сельского поселения К</w:t>
      </w:r>
      <w:r>
        <w:t>о</w:t>
      </w:r>
      <w:r>
        <w:t>товского</w:t>
      </w:r>
      <w:r w:rsidRPr="00C668D7">
        <w:t xml:space="preserve"> муниципального района Волгоградской области</w:t>
      </w:r>
      <w:r>
        <w:t>, относящимся к областям: и</w:t>
      </w:r>
      <w:r>
        <w:t>н</w:t>
      </w:r>
      <w:r>
        <w:t>женерного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и водоотведения), в о</w:t>
      </w:r>
      <w:r>
        <w:t>б</w:t>
      </w:r>
      <w:r>
        <w:t xml:space="preserve">ласти </w:t>
      </w:r>
      <w:r w:rsidRPr="00494BE2">
        <w:t>транспо</w:t>
      </w:r>
      <w:r>
        <w:t>рта (автомобильные дороги местного значения) области физической культ</w:t>
      </w:r>
      <w:r>
        <w:t>у</w:t>
      </w:r>
      <w:r>
        <w:t>ры и спорта, в иных областей, связанных с решением вопросов местного значения Ку</w:t>
      </w:r>
      <w:r>
        <w:t>п</w:t>
      </w:r>
      <w:r>
        <w:t>цовского сельского поселения.</w:t>
      </w:r>
    </w:p>
    <w:p w:rsidR="003501C0" w:rsidRDefault="003501C0" w:rsidP="003501C0">
      <w:pPr>
        <w:autoSpaceDE w:val="0"/>
        <w:autoSpaceDN w:val="0"/>
        <w:adjustRightInd w:val="0"/>
        <w:ind w:firstLine="851"/>
        <w:jc w:val="both"/>
      </w:pPr>
      <w:r>
        <w:lastRenderedPageBreak/>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w:t>
      </w:r>
      <w:r w:rsidRPr="00494BE2">
        <w:t>и</w:t>
      </w:r>
      <w:r w:rsidRPr="00494BE2">
        <w:t>пальн</w:t>
      </w:r>
      <w:r>
        <w:t xml:space="preserve">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w:t>
      </w:r>
      <w:proofErr w:type="gramStart"/>
      <w:r>
        <w:t>анализа оф</w:t>
      </w:r>
      <w:r>
        <w:t>и</w:t>
      </w:r>
      <w:r>
        <w:t>циальных источников информации Администрации Котовского</w:t>
      </w:r>
      <w:r w:rsidRPr="0012780C">
        <w:t xml:space="preserve"> муниципального района Волгоградской</w:t>
      </w:r>
      <w:proofErr w:type="gramEnd"/>
      <w:r w:rsidRPr="0012780C">
        <w:t xml:space="preserve">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w:t>
      </w:r>
      <w:r>
        <w:t>ь</w:t>
      </w:r>
      <w:r>
        <w:t>ских поселений.</w:t>
      </w:r>
    </w:p>
    <w:p w:rsidR="003501C0" w:rsidRDefault="003501C0" w:rsidP="003501C0">
      <w:pPr>
        <w:autoSpaceDE w:val="0"/>
        <w:ind w:firstLine="709"/>
        <w:jc w:val="both"/>
      </w:pPr>
      <w:proofErr w:type="gramStart"/>
      <w:r>
        <w:t>Нормативы направлены на обеспечение градостроительными средствами безопа</w:t>
      </w:r>
      <w:r>
        <w:t>с</w:t>
      </w:r>
      <w:r>
        <w:t>ности и устойчивости развития района и его сельского поселения, охрану здоровья нас</w:t>
      </w:r>
      <w:r>
        <w:t>е</w:t>
      </w:r>
      <w:r>
        <w:t>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w:t>
      </w:r>
      <w:r>
        <w:t>з</w:t>
      </w:r>
      <w:r>
        <w:t>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w:t>
      </w:r>
      <w:r>
        <w:t>о</w:t>
      </w:r>
      <w:r>
        <w:t>товского</w:t>
      </w:r>
      <w:r w:rsidRPr="0012780C">
        <w:t xml:space="preserve"> муниципального района Волгоградской области</w:t>
      </w:r>
      <w:r>
        <w:t xml:space="preserve"> социальных гарантий</w:t>
      </w:r>
      <w:proofErr w:type="gramEnd"/>
      <w:r>
        <w:t xml:space="preserve"> граждан, включая </w:t>
      </w:r>
      <w:proofErr w:type="spellStart"/>
      <w:r>
        <w:t>маломобильные</w:t>
      </w:r>
      <w:proofErr w:type="spellEnd"/>
      <w:r>
        <w:t xml:space="preserve">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3501C0" w:rsidRDefault="003501C0" w:rsidP="003501C0">
      <w:pPr>
        <w:autoSpaceDE w:val="0"/>
        <w:spacing w:line="276" w:lineRule="auto"/>
        <w:ind w:firstLine="709"/>
        <w:jc w:val="both"/>
      </w:pPr>
    </w:p>
    <w:p w:rsidR="003501C0" w:rsidRDefault="003501C0" w:rsidP="003501C0">
      <w:pPr>
        <w:spacing w:after="200" w:line="276" w:lineRule="auto"/>
      </w:pPr>
      <w:r>
        <w:br w:type="page"/>
      </w:r>
    </w:p>
    <w:p w:rsidR="003501C0" w:rsidRDefault="003501C0" w:rsidP="003501C0">
      <w:pPr>
        <w:pBdr>
          <w:bottom w:val="single" w:sz="12" w:space="0" w:color="244061"/>
        </w:pBdr>
        <w:shd w:val="clear" w:color="auto" w:fill="F2F2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w:t>
      </w:r>
      <w:proofErr w:type="gramStart"/>
      <w:r w:rsidRPr="00341769">
        <w:rPr>
          <w:rFonts w:eastAsia="Calibri"/>
          <w:b/>
          <w:szCs w:val="28"/>
          <w:lang w:eastAsia="en-US"/>
        </w:rPr>
        <w:t>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РОЕКТИРОВАНИЯ КУПЦОВСКОГО СЕЛЬСКОГО ПОСЕЛЕНИЯ КОТОВСК</w:t>
      </w:r>
      <w:r>
        <w:rPr>
          <w:rFonts w:eastAsia="Calibri"/>
          <w:b/>
          <w:szCs w:val="28"/>
          <w:lang w:eastAsia="en-US"/>
        </w:rPr>
        <w:t>О</w:t>
      </w:r>
      <w:r>
        <w:rPr>
          <w:rFonts w:eastAsia="Calibri"/>
          <w:b/>
          <w:szCs w:val="28"/>
          <w:lang w:eastAsia="en-US"/>
        </w:rPr>
        <w:t>ГО</w:t>
      </w:r>
      <w:r w:rsidRPr="005C7AB0">
        <w:rPr>
          <w:rFonts w:eastAsia="Calibri"/>
          <w:b/>
          <w:szCs w:val="28"/>
          <w:lang w:eastAsia="en-US"/>
        </w:rPr>
        <w:t xml:space="preserve"> МУНИЦИПАЛЬНОГО РАЙОНА ВОЛГОГРАДСКОЙ ОБЛАСТИ</w:t>
      </w:r>
      <w:proofErr w:type="gramEnd"/>
    </w:p>
    <w:p w:rsidR="003501C0" w:rsidRDefault="003501C0" w:rsidP="003501C0">
      <w:pPr>
        <w:ind w:firstLine="851"/>
        <w:jc w:val="both"/>
        <w:rPr>
          <w:sz w:val="28"/>
          <w:szCs w:val="28"/>
        </w:rPr>
      </w:pPr>
    </w:p>
    <w:p w:rsidR="003501C0" w:rsidRDefault="003501C0" w:rsidP="003501C0">
      <w:pPr>
        <w:spacing w:line="276" w:lineRule="auto"/>
        <w:ind w:firstLine="851"/>
        <w:jc w:val="both"/>
      </w:pPr>
      <w:proofErr w:type="gramStart"/>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ного значения и максимально допустимого уровня территориальной доступности таких объектов для населения</w:t>
      </w:r>
      <w:r>
        <w:t xml:space="preserve"> Купцовского сельского поселения Котовского</w:t>
      </w:r>
      <w:r w:rsidRPr="005C7AB0">
        <w:t xml:space="preserve"> муниципал</w:t>
      </w:r>
      <w:r w:rsidRPr="005C7AB0">
        <w:t>ь</w:t>
      </w:r>
      <w:r w:rsidRPr="005C7AB0">
        <w:t xml:space="preserve">ного района Волгоградской области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w:t>
      </w:r>
      <w:r>
        <w:t>и</w:t>
      </w:r>
      <w:r>
        <w:t>тия, приоритетов градостроительного развития сельского поселения и муниципального образования</w:t>
      </w:r>
      <w:proofErr w:type="gramEnd"/>
      <w:r>
        <w:t>, демографической ситуации и уровня жизни населения.</w:t>
      </w:r>
    </w:p>
    <w:p w:rsidR="003501C0" w:rsidRDefault="003501C0" w:rsidP="003501C0">
      <w:pPr>
        <w:spacing w:line="276" w:lineRule="auto"/>
        <w:ind w:firstLine="851"/>
        <w:jc w:val="both"/>
      </w:pPr>
      <w:proofErr w:type="gramStart"/>
      <w:r>
        <w:t>Перечень показателей установлен согласно положений Градостроительного К</w:t>
      </w:r>
      <w:r>
        <w:t>о</w:t>
      </w:r>
      <w:r>
        <w:t xml:space="preserve">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w:t>
      </w:r>
      <w:r w:rsidRPr="00D02270">
        <w:t>о</w:t>
      </w:r>
      <w:r>
        <w:t>ваний к составу и форме докумен</w:t>
      </w:r>
      <w:r w:rsidRPr="00D02270">
        <w:t>тов, предоставляемых органами местного самоуправл</w:t>
      </w:r>
      <w:r w:rsidRPr="00D02270">
        <w:t>е</w:t>
      </w:r>
      <w:r w:rsidRPr="00D02270">
        <w:t xml:space="preserve">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w:t>
      </w:r>
      <w:proofErr w:type="gramEnd"/>
      <w:r>
        <w:t xml:space="preserve"> </w:t>
      </w:r>
      <w:proofErr w:type="gramStart"/>
      <w:r>
        <w:t>рамках</w:t>
      </w:r>
      <w:proofErr w:type="gramEnd"/>
      <w:r>
        <w:t xml:space="preserve"> П</w:t>
      </w:r>
      <w:r w:rsidRPr="00D02270">
        <w:t>рик</w:t>
      </w:r>
      <w:r w:rsidRPr="00D02270">
        <w:t>а</w:t>
      </w:r>
      <w:r w:rsidRPr="00D02270">
        <w:t>за Комитета строительства Волгоградской области от 20.06.2016 г. №386-ОД</w:t>
      </w:r>
      <w:r>
        <w:t>.</w:t>
      </w:r>
    </w:p>
    <w:p w:rsidR="003501C0" w:rsidRDefault="003501C0" w:rsidP="003501C0">
      <w:pPr>
        <w:ind w:firstLine="851"/>
        <w:jc w:val="both"/>
      </w:pPr>
    </w:p>
    <w:p w:rsidR="003501C0" w:rsidRDefault="003501C0" w:rsidP="003501C0">
      <w:pPr>
        <w:ind w:firstLine="851"/>
        <w:jc w:val="both"/>
      </w:pPr>
    </w:p>
    <w:bookmarkEnd w:id="0"/>
    <w:tbl>
      <w:tblPr>
        <w:tblW w:w="0" w:type="auto"/>
        <w:tblInd w:w="392" w:type="dxa"/>
        <w:tblLook w:val="04A0"/>
      </w:tblPr>
      <w:tblGrid>
        <w:gridCol w:w="567"/>
        <w:gridCol w:w="8221"/>
        <w:gridCol w:w="284"/>
      </w:tblGrid>
      <w:tr w:rsidR="003501C0" w:rsidTr="003501C0">
        <w:tc>
          <w:tcPr>
            <w:tcW w:w="567" w:type="dxa"/>
            <w:shd w:val="clear" w:color="auto" w:fill="C4BC96"/>
          </w:tcPr>
          <w:p w:rsidR="003501C0" w:rsidRPr="003501C0" w:rsidRDefault="003501C0" w:rsidP="003501C0">
            <w:pPr>
              <w:autoSpaceDE w:val="0"/>
              <w:spacing w:line="276" w:lineRule="auto"/>
              <w:jc w:val="both"/>
              <w:rPr>
                <w:rFonts w:eastAsia="TimesNewRomanPSMT"/>
                <w:b/>
                <w:sz w:val="6"/>
              </w:rPr>
            </w:pPr>
          </w:p>
        </w:tc>
        <w:tc>
          <w:tcPr>
            <w:tcW w:w="8505" w:type="dxa"/>
            <w:gridSpan w:val="2"/>
            <w:shd w:val="clear" w:color="auto" w:fill="C4BC96"/>
          </w:tcPr>
          <w:p w:rsidR="003501C0" w:rsidRPr="003501C0" w:rsidRDefault="003501C0" w:rsidP="003501C0">
            <w:pPr>
              <w:autoSpaceDE w:val="0"/>
              <w:spacing w:line="276" w:lineRule="auto"/>
              <w:jc w:val="both"/>
              <w:rPr>
                <w:rFonts w:eastAsia="TimesNewRomanPSMT"/>
                <w:b/>
                <w:sz w:val="6"/>
              </w:rPr>
            </w:pPr>
          </w:p>
        </w:tc>
      </w:tr>
      <w:tr w:rsidR="003501C0" w:rsidTr="003501C0">
        <w:tc>
          <w:tcPr>
            <w:tcW w:w="567" w:type="dxa"/>
            <w:shd w:val="clear" w:color="auto" w:fill="C4BC96"/>
          </w:tcPr>
          <w:p w:rsidR="003501C0" w:rsidRPr="003501C0" w:rsidRDefault="003501C0" w:rsidP="003501C0">
            <w:pPr>
              <w:autoSpaceDE w:val="0"/>
              <w:jc w:val="both"/>
              <w:rPr>
                <w:rFonts w:eastAsia="TimesNewRomanPSMT"/>
                <w:b/>
              </w:rPr>
            </w:pPr>
            <w:r w:rsidRPr="003501C0">
              <w:rPr>
                <w:b/>
              </w:rPr>
              <w:t>1.1</w:t>
            </w:r>
          </w:p>
        </w:tc>
        <w:tc>
          <w:tcPr>
            <w:tcW w:w="8505" w:type="dxa"/>
            <w:gridSpan w:val="2"/>
          </w:tcPr>
          <w:p w:rsidR="003501C0" w:rsidRPr="003501C0" w:rsidRDefault="003501C0" w:rsidP="003501C0">
            <w:pPr>
              <w:autoSpaceDE w:val="0"/>
              <w:rPr>
                <w:b/>
                <w:spacing w:val="-4"/>
              </w:rPr>
            </w:pPr>
            <w:r w:rsidRPr="003501C0">
              <w:rPr>
                <w:b/>
                <w:spacing w:val="-4"/>
              </w:rPr>
              <w:t xml:space="preserve">Расчётные показатели минимально допустимого уровня обеспеченности </w:t>
            </w:r>
          </w:p>
          <w:p w:rsidR="003501C0" w:rsidRPr="003501C0" w:rsidRDefault="003501C0" w:rsidP="003501C0">
            <w:pPr>
              <w:autoSpaceDE w:val="0"/>
              <w:rPr>
                <w:rFonts w:eastAsia="TimesNewRomanPSMT"/>
                <w:b/>
                <w:spacing w:val="-4"/>
              </w:rPr>
            </w:pPr>
            <w:r w:rsidRPr="003501C0">
              <w:rPr>
                <w:b/>
                <w:spacing w:val="-4"/>
              </w:rPr>
              <w:t>объектами местного значения сельского поселения в области инженерного обеспечения (</w:t>
            </w:r>
            <w:proofErr w:type="spellStart"/>
            <w:r w:rsidRPr="003501C0">
              <w:rPr>
                <w:b/>
                <w:spacing w:val="-4"/>
              </w:rPr>
              <w:t>электро</w:t>
            </w:r>
            <w:proofErr w:type="spellEnd"/>
            <w:r w:rsidRPr="003501C0">
              <w:rPr>
                <w:b/>
                <w:spacing w:val="-4"/>
              </w:rPr>
              <w:t>-, тепл</w:t>
            </w:r>
            <w:proofErr w:type="gramStart"/>
            <w:r w:rsidRPr="003501C0">
              <w:rPr>
                <w:b/>
                <w:spacing w:val="-4"/>
              </w:rPr>
              <w:t>о-</w:t>
            </w:r>
            <w:proofErr w:type="gramEnd"/>
            <w:r w:rsidRPr="003501C0">
              <w:rPr>
                <w:b/>
                <w:spacing w:val="-4"/>
              </w:rPr>
              <w:t xml:space="preserve">, </w:t>
            </w:r>
            <w:proofErr w:type="spellStart"/>
            <w:r w:rsidRPr="003501C0">
              <w:rPr>
                <w:b/>
                <w:spacing w:val="-4"/>
              </w:rPr>
              <w:t>газо</w:t>
            </w:r>
            <w:proofErr w:type="spellEnd"/>
            <w:r w:rsidRPr="003501C0">
              <w:rPr>
                <w:b/>
                <w:spacing w:val="-4"/>
              </w:rPr>
              <w:t>- и водоснабжение населения, водоотведение) и показатели максимально допустимого уровня территориальной до</w:t>
            </w:r>
            <w:r w:rsidRPr="003501C0">
              <w:rPr>
                <w:b/>
                <w:spacing w:val="-4"/>
              </w:rPr>
              <w:t>с</w:t>
            </w:r>
            <w:r w:rsidRPr="003501C0">
              <w:rPr>
                <w:b/>
                <w:spacing w:val="-4"/>
              </w:rPr>
              <w:t>тупности таких объектов для населения Купцовского сельского поселения</w:t>
            </w:r>
          </w:p>
        </w:tc>
      </w:tr>
      <w:tr w:rsidR="003501C0" w:rsidRPr="00FC0695" w:rsidTr="003501C0">
        <w:trPr>
          <w:trHeight w:val="80"/>
        </w:trPr>
        <w:tc>
          <w:tcPr>
            <w:tcW w:w="567" w:type="dxa"/>
            <w:shd w:val="clear" w:color="auto" w:fill="C4BC96"/>
          </w:tcPr>
          <w:p w:rsidR="003501C0" w:rsidRPr="003501C0" w:rsidRDefault="003501C0" w:rsidP="003501C0">
            <w:pPr>
              <w:autoSpaceDE w:val="0"/>
              <w:jc w:val="both"/>
              <w:rPr>
                <w:b/>
                <w:sz w:val="20"/>
              </w:rPr>
            </w:pPr>
          </w:p>
        </w:tc>
        <w:tc>
          <w:tcPr>
            <w:tcW w:w="8221" w:type="dxa"/>
          </w:tcPr>
          <w:p w:rsidR="003501C0" w:rsidRPr="003501C0" w:rsidRDefault="003501C0" w:rsidP="003501C0">
            <w:pPr>
              <w:autoSpaceDE w:val="0"/>
              <w:rPr>
                <w:b/>
                <w:sz w:val="20"/>
              </w:rPr>
            </w:pPr>
          </w:p>
        </w:tc>
        <w:tc>
          <w:tcPr>
            <w:tcW w:w="284" w:type="dxa"/>
            <w:shd w:val="clear" w:color="auto" w:fill="C4BC96"/>
          </w:tcPr>
          <w:p w:rsidR="003501C0" w:rsidRPr="003501C0" w:rsidRDefault="003501C0" w:rsidP="003501C0">
            <w:pPr>
              <w:autoSpaceDE w:val="0"/>
              <w:rPr>
                <w:b/>
                <w:sz w:val="22"/>
              </w:rPr>
            </w:pPr>
          </w:p>
        </w:tc>
      </w:tr>
    </w:tbl>
    <w:p w:rsidR="003501C0" w:rsidRPr="00FC0695" w:rsidRDefault="003501C0" w:rsidP="003501C0">
      <w:pPr>
        <w:autoSpaceDE w:val="0"/>
        <w:spacing w:line="276" w:lineRule="auto"/>
        <w:ind w:firstLine="851"/>
        <w:jc w:val="both"/>
        <w:rPr>
          <w:rFonts w:eastAsia="TimesNewRomanPSMT"/>
          <w:b/>
          <w:sz w:val="20"/>
        </w:rPr>
      </w:pPr>
    </w:p>
    <w:p w:rsidR="003501C0" w:rsidRDefault="003501C0" w:rsidP="003501C0">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w:t>
      </w:r>
      <w:r w:rsidRPr="00F645E1">
        <w:rPr>
          <w:rFonts w:eastAsia="TimesNewRomanPSMT"/>
        </w:rPr>
        <w:t>о</w:t>
      </w:r>
      <w:r w:rsidRPr="00F645E1">
        <w:rPr>
          <w:rFonts w:eastAsia="TimesNewRomanPSMT"/>
        </w:rPr>
        <w:t>пустимого уровня территориальной доступности таких объектов, разработаны в соотве</w:t>
      </w:r>
      <w:r w:rsidRPr="00F645E1">
        <w:rPr>
          <w:rFonts w:eastAsia="TimesNewRomanPSMT"/>
        </w:rPr>
        <w:t>т</w:t>
      </w:r>
      <w:r w:rsidRPr="00F645E1">
        <w:rPr>
          <w:rFonts w:eastAsia="TimesNewRomanPSMT"/>
        </w:rPr>
        <w:t xml:space="preserve">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3501C0" w:rsidRDefault="003501C0" w:rsidP="003501C0">
      <w:pPr>
        <w:autoSpaceDE w:val="0"/>
        <w:spacing w:line="120" w:lineRule="auto"/>
        <w:ind w:firstLine="851"/>
        <w:jc w:val="both"/>
        <w:rPr>
          <w:rFonts w:eastAsia="TimesNewRomanPSMT"/>
        </w:rPr>
      </w:pPr>
    </w:p>
    <w:p w:rsidR="003501C0" w:rsidRPr="00AF616E" w:rsidRDefault="003501C0" w:rsidP="003501C0">
      <w:pPr>
        <w:autoSpaceDE w:val="0"/>
        <w:spacing w:line="276" w:lineRule="auto"/>
        <w:jc w:val="right"/>
        <w:rPr>
          <w:rFonts w:eastAsia="TimesNewRomanPSMT"/>
        </w:rPr>
      </w:pPr>
      <w:r>
        <w:rPr>
          <w:color w:val="000000"/>
          <w:szCs w:val="22"/>
        </w:rPr>
        <w:t xml:space="preserve">Таблица 1.1.1.Расчетные показатели объектов, </w:t>
      </w:r>
      <w:r w:rsidRPr="002032D7">
        <w:rPr>
          <w:color w:val="000000"/>
          <w:szCs w:val="22"/>
        </w:rPr>
        <w:t>относящихся к области электроснабжения</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537"/>
        <w:gridCol w:w="2693"/>
        <w:gridCol w:w="2552"/>
      </w:tblGrid>
      <w:tr w:rsidR="003501C0" w:rsidRPr="007B1E6D" w:rsidTr="0013795F">
        <w:trPr>
          <w:trHeight w:val="778"/>
        </w:trPr>
        <w:tc>
          <w:tcPr>
            <w:tcW w:w="574" w:type="dxa"/>
            <w:vMerge w:val="restart"/>
            <w:tcBorders>
              <w:top w:val="single" w:sz="12" w:space="0" w:color="595959"/>
              <w:bottom w:val="single" w:sz="6"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w:t>
            </w:r>
          </w:p>
        </w:tc>
        <w:tc>
          <w:tcPr>
            <w:tcW w:w="3537" w:type="dxa"/>
            <w:vMerge w:val="restart"/>
            <w:tcBorders>
              <w:top w:val="single" w:sz="12" w:space="0" w:color="595959"/>
              <w:bottom w:val="single" w:sz="6"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Наименование объекта</w:t>
            </w:r>
          </w:p>
          <w:p w:rsidR="003501C0" w:rsidRPr="00AF616E" w:rsidRDefault="003501C0" w:rsidP="0013795F">
            <w:pPr>
              <w:jc w:val="center"/>
              <w:rPr>
                <w:b/>
                <w:color w:val="000000"/>
              </w:rPr>
            </w:pPr>
            <w:r w:rsidRPr="00AF616E">
              <w:rPr>
                <w:b/>
                <w:color w:val="000000"/>
                <w:sz w:val="22"/>
                <w:szCs w:val="22"/>
              </w:rPr>
              <w:t>(Наименование ресурса) *</w:t>
            </w:r>
          </w:p>
        </w:tc>
        <w:tc>
          <w:tcPr>
            <w:tcW w:w="5245" w:type="dxa"/>
            <w:gridSpan w:val="2"/>
            <w:tcBorders>
              <w:top w:val="single" w:sz="12" w:space="0" w:color="595959"/>
              <w:bottom w:val="single" w:sz="6"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Показатель минимально допустимого уровня обеспеченности</w:t>
            </w:r>
          </w:p>
        </w:tc>
      </w:tr>
      <w:tr w:rsidR="003501C0" w:rsidRPr="007B1E6D" w:rsidTr="0013795F">
        <w:trPr>
          <w:trHeight w:val="606"/>
        </w:trPr>
        <w:tc>
          <w:tcPr>
            <w:tcW w:w="574" w:type="dxa"/>
            <w:vMerge/>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p>
        </w:tc>
        <w:tc>
          <w:tcPr>
            <w:tcW w:w="3537" w:type="dxa"/>
            <w:vMerge/>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p>
        </w:tc>
        <w:tc>
          <w:tcPr>
            <w:tcW w:w="2693" w:type="dxa"/>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Единица измерения</w:t>
            </w:r>
          </w:p>
        </w:tc>
        <w:tc>
          <w:tcPr>
            <w:tcW w:w="2552" w:type="dxa"/>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Величина</w:t>
            </w:r>
          </w:p>
        </w:tc>
      </w:tr>
      <w:tr w:rsidR="003501C0" w:rsidRPr="007B1E6D" w:rsidTr="0013795F">
        <w:trPr>
          <w:trHeight w:val="837"/>
        </w:trPr>
        <w:tc>
          <w:tcPr>
            <w:tcW w:w="574" w:type="dxa"/>
            <w:tcBorders>
              <w:top w:val="single" w:sz="12"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1.</w:t>
            </w:r>
          </w:p>
        </w:tc>
        <w:tc>
          <w:tcPr>
            <w:tcW w:w="3537" w:type="dxa"/>
            <w:tcBorders>
              <w:top w:val="single" w:sz="12" w:space="0" w:color="595959"/>
            </w:tcBorders>
            <w:shd w:val="clear" w:color="auto" w:fill="FFFFFF"/>
            <w:vAlign w:val="center"/>
          </w:tcPr>
          <w:p w:rsidR="003501C0" w:rsidRDefault="003501C0" w:rsidP="0013795F">
            <w:pPr>
              <w:rPr>
                <w:color w:val="000000"/>
              </w:rPr>
            </w:pPr>
            <w:r w:rsidRPr="00AF616E">
              <w:rPr>
                <w:color w:val="000000"/>
                <w:sz w:val="22"/>
                <w:szCs w:val="22"/>
              </w:rPr>
              <w:t>Электроэнергия,</w:t>
            </w:r>
          </w:p>
          <w:p w:rsidR="003501C0" w:rsidRPr="00AF616E" w:rsidRDefault="003501C0" w:rsidP="0013795F">
            <w:pPr>
              <w:rPr>
                <w:color w:val="000000"/>
              </w:rPr>
            </w:pPr>
            <w:r w:rsidRPr="00AF616E">
              <w:rPr>
                <w:color w:val="000000"/>
                <w:sz w:val="22"/>
                <w:szCs w:val="22"/>
              </w:rPr>
              <w:t xml:space="preserve">электропотребление </w:t>
            </w:r>
          </w:p>
        </w:tc>
        <w:tc>
          <w:tcPr>
            <w:tcW w:w="2693" w:type="dxa"/>
            <w:tcBorders>
              <w:top w:val="single" w:sz="12" w:space="0" w:color="595959"/>
            </w:tcBorders>
            <w:shd w:val="clear" w:color="auto" w:fill="FFFFFF"/>
            <w:vAlign w:val="center"/>
          </w:tcPr>
          <w:p w:rsidR="003501C0" w:rsidRPr="0013795F" w:rsidRDefault="003501C0" w:rsidP="0013795F">
            <w:pPr>
              <w:pStyle w:val="Default"/>
              <w:jc w:val="center"/>
              <w:rPr>
                <w:sz w:val="22"/>
                <w:szCs w:val="22"/>
              </w:rPr>
            </w:pPr>
            <w:r w:rsidRPr="0013795F">
              <w:rPr>
                <w:sz w:val="22"/>
                <w:szCs w:val="22"/>
              </w:rPr>
              <w:t>кВт·</w:t>
            </w:r>
            <w:proofErr w:type="gramStart"/>
            <w:r w:rsidRPr="0013795F">
              <w:rPr>
                <w:sz w:val="22"/>
                <w:szCs w:val="22"/>
              </w:rPr>
              <w:t>ч</w:t>
            </w:r>
            <w:proofErr w:type="gramEnd"/>
            <w:r w:rsidRPr="0013795F">
              <w:rPr>
                <w:sz w:val="22"/>
                <w:szCs w:val="22"/>
              </w:rPr>
              <w:t xml:space="preserve"> / год на 1 чел.  </w:t>
            </w:r>
          </w:p>
        </w:tc>
        <w:tc>
          <w:tcPr>
            <w:tcW w:w="2552" w:type="dxa"/>
            <w:tcBorders>
              <w:top w:val="single" w:sz="12" w:space="0" w:color="595959"/>
            </w:tcBorders>
            <w:shd w:val="clear" w:color="auto" w:fill="FFFFFF"/>
            <w:vAlign w:val="center"/>
          </w:tcPr>
          <w:p w:rsidR="003501C0" w:rsidRPr="00AF616E" w:rsidRDefault="003501C0" w:rsidP="0013795F">
            <w:pPr>
              <w:jc w:val="center"/>
              <w:rPr>
                <w:color w:val="000000"/>
              </w:rPr>
            </w:pPr>
            <w:r>
              <w:rPr>
                <w:color w:val="000000"/>
                <w:sz w:val="22"/>
                <w:szCs w:val="22"/>
              </w:rPr>
              <w:t>912</w:t>
            </w:r>
          </w:p>
        </w:tc>
      </w:tr>
    </w:tbl>
    <w:p w:rsidR="003501C0" w:rsidRDefault="003501C0" w:rsidP="003501C0">
      <w:pPr>
        <w:ind w:firstLine="708"/>
        <w:contextualSpacing/>
        <w:jc w:val="both"/>
        <w:rPr>
          <w:color w:val="000000"/>
          <w:szCs w:val="22"/>
        </w:rPr>
      </w:pPr>
    </w:p>
    <w:p w:rsidR="003501C0" w:rsidRPr="002032D7" w:rsidRDefault="003501C0" w:rsidP="003501C0">
      <w:pPr>
        <w:ind w:firstLine="708"/>
        <w:contextualSpacing/>
        <w:jc w:val="both"/>
        <w:rPr>
          <w:color w:val="000000"/>
          <w:szCs w:val="22"/>
        </w:rPr>
      </w:pPr>
      <w:r w:rsidRPr="002032D7">
        <w:rPr>
          <w:color w:val="000000"/>
          <w:szCs w:val="22"/>
        </w:rPr>
        <w:t>Примечания:</w:t>
      </w:r>
    </w:p>
    <w:p w:rsidR="003501C0" w:rsidRPr="002032D7" w:rsidRDefault="003501C0" w:rsidP="003501C0">
      <w:pPr>
        <w:ind w:firstLine="851"/>
        <w:contextualSpacing/>
        <w:jc w:val="both"/>
        <w:rPr>
          <w:color w:val="000000"/>
          <w:szCs w:val="22"/>
        </w:rPr>
      </w:pPr>
      <w:r>
        <w:rPr>
          <w:color w:val="000000"/>
          <w:szCs w:val="22"/>
        </w:rPr>
        <w:lastRenderedPageBreak/>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w:t>
      </w:r>
      <w:r w:rsidRPr="002032D7">
        <w:rPr>
          <w:color w:val="000000"/>
          <w:szCs w:val="22"/>
        </w:rPr>
        <w:t>ь</w:t>
      </w:r>
      <w:r w:rsidRPr="002032D7">
        <w:rPr>
          <w:color w:val="000000"/>
          <w:szCs w:val="22"/>
        </w:rPr>
        <w:t>ной обеспеченности населения (территории) соответствующим ресурсом и характерист</w:t>
      </w:r>
      <w:r w:rsidRPr="002032D7">
        <w:rPr>
          <w:color w:val="000000"/>
          <w:szCs w:val="22"/>
        </w:rPr>
        <w:t>и</w:t>
      </w:r>
      <w:r w:rsidRPr="002032D7">
        <w:rPr>
          <w:color w:val="000000"/>
          <w:szCs w:val="22"/>
        </w:rPr>
        <w:t>ки планируемых к размещению объектов.</w:t>
      </w:r>
    </w:p>
    <w:p w:rsidR="003501C0" w:rsidRPr="002032D7" w:rsidRDefault="003501C0" w:rsidP="003501C0">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w:t>
      </w:r>
      <w:r w:rsidRPr="002032D7">
        <w:rPr>
          <w:color w:val="000000"/>
          <w:szCs w:val="22"/>
        </w:rPr>
        <w:t>з</w:t>
      </w:r>
      <w:r w:rsidRPr="002032D7">
        <w:rPr>
          <w:color w:val="000000"/>
          <w:szCs w:val="22"/>
        </w:rPr>
        <w:t>ки следует использовать в целях градостроительного проектирования в качестве укру</w:t>
      </w:r>
      <w:r w:rsidRPr="002032D7">
        <w:rPr>
          <w:color w:val="000000"/>
          <w:szCs w:val="22"/>
        </w:rPr>
        <w:t>п</w:t>
      </w:r>
      <w:r w:rsidRPr="002032D7">
        <w:rPr>
          <w:color w:val="000000"/>
          <w:szCs w:val="22"/>
        </w:rPr>
        <w:t>нённых показателей электропотребления.</w:t>
      </w:r>
    </w:p>
    <w:p w:rsidR="003501C0" w:rsidRDefault="003501C0" w:rsidP="003501C0">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w:t>
      </w:r>
      <w:r w:rsidRPr="002032D7">
        <w:rPr>
          <w:color w:val="000000"/>
          <w:szCs w:val="22"/>
        </w:rPr>
        <w:t>о</w:t>
      </w:r>
      <w:r w:rsidRPr="002032D7">
        <w:rPr>
          <w:color w:val="000000"/>
          <w:szCs w:val="22"/>
        </w:rPr>
        <w:t>дить в соответствии с нормами РД 34.20.185-94</w:t>
      </w:r>
      <w:r w:rsidRPr="002032D7">
        <w:rPr>
          <w:color w:val="000000"/>
          <w:sz w:val="22"/>
          <w:szCs w:val="22"/>
        </w:rPr>
        <w:t>.</w:t>
      </w:r>
    </w:p>
    <w:p w:rsidR="003501C0" w:rsidRDefault="003501C0" w:rsidP="003501C0">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 xml:space="preserve">В целях защиты населения от воздействия электрического поля </w:t>
      </w:r>
      <w:proofErr w:type="gramStart"/>
      <w:r w:rsidRPr="0057434C">
        <w:rPr>
          <w:bdr w:val="none" w:sz="0" w:space="0" w:color="auto" w:frame="1"/>
        </w:rPr>
        <w:t>ВЛ</w:t>
      </w:r>
      <w:proofErr w:type="gramEnd"/>
      <w:r w:rsidRPr="0057434C">
        <w:rPr>
          <w:bdr w:val="none" w:sz="0" w:space="0" w:color="auto" w:frame="1"/>
        </w:rPr>
        <w:t xml:space="preserve"> устанавл</w:t>
      </w:r>
      <w:r w:rsidRPr="0057434C">
        <w:rPr>
          <w:bdr w:val="none" w:sz="0" w:space="0" w:color="auto" w:frame="1"/>
        </w:rPr>
        <w:t>и</w:t>
      </w:r>
      <w:r w:rsidRPr="0057434C">
        <w:rPr>
          <w:bdr w:val="none" w:sz="0" w:space="0" w:color="auto" w:frame="1"/>
        </w:rPr>
        <w:t xml:space="preserve">ваются санитарно-защитные зоны. Санитарно-защитной зоной </w:t>
      </w:r>
      <w:proofErr w:type="gramStart"/>
      <w:r w:rsidRPr="0057434C">
        <w:rPr>
          <w:bdr w:val="none" w:sz="0" w:space="0" w:color="auto" w:frame="1"/>
        </w:rPr>
        <w:t>ВЛ</w:t>
      </w:r>
      <w:proofErr w:type="gramEnd"/>
      <w:r w:rsidRPr="0057434C">
        <w:rPr>
          <w:bdr w:val="none" w:sz="0" w:space="0" w:color="auto" w:frame="1"/>
        </w:rPr>
        <w:t xml:space="preserve"> является территория вдоль трассы ВЛ, в которой напряженность электрического поля превышает 1 кВ/м.</w:t>
      </w:r>
      <w:bookmarkEnd w:id="1"/>
    </w:p>
    <w:p w:rsidR="003501C0" w:rsidRPr="0057434C" w:rsidRDefault="003501C0" w:rsidP="003501C0">
      <w:pPr>
        <w:shd w:val="clear" w:color="auto" w:fill="FFFFFF"/>
        <w:ind w:firstLine="851"/>
        <w:jc w:val="both"/>
      </w:pPr>
    </w:p>
    <w:p w:rsidR="003501C0" w:rsidRDefault="003501C0" w:rsidP="003501C0">
      <w:pPr>
        <w:shd w:val="clear" w:color="auto" w:fill="FFFFFF"/>
        <w:ind w:firstLine="851"/>
        <w:jc w:val="right"/>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 xml:space="preserve">2.Охранные зоны </w:t>
      </w:r>
      <w:proofErr w:type="gramStart"/>
      <w:r>
        <w:rPr>
          <w:bdr w:val="none" w:sz="0" w:space="0" w:color="auto" w:frame="1"/>
        </w:rPr>
        <w:t>ВЛ</w:t>
      </w:r>
      <w:proofErr w:type="gramEnd"/>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962"/>
        <w:gridCol w:w="2410"/>
        <w:gridCol w:w="2410"/>
      </w:tblGrid>
      <w:tr w:rsidR="003501C0" w:rsidRPr="007B1E6D" w:rsidTr="0013795F">
        <w:trPr>
          <w:trHeight w:val="778"/>
        </w:trPr>
        <w:tc>
          <w:tcPr>
            <w:tcW w:w="574" w:type="dxa"/>
            <w:vMerge w:val="restart"/>
            <w:tcBorders>
              <w:top w:val="single" w:sz="12" w:space="0" w:color="595959"/>
              <w:bottom w:val="single" w:sz="6"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w:t>
            </w:r>
          </w:p>
        </w:tc>
        <w:tc>
          <w:tcPr>
            <w:tcW w:w="3962" w:type="dxa"/>
            <w:vMerge w:val="restart"/>
            <w:tcBorders>
              <w:top w:val="single" w:sz="12" w:space="0" w:color="595959"/>
              <w:bottom w:val="single" w:sz="6"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Наименование объекта</w:t>
            </w:r>
          </w:p>
          <w:p w:rsidR="003501C0" w:rsidRPr="00AF616E" w:rsidRDefault="003501C0" w:rsidP="0013795F">
            <w:pPr>
              <w:jc w:val="center"/>
              <w:rPr>
                <w:b/>
                <w:color w:val="000000"/>
              </w:rPr>
            </w:pPr>
            <w:r w:rsidRPr="00AF616E">
              <w:rPr>
                <w:b/>
                <w:color w:val="000000"/>
                <w:sz w:val="22"/>
                <w:szCs w:val="22"/>
              </w:rPr>
              <w:t>(Н</w:t>
            </w:r>
            <w:r>
              <w:rPr>
                <w:b/>
                <w:color w:val="000000"/>
                <w:sz w:val="22"/>
                <w:szCs w:val="22"/>
              </w:rPr>
              <w:t xml:space="preserve">аименование ресурса) </w:t>
            </w:r>
          </w:p>
        </w:tc>
        <w:tc>
          <w:tcPr>
            <w:tcW w:w="4820" w:type="dxa"/>
            <w:gridSpan w:val="2"/>
            <w:tcBorders>
              <w:top w:val="single" w:sz="12" w:space="0" w:color="595959"/>
              <w:bottom w:val="single" w:sz="6" w:space="0" w:color="595959"/>
            </w:tcBorders>
            <w:shd w:val="clear" w:color="auto" w:fill="FFFFFF"/>
            <w:vAlign w:val="center"/>
          </w:tcPr>
          <w:p w:rsidR="003501C0" w:rsidRDefault="003501C0" w:rsidP="0013795F">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3501C0" w:rsidRPr="00DE12FD" w:rsidRDefault="003501C0" w:rsidP="0013795F">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3501C0" w:rsidRPr="007B1E6D" w:rsidTr="0013795F">
        <w:trPr>
          <w:trHeight w:val="606"/>
        </w:trPr>
        <w:tc>
          <w:tcPr>
            <w:tcW w:w="574" w:type="dxa"/>
            <w:vMerge/>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p>
        </w:tc>
        <w:tc>
          <w:tcPr>
            <w:tcW w:w="3962" w:type="dxa"/>
            <w:vMerge/>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p>
        </w:tc>
        <w:tc>
          <w:tcPr>
            <w:tcW w:w="2410" w:type="dxa"/>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Единица измерения</w:t>
            </w:r>
          </w:p>
        </w:tc>
        <w:tc>
          <w:tcPr>
            <w:tcW w:w="2410" w:type="dxa"/>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Величина</w:t>
            </w:r>
          </w:p>
        </w:tc>
      </w:tr>
      <w:tr w:rsidR="003501C0" w:rsidRPr="007B1E6D" w:rsidTr="0013795F">
        <w:trPr>
          <w:trHeight w:val="519"/>
        </w:trPr>
        <w:tc>
          <w:tcPr>
            <w:tcW w:w="574" w:type="dxa"/>
            <w:tcBorders>
              <w:top w:val="single" w:sz="12" w:space="0" w:color="595959"/>
              <w:bottom w:val="single" w:sz="12"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3501C0" w:rsidRPr="00AF616E" w:rsidRDefault="003501C0" w:rsidP="0013795F">
            <w:pPr>
              <w:rPr>
                <w:color w:val="000000"/>
              </w:rPr>
            </w:pPr>
            <w:proofErr w:type="gramStart"/>
            <w:r>
              <w:rPr>
                <w:color w:val="000000"/>
                <w:sz w:val="22"/>
                <w:szCs w:val="22"/>
              </w:rPr>
              <w:t>ВЛ</w:t>
            </w:r>
            <w:proofErr w:type="gramEnd"/>
            <w:r>
              <w:rPr>
                <w:color w:val="000000"/>
                <w:sz w:val="22"/>
                <w:szCs w:val="22"/>
              </w:rPr>
              <w:t xml:space="preserve"> до 1кВ*</w:t>
            </w:r>
          </w:p>
        </w:tc>
        <w:tc>
          <w:tcPr>
            <w:tcW w:w="2410" w:type="dxa"/>
            <w:tcBorders>
              <w:top w:val="single" w:sz="12" w:space="0" w:color="595959"/>
              <w:bottom w:val="single" w:sz="12" w:space="0" w:color="595959"/>
            </w:tcBorders>
            <w:shd w:val="clear" w:color="auto" w:fill="FFFFFF"/>
            <w:vAlign w:val="center"/>
          </w:tcPr>
          <w:p w:rsidR="003501C0" w:rsidRPr="0013795F" w:rsidRDefault="003501C0" w:rsidP="0013795F">
            <w:pPr>
              <w:pStyle w:val="Default"/>
              <w:jc w:val="center"/>
              <w:rPr>
                <w:sz w:val="22"/>
                <w:szCs w:val="22"/>
              </w:rPr>
            </w:pPr>
            <w:r w:rsidRPr="0013795F">
              <w:rPr>
                <w:sz w:val="22"/>
                <w:szCs w:val="22"/>
              </w:rPr>
              <w:t xml:space="preserve">Охранная зона, </w:t>
            </w:r>
            <w:proofErr w:type="gramStart"/>
            <w:r w:rsidRPr="0013795F">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3501C0" w:rsidRPr="00AF616E" w:rsidRDefault="003501C0" w:rsidP="0013795F">
            <w:pPr>
              <w:jc w:val="center"/>
              <w:rPr>
                <w:color w:val="000000"/>
              </w:rPr>
            </w:pPr>
            <w:r>
              <w:rPr>
                <w:color w:val="000000"/>
                <w:sz w:val="22"/>
                <w:szCs w:val="22"/>
              </w:rPr>
              <w:t>2</w:t>
            </w:r>
          </w:p>
        </w:tc>
      </w:tr>
      <w:tr w:rsidR="003501C0" w:rsidRPr="007B1E6D" w:rsidTr="0013795F">
        <w:trPr>
          <w:trHeight w:val="519"/>
        </w:trPr>
        <w:tc>
          <w:tcPr>
            <w:tcW w:w="574" w:type="dxa"/>
            <w:tcBorders>
              <w:top w:val="single" w:sz="12" w:space="0" w:color="595959"/>
              <w:bottom w:val="single" w:sz="12" w:space="0" w:color="595959"/>
            </w:tcBorders>
            <w:shd w:val="clear" w:color="auto" w:fill="FFFFFF"/>
            <w:vAlign w:val="center"/>
          </w:tcPr>
          <w:p w:rsidR="003501C0" w:rsidRPr="00AF616E" w:rsidRDefault="003501C0" w:rsidP="0013795F">
            <w:pPr>
              <w:jc w:val="center"/>
              <w:rPr>
                <w:b/>
                <w:color w:val="000000"/>
              </w:rPr>
            </w:pPr>
            <w:r>
              <w:rPr>
                <w:b/>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3501C0" w:rsidRDefault="003501C0" w:rsidP="0013795F">
            <w:pPr>
              <w:rPr>
                <w:color w:val="000000"/>
              </w:rPr>
            </w:pPr>
            <w:proofErr w:type="gramStart"/>
            <w:r>
              <w:rPr>
                <w:color w:val="000000"/>
                <w:sz w:val="22"/>
                <w:szCs w:val="22"/>
              </w:rPr>
              <w:t>ВЛ</w:t>
            </w:r>
            <w:proofErr w:type="gramEnd"/>
            <w:r>
              <w:rPr>
                <w:color w:val="000000"/>
                <w:sz w:val="22"/>
                <w:szCs w:val="22"/>
              </w:rPr>
              <w:t xml:space="preserve"> 1-20 кВ**</w:t>
            </w:r>
          </w:p>
        </w:tc>
        <w:tc>
          <w:tcPr>
            <w:tcW w:w="2410" w:type="dxa"/>
            <w:tcBorders>
              <w:top w:val="single" w:sz="12" w:space="0" w:color="595959"/>
              <w:bottom w:val="single" w:sz="12" w:space="0" w:color="595959"/>
            </w:tcBorders>
            <w:shd w:val="clear" w:color="auto" w:fill="FFFFFF"/>
            <w:vAlign w:val="center"/>
          </w:tcPr>
          <w:p w:rsidR="003501C0" w:rsidRPr="0013795F" w:rsidRDefault="003501C0" w:rsidP="0013795F">
            <w:pPr>
              <w:pStyle w:val="Default"/>
              <w:jc w:val="center"/>
              <w:rPr>
                <w:sz w:val="22"/>
                <w:szCs w:val="22"/>
              </w:rPr>
            </w:pPr>
            <w:r w:rsidRPr="0013795F">
              <w:rPr>
                <w:sz w:val="22"/>
                <w:szCs w:val="22"/>
              </w:rPr>
              <w:t xml:space="preserve">Охранная зона, </w:t>
            </w:r>
            <w:proofErr w:type="gramStart"/>
            <w:r w:rsidRPr="0013795F">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3501C0" w:rsidRDefault="003501C0" w:rsidP="0013795F">
            <w:pPr>
              <w:jc w:val="center"/>
              <w:rPr>
                <w:color w:val="000000"/>
              </w:rPr>
            </w:pPr>
            <w:r>
              <w:rPr>
                <w:color w:val="000000"/>
                <w:sz w:val="22"/>
                <w:szCs w:val="22"/>
              </w:rPr>
              <w:t>10</w:t>
            </w:r>
          </w:p>
        </w:tc>
      </w:tr>
      <w:tr w:rsidR="003501C0" w:rsidRPr="007B1E6D" w:rsidTr="0013795F">
        <w:trPr>
          <w:trHeight w:val="519"/>
        </w:trPr>
        <w:tc>
          <w:tcPr>
            <w:tcW w:w="574" w:type="dxa"/>
            <w:tcBorders>
              <w:top w:val="single" w:sz="12" w:space="0" w:color="595959"/>
            </w:tcBorders>
            <w:shd w:val="clear" w:color="auto" w:fill="FFFFFF"/>
            <w:vAlign w:val="center"/>
          </w:tcPr>
          <w:p w:rsidR="003501C0" w:rsidRPr="00AF616E" w:rsidRDefault="003501C0" w:rsidP="0013795F">
            <w:pPr>
              <w:jc w:val="center"/>
              <w:rPr>
                <w:b/>
                <w:color w:val="000000"/>
              </w:rPr>
            </w:pPr>
            <w:r>
              <w:rPr>
                <w:b/>
                <w:color w:val="000000"/>
                <w:sz w:val="22"/>
                <w:szCs w:val="22"/>
              </w:rPr>
              <w:t>3.</w:t>
            </w:r>
          </w:p>
        </w:tc>
        <w:tc>
          <w:tcPr>
            <w:tcW w:w="3962" w:type="dxa"/>
            <w:tcBorders>
              <w:top w:val="single" w:sz="12" w:space="0" w:color="595959"/>
            </w:tcBorders>
            <w:shd w:val="clear" w:color="auto" w:fill="FFFFFF"/>
            <w:vAlign w:val="center"/>
          </w:tcPr>
          <w:p w:rsidR="003501C0" w:rsidRDefault="003501C0" w:rsidP="0013795F">
            <w:pPr>
              <w:rPr>
                <w:color w:val="000000"/>
              </w:rPr>
            </w:pPr>
            <w:proofErr w:type="gramStart"/>
            <w:r>
              <w:rPr>
                <w:color w:val="000000"/>
                <w:sz w:val="22"/>
                <w:szCs w:val="22"/>
              </w:rPr>
              <w:t>ВЛ</w:t>
            </w:r>
            <w:proofErr w:type="gramEnd"/>
            <w:r>
              <w:rPr>
                <w:color w:val="000000"/>
                <w:sz w:val="22"/>
                <w:szCs w:val="22"/>
              </w:rPr>
              <w:t xml:space="preserve"> 35кВ</w:t>
            </w:r>
          </w:p>
        </w:tc>
        <w:tc>
          <w:tcPr>
            <w:tcW w:w="2410" w:type="dxa"/>
            <w:tcBorders>
              <w:top w:val="single" w:sz="12" w:space="0" w:color="595959"/>
            </w:tcBorders>
            <w:shd w:val="clear" w:color="auto" w:fill="FFFFFF"/>
            <w:vAlign w:val="center"/>
          </w:tcPr>
          <w:p w:rsidR="003501C0" w:rsidRPr="0013795F" w:rsidRDefault="003501C0" w:rsidP="0013795F">
            <w:pPr>
              <w:pStyle w:val="Default"/>
              <w:jc w:val="center"/>
              <w:rPr>
                <w:sz w:val="22"/>
                <w:szCs w:val="22"/>
              </w:rPr>
            </w:pPr>
            <w:r w:rsidRPr="0013795F">
              <w:rPr>
                <w:sz w:val="22"/>
                <w:szCs w:val="22"/>
              </w:rPr>
              <w:t xml:space="preserve">Охранная зона, </w:t>
            </w:r>
            <w:proofErr w:type="gramStart"/>
            <w:r w:rsidRPr="0013795F">
              <w:rPr>
                <w:sz w:val="22"/>
                <w:szCs w:val="22"/>
              </w:rPr>
              <w:t>м</w:t>
            </w:r>
            <w:proofErr w:type="gramEnd"/>
          </w:p>
        </w:tc>
        <w:tc>
          <w:tcPr>
            <w:tcW w:w="2410" w:type="dxa"/>
            <w:tcBorders>
              <w:top w:val="single" w:sz="12" w:space="0" w:color="595959"/>
            </w:tcBorders>
            <w:shd w:val="clear" w:color="auto" w:fill="FFFFFF"/>
            <w:vAlign w:val="center"/>
          </w:tcPr>
          <w:p w:rsidR="003501C0" w:rsidRDefault="003501C0" w:rsidP="0013795F">
            <w:pPr>
              <w:jc w:val="center"/>
              <w:rPr>
                <w:color w:val="000000"/>
              </w:rPr>
            </w:pPr>
            <w:r>
              <w:rPr>
                <w:color w:val="000000"/>
                <w:sz w:val="22"/>
                <w:szCs w:val="22"/>
              </w:rPr>
              <w:t>15</w:t>
            </w:r>
          </w:p>
        </w:tc>
      </w:tr>
    </w:tbl>
    <w:p w:rsidR="003501C0" w:rsidRDefault="003501C0" w:rsidP="003501C0">
      <w:pPr>
        <w:shd w:val="clear" w:color="auto" w:fill="FFFFFF"/>
        <w:ind w:firstLine="851"/>
        <w:jc w:val="both"/>
        <w:rPr>
          <w:bdr w:val="none" w:sz="0" w:space="0" w:color="auto" w:frame="1"/>
        </w:rPr>
      </w:pPr>
    </w:p>
    <w:p w:rsidR="003501C0" w:rsidRDefault="003501C0" w:rsidP="003501C0">
      <w:pPr>
        <w:ind w:firstLine="851"/>
        <w:contextualSpacing/>
        <w:jc w:val="both"/>
        <w:rPr>
          <w:bdr w:val="none" w:sz="0" w:space="0" w:color="auto" w:frame="1"/>
        </w:rPr>
      </w:pPr>
      <w:r>
        <w:rPr>
          <w:bdr w:val="none" w:sz="0" w:space="0" w:color="auto" w:frame="1"/>
        </w:rPr>
        <w:t>Примечание:</w:t>
      </w:r>
    </w:p>
    <w:p w:rsidR="003501C0" w:rsidRDefault="003501C0" w:rsidP="003501C0">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льными допустимыми рассто</w:t>
      </w:r>
      <w:r>
        <w:rPr>
          <w:bdr w:val="none" w:sz="0" w:space="0" w:color="auto" w:frame="1"/>
        </w:rPr>
        <w:t>я</w:t>
      </w:r>
      <w:r>
        <w:rPr>
          <w:bdr w:val="none" w:sz="0" w:space="0" w:color="auto" w:frame="1"/>
        </w:rPr>
        <w:t xml:space="preserve">ниями </w:t>
      </w:r>
      <w:r w:rsidRPr="00623567">
        <w:rPr>
          <w:bdr w:val="none" w:sz="0" w:space="0" w:color="auto" w:frame="1"/>
        </w:rPr>
        <w:t>от та</w:t>
      </w:r>
      <w:r>
        <w:rPr>
          <w:bdr w:val="none" w:sz="0" w:space="0" w:color="auto" w:frame="1"/>
        </w:rPr>
        <w:t>ких линий</w:t>
      </w:r>
    </w:p>
    <w:p w:rsidR="003501C0" w:rsidRDefault="003501C0" w:rsidP="003501C0">
      <w:pPr>
        <w:ind w:firstLine="851"/>
        <w:rPr>
          <w:bdr w:val="none" w:sz="0" w:space="0" w:color="auto" w:frame="1"/>
        </w:rPr>
      </w:pPr>
      <w:r>
        <w:rPr>
          <w:bdr w:val="none" w:sz="0" w:space="0" w:color="auto" w:frame="1"/>
        </w:rPr>
        <w:t xml:space="preserve">2. (**) Охранная зона </w:t>
      </w:r>
      <w:proofErr w:type="gramStart"/>
      <w:r>
        <w:rPr>
          <w:bdr w:val="none" w:sz="0" w:space="0" w:color="auto" w:frame="1"/>
        </w:rPr>
        <w:t>ВЛ</w:t>
      </w:r>
      <w:proofErr w:type="gramEnd"/>
      <w:r>
        <w:rPr>
          <w:bdr w:val="none" w:sz="0" w:space="0" w:color="auto" w:frame="1"/>
        </w:rPr>
        <w:t xml:space="preserve"> напряжения 1-20 кВ составляет 5м для линий с самон</w:t>
      </w:r>
      <w:r>
        <w:rPr>
          <w:bdr w:val="none" w:sz="0" w:space="0" w:color="auto" w:frame="1"/>
        </w:rPr>
        <w:t>е</w:t>
      </w:r>
      <w:r>
        <w:rPr>
          <w:bdr w:val="none" w:sz="0" w:space="0" w:color="auto" w:frame="1"/>
        </w:rPr>
        <w:t>сущими или изолированными проводами, размещенных в границах населённых пунктов</w:t>
      </w:r>
    </w:p>
    <w:p w:rsidR="003501C0" w:rsidRDefault="003501C0" w:rsidP="003501C0">
      <w:pPr>
        <w:autoSpaceDE w:val="0"/>
        <w:spacing w:line="276" w:lineRule="auto"/>
        <w:jc w:val="both"/>
        <w:rPr>
          <w:rFonts w:eastAsia="TimesNewRomanPSMT"/>
        </w:rPr>
      </w:pPr>
    </w:p>
    <w:p w:rsidR="003501C0" w:rsidRDefault="003501C0" w:rsidP="003501C0">
      <w:pPr>
        <w:autoSpaceDE w:val="0"/>
        <w:spacing w:line="276" w:lineRule="auto"/>
        <w:ind w:firstLine="851"/>
        <w:jc w:val="right"/>
        <w:rPr>
          <w:rFonts w:eastAsia="TimesNewRomanPSMT"/>
        </w:rPr>
      </w:pPr>
      <w:r>
        <w:rPr>
          <w:rFonts w:eastAsia="TimesNewRomanPSMT"/>
        </w:rPr>
        <w:t>Таблица 1.1.3. Размеры земельных участков для объектов электроснабжения</w:t>
      </w:r>
    </w:p>
    <w:tbl>
      <w:tblPr>
        <w:tblW w:w="5000" w:type="pct"/>
        <w:jc w:val="center"/>
        <w:tblCellMar>
          <w:left w:w="40" w:type="dxa"/>
          <w:right w:w="40" w:type="dxa"/>
        </w:tblCellMar>
        <w:tblLook w:val="04A0"/>
      </w:tblPr>
      <w:tblGrid>
        <w:gridCol w:w="607"/>
        <w:gridCol w:w="5246"/>
        <w:gridCol w:w="3582"/>
      </w:tblGrid>
      <w:tr w:rsidR="003501C0" w:rsidRPr="00D55F5B" w:rsidTr="0013795F">
        <w:trPr>
          <w:trHeight w:val="597"/>
          <w:jc w:val="center"/>
        </w:trPr>
        <w:tc>
          <w:tcPr>
            <w:tcW w:w="322" w:type="pct"/>
            <w:tcBorders>
              <w:top w:val="single" w:sz="12" w:space="0" w:color="7F7F7F"/>
              <w:left w:val="single" w:sz="12" w:space="0" w:color="7F7F7F"/>
              <w:right w:val="single" w:sz="6" w:space="0" w:color="7F7F7F"/>
            </w:tcBorders>
            <w:shd w:val="clear" w:color="auto" w:fill="auto"/>
            <w:vAlign w:val="center"/>
          </w:tcPr>
          <w:p w:rsidR="003501C0" w:rsidRPr="00693A20" w:rsidRDefault="003501C0" w:rsidP="0013795F">
            <w:pPr>
              <w:jc w:val="center"/>
              <w:rPr>
                <w:color w:val="000000"/>
                <w:szCs w:val="16"/>
              </w:rPr>
            </w:pPr>
            <w:r w:rsidRPr="00693A20">
              <w:rPr>
                <w:color w:val="000000"/>
                <w:sz w:val="22"/>
                <w:szCs w:val="16"/>
              </w:rPr>
              <w:t>№</w:t>
            </w:r>
          </w:p>
        </w:tc>
        <w:tc>
          <w:tcPr>
            <w:tcW w:w="2780" w:type="pct"/>
            <w:tcBorders>
              <w:top w:val="single" w:sz="12" w:space="0" w:color="7F7F7F"/>
              <w:left w:val="single" w:sz="6" w:space="0" w:color="7F7F7F"/>
              <w:right w:val="single" w:sz="6" w:space="0" w:color="7F7F7F"/>
            </w:tcBorders>
            <w:shd w:val="clear" w:color="auto" w:fill="auto"/>
            <w:vAlign w:val="center"/>
            <w:hideMark/>
          </w:tcPr>
          <w:p w:rsidR="003501C0" w:rsidRPr="00030070" w:rsidRDefault="003501C0" w:rsidP="0013795F">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3501C0" w:rsidRPr="00D26603" w:rsidRDefault="003501C0" w:rsidP="0013795F">
            <w:pPr>
              <w:jc w:val="center"/>
              <w:rPr>
                <w:vertAlign w:val="superscript"/>
              </w:rPr>
            </w:pPr>
            <w:r>
              <w:rPr>
                <w:b/>
                <w:color w:val="000000"/>
                <w:sz w:val="22"/>
                <w:szCs w:val="20"/>
              </w:rPr>
              <w:t xml:space="preserve">Площадь земельных участков, </w:t>
            </w:r>
            <w:r w:rsidRPr="009E5847">
              <w:rPr>
                <w:b/>
                <w:color w:val="000000"/>
              </w:rPr>
              <w:t>м</w:t>
            </w:r>
            <w:proofErr w:type="gramStart"/>
            <w:r w:rsidRPr="009E5847">
              <w:rPr>
                <w:b/>
                <w:color w:val="000000"/>
                <w:vertAlign w:val="superscript"/>
              </w:rPr>
              <w:t>2</w:t>
            </w:r>
            <w:proofErr w:type="gramEnd"/>
          </w:p>
        </w:tc>
      </w:tr>
      <w:tr w:rsidR="003501C0" w:rsidRPr="00716760" w:rsidTr="0013795F">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3501C0" w:rsidRPr="00693A20" w:rsidRDefault="003501C0" w:rsidP="0013795F">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3501C0" w:rsidRPr="00F879F3" w:rsidRDefault="003501C0" w:rsidP="0013795F">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3501C0" w:rsidRPr="00316886" w:rsidRDefault="003501C0" w:rsidP="0013795F">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3501C0" w:rsidRPr="00716760" w:rsidTr="0013795F">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3501C0" w:rsidRPr="00693A20" w:rsidRDefault="003501C0" w:rsidP="0013795F">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3501C0" w:rsidRPr="00F879F3" w:rsidRDefault="003501C0" w:rsidP="0013795F">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3501C0" w:rsidRDefault="003501C0" w:rsidP="0013795F">
            <w:pPr>
              <w:widowControl w:val="0"/>
              <w:shd w:val="clear" w:color="auto" w:fill="FFFFFF"/>
              <w:autoSpaceDE w:val="0"/>
              <w:autoSpaceDN w:val="0"/>
              <w:adjustRightInd w:val="0"/>
              <w:jc w:val="center"/>
              <w:rPr>
                <w:color w:val="000000"/>
              </w:rPr>
            </w:pPr>
            <w:r>
              <w:rPr>
                <w:color w:val="000000"/>
              </w:rPr>
              <w:t>50</w:t>
            </w:r>
          </w:p>
        </w:tc>
      </w:tr>
      <w:tr w:rsidR="003501C0" w:rsidRPr="00716760" w:rsidTr="0013795F">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3501C0" w:rsidRPr="00693A20" w:rsidRDefault="003501C0" w:rsidP="0013795F">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3501C0" w:rsidRPr="00F879F3" w:rsidRDefault="003501C0" w:rsidP="0013795F">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3501C0" w:rsidRPr="00316886" w:rsidRDefault="003501C0" w:rsidP="0013795F">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3501C0" w:rsidRDefault="003501C0" w:rsidP="003501C0">
      <w:pPr>
        <w:ind w:right="-1"/>
        <w:jc w:val="right"/>
        <w:rPr>
          <w:color w:val="000000"/>
          <w:szCs w:val="22"/>
        </w:rPr>
      </w:pPr>
    </w:p>
    <w:p w:rsidR="003501C0" w:rsidRPr="0057434C" w:rsidRDefault="003501C0" w:rsidP="003501C0">
      <w:pPr>
        <w:ind w:firstLine="851"/>
        <w:contextualSpacing/>
        <w:jc w:val="both"/>
        <w:rPr>
          <w:sz w:val="22"/>
          <w:szCs w:val="22"/>
        </w:rPr>
      </w:pPr>
      <w:proofErr w:type="gramStart"/>
      <w:r w:rsidRPr="0057434C">
        <w:rPr>
          <w:bdr w:val="none" w:sz="0" w:space="0" w:color="auto" w:frame="1"/>
        </w:rPr>
        <w:t>При размещении отдельно стоящих распределительных пунктов и трансформ</w:t>
      </w:r>
      <w:r w:rsidRPr="0057434C">
        <w:rPr>
          <w:bdr w:val="none" w:sz="0" w:space="0" w:color="auto" w:frame="1"/>
        </w:rPr>
        <w:t>а</w:t>
      </w:r>
      <w:r w:rsidRPr="0057434C">
        <w:rPr>
          <w:bdr w:val="none" w:sz="0" w:space="0" w:color="auto" w:frame="1"/>
        </w:rPr>
        <w:t>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3501C0" w:rsidRDefault="003501C0" w:rsidP="003501C0">
      <w:pPr>
        <w:ind w:right="-1"/>
        <w:jc w:val="right"/>
        <w:rPr>
          <w:color w:val="000000"/>
          <w:szCs w:val="22"/>
        </w:rPr>
      </w:pPr>
    </w:p>
    <w:p w:rsidR="003501C0" w:rsidRDefault="003501C0" w:rsidP="003501C0">
      <w:pPr>
        <w:ind w:right="-1"/>
        <w:jc w:val="right"/>
        <w:rPr>
          <w:color w:val="000000"/>
          <w:szCs w:val="22"/>
        </w:rPr>
      </w:pPr>
      <w:r>
        <w:rPr>
          <w:color w:val="000000"/>
          <w:szCs w:val="22"/>
        </w:rPr>
        <w:t xml:space="preserve">Таблица 1.1.4. </w:t>
      </w:r>
      <w:r w:rsidRPr="002032D7">
        <w:rPr>
          <w:color w:val="000000"/>
          <w:szCs w:val="22"/>
        </w:rPr>
        <w:t xml:space="preserve">Расчетные показатели </w:t>
      </w:r>
      <w:r>
        <w:rPr>
          <w:color w:val="000000"/>
          <w:szCs w:val="22"/>
        </w:rPr>
        <w:t xml:space="preserve">уровня потребления </w:t>
      </w:r>
    </w:p>
    <w:p w:rsidR="003501C0" w:rsidRDefault="003501C0" w:rsidP="003501C0">
      <w:pPr>
        <w:ind w:right="-1"/>
        <w:jc w:val="right"/>
        <w:rPr>
          <w:rFonts w:eastAsia="TimesNewRomanPSMT"/>
        </w:rPr>
      </w:pPr>
      <w:r>
        <w:rPr>
          <w:color w:val="000000"/>
          <w:szCs w:val="22"/>
        </w:rPr>
        <w:lastRenderedPageBreak/>
        <w:t>коммунальной услуги по газоснабжению</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3501C0" w:rsidRPr="00A12865" w:rsidTr="0013795F">
        <w:trPr>
          <w:trHeight w:val="780"/>
        </w:trPr>
        <w:tc>
          <w:tcPr>
            <w:tcW w:w="555" w:type="dxa"/>
            <w:vMerge w:val="restart"/>
            <w:tcBorders>
              <w:top w:val="single" w:sz="12" w:space="0" w:color="595959"/>
              <w:bottom w:val="single" w:sz="6" w:space="0" w:color="595959"/>
            </w:tcBorders>
            <w:shd w:val="clear" w:color="auto" w:fill="FFFFFF"/>
            <w:vAlign w:val="center"/>
          </w:tcPr>
          <w:p w:rsidR="003501C0" w:rsidRPr="00A12865" w:rsidRDefault="003501C0" w:rsidP="0013795F">
            <w:pPr>
              <w:jc w:val="center"/>
              <w:rPr>
                <w:b/>
                <w:color w:val="000000"/>
              </w:rPr>
            </w:pPr>
            <w:r w:rsidRPr="00A12865">
              <w:rPr>
                <w:b/>
                <w:color w:val="000000"/>
                <w:sz w:val="22"/>
                <w:szCs w:val="22"/>
              </w:rPr>
              <w:t>№</w:t>
            </w:r>
          </w:p>
        </w:tc>
        <w:tc>
          <w:tcPr>
            <w:tcW w:w="5541" w:type="dxa"/>
            <w:vMerge w:val="restart"/>
            <w:tcBorders>
              <w:top w:val="single" w:sz="12" w:space="0" w:color="595959"/>
              <w:bottom w:val="single" w:sz="6" w:space="0" w:color="595959"/>
            </w:tcBorders>
            <w:shd w:val="clear" w:color="auto" w:fill="FFFFFF"/>
            <w:vAlign w:val="center"/>
          </w:tcPr>
          <w:p w:rsidR="003501C0" w:rsidRPr="00A12865" w:rsidRDefault="003501C0" w:rsidP="0013795F">
            <w:pPr>
              <w:jc w:val="center"/>
              <w:rPr>
                <w:b/>
                <w:color w:val="000000"/>
              </w:rPr>
            </w:pPr>
            <w:r w:rsidRPr="00A12865">
              <w:rPr>
                <w:b/>
                <w:color w:val="000000"/>
                <w:sz w:val="22"/>
                <w:szCs w:val="22"/>
              </w:rPr>
              <w:t>Наименование объекта</w:t>
            </w:r>
          </w:p>
          <w:p w:rsidR="003501C0" w:rsidRPr="00A12865" w:rsidRDefault="003501C0" w:rsidP="0013795F">
            <w:pPr>
              <w:jc w:val="center"/>
              <w:rPr>
                <w:b/>
                <w:color w:val="000000"/>
              </w:rPr>
            </w:pPr>
            <w:r w:rsidRPr="00A12865">
              <w:rPr>
                <w:b/>
                <w:color w:val="000000"/>
                <w:sz w:val="22"/>
                <w:szCs w:val="22"/>
              </w:rPr>
              <w:t>(Наименование ресурса) *</w:t>
            </w:r>
          </w:p>
        </w:tc>
        <w:tc>
          <w:tcPr>
            <w:tcW w:w="3260" w:type="dxa"/>
            <w:gridSpan w:val="2"/>
            <w:tcBorders>
              <w:top w:val="single" w:sz="12" w:space="0" w:color="595959"/>
              <w:bottom w:val="single" w:sz="6" w:space="0" w:color="595959"/>
            </w:tcBorders>
            <w:shd w:val="clear" w:color="auto" w:fill="FFFFFF"/>
            <w:vAlign w:val="center"/>
          </w:tcPr>
          <w:p w:rsidR="003501C0" w:rsidRDefault="003501C0" w:rsidP="0013795F">
            <w:pPr>
              <w:jc w:val="center"/>
              <w:rPr>
                <w:b/>
                <w:color w:val="000000"/>
              </w:rPr>
            </w:pPr>
            <w:r w:rsidRPr="00A12865">
              <w:rPr>
                <w:b/>
                <w:color w:val="000000"/>
                <w:sz w:val="22"/>
                <w:szCs w:val="22"/>
              </w:rPr>
              <w:t>Показатель минимально</w:t>
            </w:r>
          </w:p>
          <w:p w:rsidR="003501C0" w:rsidRDefault="003501C0" w:rsidP="0013795F">
            <w:pPr>
              <w:jc w:val="center"/>
              <w:rPr>
                <w:b/>
                <w:color w:val="000000"/>
              </w:rPr>
            </w:pPr>
            <w:r w:rsidRPr="00A12865">
              <w:rPr>
                <w:b/>
                <w:color w:val="000000"/>
                <w:sz w:val="22"/>
                <w:szCs w:val="22"/>
              </w:rPr>
              <w:t xml:space="preserve"> допустимого уровня </w:t>
            </w:r>
          </w:p>
          <w:p w:rsidR="003501C0" w:rsidRPr="00A12865" w:rsidRDefault="003501C0" w:rsidP="0013795F">
            <w:pPr>
              <w:jc w:val="center"/>
              <w:rPr>
                <w:b/>
                <w:color w:val="000000"/>
              </w:rPr>
            </w:pPr>
            <w:r w:rsidRPr="00A12865">
              <w:rPr>
                <w:b/>
                <w:color w:val="000000"/>
                <w:sz w:val="22"/>
                <w:szCs w:val="22"/>
              </w:rPr>
              <w:t>обеспеченности</w:t>
            </w:r>
          </w:p>
        </w:tc>
      </w:tr>
      <w:tr w:rsidR="003501C0" w:rsidRPr="00A12865" w:rsidTr="0013795F">
        <w:trPr>
          <w:trHeight w:val="506"/>
        </w:trPr>
        <w:tc>
          <w:tcPr>
            <w:tcW w:w="555" w:type="dxa"/>
            <w:vMerge/>
            <w:tcBorders>
              <w:top w:val="single" w:sz="6" w:space="0" w:color="595959"/>
              <w:bottom w:val="single" w:sz="12" w:space="0" w:color="595959"/>
            </w:tcBorders>
            <w:shd w:val="clear" w:color="auto" w:fill="FFFFFF"/>
            <w:vAlign w:val="center"/>
          </w:tcPr>
          <w:p w:rsidR="003501C0" w:rsidRPr="00A12865" w:rsidRDefault="003501C0" w:rsidP="0013795F">
            <w:pPr>
              <w:jc w:val="center"/>
              <w:rPr>
                <w:b/>
                <w:color w:val="000000"/>
              </w:rPr>
            </w:pPr>
          </w:p>
        </w:tc>
        <w:tc>
          <w:tcPr>
            <w:tcW w:w="5541" w:type="dxa"/>
            <w:vMerge/>
            <w:tcBorders>
              <w:top w:val="single" w:sz="6" w:space="0" w:color="595959"/>
              <w:bottom w:val="single" w:sz="12" w:space="0" w:color="595959"/>
            </w:tcBorders>
            <w:shd w:val="clear" w:color="auto" w:fill="FFFFFF"/>
            <w:vAlign w:val="center"/>
          </w:tcPr>
          <w:p w:rsidR="003501C0" w:rsidRPr="00A12865" w:rsidRDefault="003501C0" w:rsidP="0013795F">
            <w:pPr>
              <w:jc w:val="center"/>
              <w:rPr>
                <w:b/>
                <w:color w:val="000000"/>
              </w:rPr>
            </w:pPr>
          </w:p>
        </w:tc>
        <w:tc>
          <w:tcPr>
            <w:tcW w:w="1701" w:type="dxa"/>
            <w:tcBorders>
              <w:top w:val="single" w:sz="6" w:space="0" w:color="595959"/>
              <w:bottom w:val="single" w:sz="12" w:space="0" w:color="595959"/>
            </w:tcBorders>
            <w:shd w:val="clear" w:color="auto" w:fill="FFFFFF"/>
            <w:vAlign w:val="center"/>
          </w:tcPr>
          <w:p w:rsidR="003501C0" w:rsidRPr="00A12865" w:rsidRDefault="003501C0" w:rsidP="0013795F">
            <w:pPr>
              <w:jc w:val="center"/>
              <w:rPr>
                <w:b/>
                <w:color w:val="000000"/>
              </w:rPr>
            </w:pPr>
            <w:r w:rsidRPr="00A12865">
              <w:rPr>
                <w:b/>
                <w:color w:val="000000"/>
                <w:sz w:val="22"/>
                <w:szCs w:val="22"/>
              </w:rPr>
              <w:t>Единица и</w:t>
            </w:r>
            <w:r w:rsidRPr="00A12865">
              <w:rPr>
                <w:b/>
                <w:color w:val="000000"/>
                <w:sz w:val="22"/>
                <w:szCs w:val="22"/>
              </w:rPr>
              <w:t>з</w:t>
            </w:r>
            <w:r w:rsidRPr="00A12865">
              <w:rPr>
                <w:b/>
                <w:color w:val="000000"/>
                <w:sz w:val="22"/>
                <w:szCs w:val="22"/>
              </w:rPr>
              <w:t>мерения</w:t>
            </w:r>
          </w:p>
        </w:tc>
        <w:tc>
          <w:tcPr>
            <w:tcW w:w="1559" w:type="dxa"/>
            <w:tcBorders>
              <w:top w:val="single" w:sz="6" w:space="0" w:color="595959"/>
              <w:bottom w:val="single" w:sz="12" w:space="0" w:color="595959"/>
            </w:tcBorders>
            <w:shd w:val="clear" w:color="auto" w:fill="FFFFFF"/>
            <w:vAlign w:val="center"/>
          </w:tcPr>
          <w:p w:rsidR="003501C0" w:rsidRPr="00A12865" w:rsidRDefault="003501C0" w:rsidP="0013795F">
            <w:pPr>
              <w:jc w:val="center"/>
              <w:rPr>
                <w:b/>
                <w:color w:val="000000"/>
              </w:rPr>
            </w:pPr>
            <w:r w:rsidRPr="00A12865">
              <w:rPr>
                <w:b/>
                <w:color w:val="000000"/>
                <w:sz w:val="22"/>
                <w:szCs w:val="22"/>
              </w:rPr>
              <w:t>Величина</w:t>
            </w:r>
          </w:p>
        </w:tc>
      </w:tr>
      <w:tr w:rsidR="003501C0" w:rsidRPr="00A12865" w:rsidTr="0013795F">
        <w:trPr>
          <w:trHeight w:val="384"/>
        </w:trPr>
        <w:tc>
          <w:tcPr>
            <w:tcW w:w="9356" w:type="dxa"/>
            <w:gridSpan w:val="4"/>
            <w:tcBorders>
              <w:top w:val="single" w:sz="4" w:space="0" w:color="auto"/>
              <w:bottom w:val="single" w:sz="4" w:space="0" w:color="auto"/>
            </w:tcBorders>
            <w:vAlign w:val="center"/>
          </w:tcPr>
          <w:p w:rsidR="003501C0" w:rsidRPr="00A12865" w:rsidRDefault="003501C0" w:rsidP="0013795F">
            <w:pPr>
              <w:jc w:val="center"/>
            </w:pPr>
            <w:r w:rsidRPr="00A12865">
              <w:rPr>
                <w:sz w:val="22"/>
                <w:szCs w:val="22"/>
              </w:rPr>
              <w:t>1. Показатель потребления газа для приготовления пищи</w:t>
            </w:r>
          </w:p>
        </w:tc>
      </w:tr>
      <w:tr w:rsidR="003501C0" w:rsidRPr="00A12865" w:rsidTr="0013795F">
        <w:trPr>
          <w:trHeight w:val="879"/>
        </w:trPr>
        <w:tc>
          <w:tcPr>
            <w:tcW w:w="555" w:type="dxa"/>
            <w:tcBorders>
              <w:top w:val="single" w:sz="4" w:space="0" w:color="auto"/>
            </w:tcBorders>
            <w:vAlign w:val="center"/>
          </w:tcPr>
          <w:p w:rsidR="003501C0" w:rsidRPr="00A12865" w:rsidRDefault="003501C0" w:rsidP="0013795F">
            <w:pPr>
              <w:jc w:val="center"/>
              <w:rPr>
                <w:b/>
                <w:color w:val="000000"/>
              </w:rPr>
            </w:pPr>
            <w:r w:rsidRPr="00A12865">
              <w:rPr>
                <w:b/>
                <w:color w:val="000000"/>
                <w:sz w:val="22"/>
                <w:szCs w:val="22"/>
              </w:rPr>
              <w:t>1.1.</w:t>
            </w:r>
          </w:p>
        </w:tc>
        <w:tc>
          <w:tcPr>
            <w:tcW w:w="5541" w:type="dxa"/>
            <w:tcBorders>
              <w:top w:val="single" w:sz="4" w:space="0" w:color="auto"/>
            </w:tcBorders>
            <w:vAlign w:val="center"/>
          </w:tcPr>
          <w:p w:rsidR="003501C0" w:rsidRPr="00A12865" w:rsidRDefault="003501C0" w:rsidP="0013795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природным газом</w:t>
            </w:r>
          </w:p>
        </w:tc>
        <w:tc>
          <w:tcPr>
            <w:tcW w:w="1701" w:type="dxa"/>
            <w:tcBorders>
              <w:top w:val="single" w:sz="4" w:space="0" w:color="auto"/>
            </w:tcBorders>
            <w:vAlign w:val="center"/>
          </w:tcPr>
          <w:p w:rsidR="003501C0" w:rsidRPr="00A12865" w:rsidRDefault="003501C0" w:rsidP="0013795F">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3501C0" w:rsidRPr="00A12865" w:rsidRDefault="003501C0" w:rsidP="0013795F">
            <w:pPr>
              <w:jc w:val="center"/>
              <w:rPr>
                <w:color w:val="000000"/>
              </w:rPr>
            </w:pPr>
            <w:r w:rsidRPr="00A12865">
              <w:rPr>
                <w:color w:val="000000"/>
                <w:sz w:val="22"/>
                <w:szCs w:val="22"/>
              </w:rPr>
              <w:t>11,50</w:t>
            </w:r>
          </w:p>
        </w:tc>
      </w:tr>
      <w:tr w:rsidR="003501C0" w:rsidRPr="00A12865" w:rsidTr="0013795F">
        <w:trPr>
          <w:trHeight w:val="694"/>
        </w:trPr>
        <w:tc>
          <w:tcPr>
            <w:tcW w:w="555" w:type="dxa"/>
            <w:vAlign w:val="center"/>
          </w:tcPr>
          <w:p w:rsidR="003501C0" w:rsidRPr="00A12865" w:rsidRDefault="003501C0" w:rsidP="0013795F">
            <w:pPr>
              <w:jc w:val="center"/>
              <w:rPr>
                <w:b/>
                <w:color w:val="000000"/>
              </w:rPr>
            </w:pPr>
            <w:r w:rsidRPr="00A12865">
              <w:rPr>
                <w:b/>
                <w:color w:val="000000"/>
                <w:sz w:val="22"/>
                <w:szCs w:val="22"/>
              </w:rPr>
              <w:t>1.2.</w:t>
            </w:r>
          </w:p>
        </w:tc>
        <w:tc>
          <w:tcPr>
            <w:tcW w:w="5541" w:type="dxa"/>
            <w:vAlign w:val="center"/>
          </w:tcPr>
          <w:p w:rsidR="003501C0" w:rsidRPr="00A12865" w:rsidRDefault="003501C0" w:rsidP="0013795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сжиженным углевод</w:t>
            </w:r>
            <w:r w:rsidRPr="00A12865">
              <w:rPr>
                <w:color w:val="000000"/>
                <w:sz w:val="22"/>
                <w:szCs w:val="22"/>
              </w:rPr>
              <w:t>о</w:t>
            </w:r>
            <w:r w:rsidRPr="00A12865">
              <w:rPr>
                <w:color w:val="000000"/>
                <w:sz w:val="22"/>
                <w:szCs w:val="22"/>
              </w:rPr>
              <w:t>родным газом</w:t>
            </w:r>
          </w:p>
        </w:tc>
        <w:tc>
          <w:tcPr>
            <w:tcW w:w="1701" w:type="dxa"/>
            <w:vAlign w:val="center"/>
          </w:tcPr>
          <w:p w:rsidR="003501C0" w:rsidRPr="00A12865" w:rsidRDefault="003501C0" w:rsidP="0013795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3501C0" w:rsidRPr="00A12865" w:rsidRDefault="003501C0" w:rsidP="0013795F">
            <w:pPr>
              <w:jc w:val="center"/>
              <w:rPr>
                <w:color w:val="000000"/>
              </w:rPr>
            </w:pPr>
            <w:r w:rsidRPr="00A12865">
              <w:rPr>
                <w:color w:val="000000"/>
                <w:sz w:val="22"/>
                <w:szCs w:val="22"/>
              </w:rPr>
              <w:t>6,94</w:t>
            </w:r>
          </w:p>
        </w:tc>
      </w:tr>
      <w:tr w:rsidR="003501C0" w:rsidRPr="00A12865" w:rsidTr="0013795F">
        <w:trPr>
          <w:trHeight w:val="328"/>
        </w:trPr>
        <w:tc>
          <w:tcPr>
            <w:tcW w:w="9356" w:type="dxa"/>
            <w:gridSpan w:val="4"/>
            <w:vAlign w:val="center"/>
          </w:tcPr>
          <w:p w:rsidR="003501C0" w:rsidRPr="00A12865" w:rsidRDefault="003501C0" w:rsidP="0013795F">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3501C0" w:rsidRPr="00A12865" w:rsidTr="0013795F">
        <w:trPr>
          <w:trHeight w:val="1195"/>
        </w:trPr>
        <w:tc>
          <w:tcPr>
            <w:tcW w:w="555" w:type="dxa"/>
            <w:vAlign w:val="center"/>
          </w:tcPr>
          <w:p w:rsidR="003501C0" w:rsidRPr="00A12865" w:rsidRDefault="003501C0" w:rsidP="0013795F">
            <w:pPr>
              <w:jc w:val="center"/>
              <w:rPr>
                <w:b/>
                <w:color w:val="000000"/>
              </w:rPr>
            </w:pPr>
            <w:r w:rsidRPr="00A12865">
              <w:rPr>
                <w:b/>
                <w:color w:val="000000"/>
                <w:sz w:val="22"/>
                <w:szCs w:val="22"/>
              </w:rPr>
              <w:t>2.1.</w:t>
            </w:r>
          </w:p>
        </w:tc>
        <w:tc>
          <w:tcPr>
            <w:tcW w:w="5541" w:type="dxa"/>
            <w:vAlign w:val="center"/>
          </w:tcPr>
          <w:p w:rsidR="003501C0" w:rsidRPr="00A12865" w:rsidRDefault="003501C0" w:rsidP="0013795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вым водонагревателем (при отсутствии централизова</w:t>
            </w:r>
            <w:r w:rsidRPr="00A12865">
              <w:rPr>
                <w:color w:val="000000"/>
                <w:sz w:val="22"/>
                <w:szCs w:val="22"/>
              </w:rPr>
              <w:t>н</w:t>
            </w:r>
            <w:r w:rsidRPr="00A12865">
              <w:rPr>
                <w:color w:val="000000"/>
                <w:sz w:val="22"/>
                <w:szCs w:val="22"/>
              </w:rPr>
              <w:t>ного горячего водоснабжения), при газоснабжении пр</w:t>
            </w:r>
            <w:r w:rsidRPr="00A12865">
              <w:rPr>
                <w:color w:val="000000"/>
                <w:sz w:val="22"/>
                <w:szCs w:val="22"/>
              </w:rPr>
              <w:t>и</w:t>
            </w:r>
            <w:r w:rsidRPr="00A12865">
              <w:rPr>
                <w:color w:val="000000"/>
                <w:sz w:val="22"/>
                <w:szCs w:val="22"/>
              </w:rPr>
              <w:t>родным газом</w:t>
            </w:r>
          </w:p>
        </w:tc>
        <w:tc>
          <w:tcPr>
            <w:tcW w:w="1701" w:type="dxa"/>
            <w:vAlign w:val="center"/>
          </w:tcPr>
          <w:p w:rsidR="003501C0" w:rsidRPr="00A12865" w:rsidRDefault="003501C0" w:rsidP="0013795F">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3501C0" w:rsidRPr="00A12865" w:rsidRDefault="003501C0" w:rsidP="0013795F">
            <w:pPr>
              <w:jc w:val="center"/>
              <w:rPr>
                <w:color w:val="000000"/>
              </w:rPr>
            </w:pPr>
            <w:r w:rsidRPr="00A12865">
              <w:rPr>
                <w:color w:val="000000"/>
                <w:sz w:val="22"/>
                <w:szCs w:val="22"/>
              </w:rPr>
              <w:t>21,50</w:t>
            </w:r>
          </w:p>
        </w:tc>
      </w:tr>
      <w:tr w:rsidR="003501C0" w:rsidRPr="00A12865" w:rsidTr="0013795F">
        <w:trPr>
          <w:trHeight w:val="1337"/>
        </w:trPr>
        <w:tc>
          <w:tcPr>
            <w:tcW w:w="555" w:type="dxa"/>
            <w:vAlign w:val="center"/>
          </w:tcPr>
          <w:p w:rsidR="003501C0" w:rsidRPr="00A12865" w:rsidRDefault="003501C0" w:rsidP="0013795F">
            <w:pPr>
              <w:jc w:val="center"/>
              <w:rPr>
                <w:b/>
                <w:color w:val="000000"/>
              </w:rPr>
            </w:pPr>
            <w:r w:rsidRPr="00A12865">
              <w:rPr>
                <w:b/>
                <w:color w:val="000000"/>
                <w:sz w:val="22"/>
                <w:szCs w:val="22"/>
              </w:rPr>
              <w:t>2.2</w:t>
            </w:r>
          </w:p>
        </w:tc>
        <w:tc>
          <w:tcPr>
            <w:tcW w:w="5541" w:type="dxa"/>
          </w:tcPr>
          <w:p w:rsidR="003501C0" w:rsidRPr="00A12865" w:rsidRDefault="003501C0" w:rsidP="0013795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вым водонагревателем (при отсутствии централизова</w:t>
            </w:r>
            <w:r w:rsidRPr="00A12865">
              <w:rPr>
                <w:sz w:val="22"/>
                <w:szCs w:val="22"/>
              </w:rPr>
              <w:t>н</w:t>
            </w:r>
            <w:r w:rsidRPr="00A12865">
              <w:rPr>
                <w:sz w:val="22"/>
                <w:szCs w:val="22"/>
              </w:rPr>
              <w:t>ного горячего водоснабжения), при газоснабжении сжиженным углеводородным газом</w:t>
            </w:r>
          </w:p>
        </w:tc>
        <w:tc>
          <w:tcPr>
            <w:tcW w:w="1701" w:type="dxa"/>
            <w:vAlign w:val="center"/>
          </w:tcPr>
          <w:p w:rsidR="003501C0" w:rsidRPr="00A12865" w:rsidRDefault="003501C0" w:rsidP="0013795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tcBorders>
              <w:top w:val="single" w:sz="4" w:space="0" w:color="auto"/>
            </w:tcBorders>
            <w:vAlign w:val="center"/>
          </w:tcPr>
          <w:p w:rsidR="003501C0" w:rsidRPr="00A12865" w:rsidRDefault="003501C0" w:rsidP="0013795F">
            <w:pPr>
              <w:jc w:val="center"/>
              <w:rPr>
                <w:color w:val="000000"/>
              </w:rPr>
            </w:pPr>
            <w:r w:rsidRPr="00A12865">
              <w:rPr>
                <w:color w:val="000000"/>
                <w:sz w:val="22"/>
                <w:szCs w:val="22"/>
              </w:rPr>
              <w:t>10,00</w:t>
            </w:r>
          </w:p>
        </w:tc>
      </w:tr>
      <w:tr w:rsidR="003501C0" w:rsidRPr="00A12865" w:rsidTr="0013795F">
        <w:trPr>
          <w:trHeight w:val="1256"/>
        </w:trPr>
        <w:tc>
          <w:tcPr>
            <w:tcW w:w="555" w:type="dxa"/>
            <w:vAlign w:val="center"/>
          </w:tcPr>
          <w:p w:rsidR="003501C0" w:rsidRPr="00A12865" w:rsidRDefault="003501C0" w:rsidP="0013795F">
            <w:pPr>
              <w:jc w:val="center"/>
              <w:rPr>
                <w:b/>
                <w:color w:val="000000"/>
              </w:rPr>
            </w:pPr>
            <w:r w:rsidRPr="00A12865">
              <w:rPr>
                <w:b/>
                <w:color w:val="000000"/>
                <w:sz w:val="22"/>
                <w:szCs w:val="22"/>
              </w:rPr>
              <w:t>2.3</w:t>
            </w:r>
          </w:p>
        </w:tc>
        <w:tc>
          <w:tcPr>
            <w:tcW w:w="5541" w:type="dxa"/>
          </w:tcPr>
          <w:p w:rsidR="003501C0" w:rsidRPr="00A12865" w:rsidRDefault="003501C0" w:rsidP="0013795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природным газом</w:t>
            </w:r>
          </w:p>
        </w:tc>
        <w:tc>
          <w:tcPr>
            <w:tcW w:w="1701" w:type="dxa"/>
            <w:vAlign w:val="center"/>
          </w:tcPr>
          <w:p w:rsidR="003501C0" w:rsidRPr="00A12865" w:rsidRDefault="003501C0" w:rsidP="0013795F">
            <w:pPr>
              <w:jc w:val="center"/>
              <w:rPr>
                <w:color w:val="000000"/>
              </w:rPr>
            </w:pPr>
            <w:r w:rsidRPr="00A12865">
              <w:rPr>
                <w:color w:val="000000"/>
                <w:sz w:val="22"/>
                <w:szCs w:val="22"/>
              </w:rPr>
              <w:t>куб. м / чел. в месяц</w:t>
            </w:r>
          </w:p>
        </w:tc>
        <w:tc>
          <w:tcPr>
            <w:tcW w:w="1559" w:type="dxa"/>
            <w:vAlign w:val="center"/>
          </w:tcPr>
          <w:p w:rsidR="003501C0" w:rsidRPr="00A12865" w:rsidRDefault="003501C0" w:rsidP="0013795F">
            <w:pPr>
              <w:jc w:val="center"/>
              <w:rPr>
                <w:color w:val="000000"/>
              </w:rPr>
            </w:pPr>
            <w:r w:rsidRPr="00A12865">
              <w:rPr>
                <w:color w:val="000000"/>
                <w:sz w:val="22"/>
                <w:szCs w:val="22"/>
              </w:rPr>
              <w:t>5,36</w:t>
            </w:r>
          </w:p>
        </w:tc>
      </w:tr>
      <w:tr w:rsidR="003501C0" w:rsidRPr="00A12865" w:rsidTr="0013795F">
        <w:trPr>
          <w:trHeight w:val="1068"/>
        </w:trPr>
        <w:tc>
          <w:tcPr>
            <w:tcW w:w="555" w:type="dxa"/>
            <w:vAlign w:val="center"/>
          </w:tcPr>
          <w:p w:rsidR="003501C0" w:rsidRPr="00A12865" w:rsidRDefault="003501C0" w:rsidP="0013795F">
            <w:pPr>
              <w:jc w:val="center"/>
              <w:rPr>
                <w:b/>
                <w:color w:val="000000"/>
              </w:rPr>
            </w:pPr>
            <w:r w:rsidRPr="00A12865">
              <w:rPr>
                <w:b/>
                <w:color w:val="000000"/>
                <w:sz w:val="22"/>
                <w:szCs w:val="22"/>
              </w:rPr>
              <w:t>2.4</w:t>
            </w:r>
          </w:p>
        </w:tc>
        <w:tc>
          <w:tcPr>
            <w:tcW w:w="5541" w:type="dxa"/>
          </w:tcPr>
          <w:p w:rsidR="003501C0" w:rsidRPr="00A12865" w:rsidRDefault="003501C0" w:rsidP="0013795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сжиженным углеводоро</w:t>
            </w:r>
            <w:r w:rsidRPr="00A12865">
              <w:rPr>
                <w:sz w:val="22"/>
                <w:szCs w:val="22"/>
              </w:rPr>
              <w:t>д</w:t>
            </w:r>
            <w:r w:rsidRPr="00A12865">
              <w:rPr>
                <w:sz w:val="22"/>
                <w:szCs w:val="22"/>
              </w:rPr>
              <w:t>ным газом</w:t>
            </w:r>
          </w:p>
        </w:tc>
        <w:tc>
          <w:tcPr>
            <w:tcW w:w="1701" w:type="dxa"/>
            <w:vAlign w:val="center"/>
          </w:tcPr>
          <w:p w:rsidR="003501C0" w:rsidRPr="00A12865" w:rsidRDefault="003501C0" w:rsidP="0013795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3501C0" w:rsidRPr="00A12865" w:rsidRDefault="003501C0" w:rsidP="0013795F">
            <w:pPr>
              <w:jc w:val="center"/>
              <w:rPr>
                <w:color w:val="000000"/>
              </w:rPr>
            </w:pPr>
            <w:r w:rsidRPr="00A12865">
              <w:rPr>
                <w:color w:val="000000"/>
                <w:sz w:val="22"/>
                <w:szCs w:val="22"/>
              </w:rPr>
              <w:t>3,51</w:t>
            </w:r>
          </w:p>
        </w:tc>
      </w:tr>
      <w:tr w:rsidR="003501C0" w:rsidRPr="00A12865" w:rsidTr="0013795F">
        <w:trPr>
          <w:trHeight w:val="386"/>
        </w:trPr>
        <w:tc>
          <w:tcPr>
            <w:tcW w:w="9356" w:type="dxa"/>
            <w:gridSpan w:val="4"/>
            <w:tcBorders>
              <w:bottom w:val="single" w:sz="4" w:space="0" w:color="auto"/>
            </w:tcBorders>
            <w:vAlign w:val="center"/>
          </w:tcPr>
          <w:p w:rsidR="003501C0" w:rsidRPr="00A12865" w:rsidRDefault="003501C0" w:rsidP="0013795F">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3501C0" w:rsidRPr="00A12865" w:rsidTr="0013795F">
        <w:trPr>
          <w:trHeight w:val="626"/>
        </w:trPr>
        <w:tc>
          <w:tcPr>
            <w:tcW w:w="555" w:type="dxa"/>
            <w:tcBorders>
              <w:top w:val="single" w:sz="4" w:space="0" w:color="auto"/>
            </w:tcBorders>
            <w:vAlign w:val="center"/>
          </w:tcPr>
          <w:p w:rsidR="003501C0" w:rsidRPr="00A12865" w:rsidRDefault="003501C0" w:rsidP="0013795F">
            <w:pPr>
              <w:jc w:val="center"/>
              <w:rPr>
                <w:b/>
                <w:color w:val="000000"/>
              </w:rPr>
            </w:pPr>
            <w:r w:rsidRPr="00A12865">
              <w:rPr>
                <w:b/>
                <w:color w:val="000000"/>
                <w:sz w:val="22"/>
                <w:szCs w:val="22"/>
              </w:rPr>
              <w:t>3.1</w:t>
            </w:r>
          </w:p>
        </w:tc>
        <w:tc>
          <w:tcPr>
            <w:tcW w:w="5541" w:type="dxa"/>
            <w:tcBorders>
              <w:top w:val="single" w:sz="4" w:space="0" w:color="auto"/>
              <w:right w:val="single" w:sz="4" w:space="0" w:color="auto"/>
            </w:tcBorders>
          </w:tcPr>
          <w:p w:rsidR="003501C0" w:rsidRPr="00A12865" w:rsidRDefault="003501C0" w:rsidP="0013795F">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3501C0" w:rsidRPr="00A12865" w:rsidRDefault="003501C0" w:rsidP="0013795F">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3501C0" w:rsidRPr="00A12865" w:rsidRDefault="003501C0" w:rsidP="0013795F">
            <w:pPr>
              <w:jc w:val="center"/>
              <w:rPr>
                <w:color w:val="000000"/>
              </w:rPr>
            </w:pPr>
            <w:r w:rsidRPr="00A12865">
              <w:rPr>
                <w:color w:val="000000"/>
                <w:sz w:val="22"/>
                <w:szCs w:val="22"/>
              </w:rPr>
              <w:t>7,80</w:t>
            </w:r>
          </w:p>
        </w:tc>
      </w:tr>
      <w:tr w:rsidR="003501C0" w:rsidRPr="00A12865" w:rsidTr="0013795F">
        <w:trPr>
          <w:trHeight w:val="644"/>
        </w:trPr>
        <w:tc>
          <w:tcPr>
            <w:tcW w:w="555" w:type="dxa"/>
            <w:vAlign w:val="center"/>
          </w:tcPr>
          <w:p w:rsidR="003501C0" w:rsidRPr="00A12865" w:rsidRDefault="003501C0" w:rsidP="0013795F">
            <w:pPr>
              <w:jc w:val="center"/>
              <w:rPr>
                <w:b/>
                <w:color w:val="000000"/>
              </w:rPr>
            </w:pPr>
            <w:r w:rsidRPr="00A12865">
              <w:rPr>
                <w:b/>
                <w:color w:val="000000"/>
                <w:sz w:val="22"/>
                <w:szCs w:val="22"/>
              </w:rPr>
              <w:t>3.2</w:t>
            </w:r>
          </w:p>
        </w:tc>
        <w:tc>
          <w:tcPr>
            <w:tcW w:w="5541" w:type="dxa"/>
            <w:tcBorders>
              <w:right w:val="single" w:sz="4" w:space="0" w:color="auto"/>
            </w:tcBorders>
          </w:tcPr>
          <w:p w:rsidR="003501C0" w:rsidRPr="00A12865" w:rsidRDefault="003501C0" w:rsidP="0013795F">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tcBorders>
            <w:vAlign w:val="center"/>
          </w:tcPr>
          <w:p w:rsidR="003501C0" w:rsidRPr="00A12865" w:rsidRDefault="003501C0" w:rsidP="0013795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3501C0" w:rsidRPr="00A12865" w:rsidRDefault="003501C0" w:rsidP="0013795F">
            <w:pPr>
              <w:jc w:val="center"/>
              <w:rPr>
                <w:color w:val="000000"/>
              </w:rPr>
            </w:pPr>
            <w:r w:rsidRPr="00A12865">
              <w:rPr>
                <w:color w:val="000000"/>
                <w:sz w:val="22"/>
                <w:szCs w:val="22"/>
              </w:rPr>
              <w:t>3,40</w:t>
            </w:r>
          </w:p>
        </w:tc>
      </w:tr>
    </w:tbl>
    <w:p w:rsidR="003501C0" w:rsidRDefault="003501C0" w:rsidP="003501C0">
      <w:pPr>
        <w:autoSpaceDE w:val="0"/>
        <w:spacing w:line="276" w:lineRule="auto"/>
        <w:jc w:val="both"/>
        <w:rPr>
          <w:rFonts w:eastAsia="TimesNewRomanPSMT"/>
        </w:rPr>
      </w:pPr>
    </w:p>
    <w:p w:rsidR="003501C0" w:rsidRPr="00B34A71" w:rsidRDefault="003501C0" w:rsidP="003501C0">
      <w:pPr>
        <w:autoSpaceDE w:val="0"/>
        <w:spacing w:line="276" w:lineRule="auto"/>
        <w:ind w:firstLine="851"/>
        <w:jc w:val="both"/>
        <w:rPr>
          <w:rFonts w:eastAsia="TimesNewRomanPSMT"/>
        </w:rPr>
      </w:pPr>
      <w:r w:rsidRPr="00B34A71">
        <w:rPr>
          <w:rFonts w:eastAsia="TimesNewRomanPSMT"/>
        </w:rPr>
        <w:t>Примечания:</w:t>
      </w:r>
    </w:p>
    <w:p w:rsidR="003501C0" w:rsidRDefault="003501C0" w:rsidP="003501C0">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3501C0" w:rsidRDefault="003501C0" w:rsidP="003501C0">
      <w:pPr>
        <w:autoSpaceDE w:val="0"/>
        <w:spacing w:line="276" w:lineRule="auto"/>
        <w:ind w:firstLine="851"/>
        <w:jc w:val="right"/>
        <w:rPr>
          <w:rFonts w:eastAsia="TimesNewRomanPSMT"/>
        </w:rPr>
      </w:pPr>
    </w:p>
    <w:p w:rsidR="003501C0" w:rsidRDefault="003501C0" w:rsidP="003501C0">
      <w:pPr>
        <w:autoSpaceDE w:val="0"/>
        <w:spacing w:line="276" w:lineRule="auto"/>
        <w:ind w:firstLine="851"/>
        <w:jc w:val="right"/>
        <w:rPr>
          <w:rFonts w:eastAsia="TimesNewRomanPSMT"/>
        </w:rPr>
      </w:pPr>
      <w:r>
        <w:rPr>
          <w:rFonts w:eastAsia="TimesNewRomanPSMT"/>
        </w:rPr>
        <w:t>Таблица 1.1.5. Охранные зоны газопровода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4671"/>
        <w:gridCol w:w="2268"/>
        <w:gridCol w:w="1843"/>
      </w:tblGrid>
      <w:tr w:rsidR="003501C0" w:rsidRPr="007B1E6D" w:rsidTr="0013795F">
        <w:trPr>
          <w:trHeight w:val="778"/>
        </w:trPr>
        <w:tc>
          <w:tcPr>
            <w:tcW w:w="574" w:type="dxa"/>
            <w:vMerge w:val="restart"/>
            <w:tcBorders>
              <w:top w:val="single" w:sz="12" w:space="0" w:color="595959"/>
              <w:bottom w:val="single" w:sz="6"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w:t>
            </w:r>
          </w:p>
        </w:tc>
        <w:tc>
          <w:tcPr>
            <w:tcW w:w="4671" w:type="dxa"/>
            <w:vMerge w:val="restart"/>
            <w:tcBorders>
              <w:top w:val="single" w:sz="12" w:space="0" w:color="595959"/>
              <w:bottom w:val="single" w:sz="6" w:space="0" w:color="595959"/>
            </w:tcBorders>
            <w:shd w:val="clear" w:color="auto" w:fill="FFFFFF"/>
            <w:vAlign w:val="center"/>
          </w:tcPr>
          <w:p w:rsidR="003501C0" w:rsidRPr="00AF616E" w:rsidRDefault="003501C0" w:rsidP="0013795F">
            <w:pPr>
              <w:jc w:val="center"/>
              <w:rPr>
                <w:b/>
                <w:color w:val="000000"/>
              </w:rPr>
            </w:pPr>
            <w:r>
              <w:rPr>
                <w:b/>
                <w:color w:val="000000"/>
                <w:sz w:val="22"/>
                <w:szCs w:val="22"/>
              </w:rPr>
              <w:t>Тип газопровода</w:t>
            </w:r>
          </w:p>
        </w:tc>
        <w:tc>
          <w:tcPr>
            <w:tcW w:w="4111" w:type="dxa"/>
            <w:gridSpan w:val="2"/>
            <w:tcBorders>
              <w:top w:val="single" w:sz="12" w:space="0" w:color="595959"/>
              <w:bottom w:val="single" w:sz="6" w:space="0" w:color="595959"/>
            </w:tcBorders>
            <w:shd w:val="clear" w:color="auto" w:fill="FFFFFF"/>
            <w:vAlign w:val="center"/>
          </w:tcPr>
          <w:p w:rsidR="003501C0" w:rsidRDefault="003501C0" w:rsidP="0013795F">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3501C0" w:rsidRPr="00DE12FD" w:rsidRDefault="003501C0" w:rsidP="0013795F">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3501C0" w:rsidRPr="007B1E6D" w:rsidTr="0013795F">
        <w:trPr>
          <w:trHeight w:val="606"/>
        </w:trPr>
        <w:tc>
          <w:tcPr>
            <w:tcW w:w="574" w:type="dxa"/>
            <w:vMerge/>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p>
        </w:tc>
        <w:tc>
          <w:tcPr>
            <w:tcW w:w="4671" w:type="dxa"/>
            <w:vMerge/>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p>
        </w:tc>
        <w:tc>
          <w:tcPr>
            <w:tcW w:w="2268" w:type="dxa"/>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Единица измерения</w:t>
            </w:r>
          </w:p>
        </w:tc>
        <w:tc>
          <w:tcPr>
            <w:tcW w:w="1843" w:type="dxa"/>
            <w:tcBorders>
              <w:top w:val="single" w:sz="6" w:space="0" w:color="595959"/>
              <w:bottom w:val="single" w:sz="12" w:space="0" w:color="595959"/>
            </w:tcBorders>
            <w:shd w:val="clear" w:color="auto" w:fill="FFFFFF"/>
            <w:vAlign w:val="center"/>
          </w:tcPr>
          <w:p w:rsidR="003501C0" w:rsidRPr="00AF616E" w:rsidRDefault="003501C0" w:rsidP="0013795F">
            <w:pPr>
              <w:jc w:val="center"/>
              <w:rPr>
                <w:b/>
                <w:color w:val="000000"/>
              </w:rPr>
            </w:pPr>
            <w:r w:rsidRPr="00AF616E">
              <w:rPr>
                <w:b/>
                <w:color w:val="000000"/>
                <w:sz w:val="22"/>
                <w:szCs w:val="22"/>
              </w:rPr>
              <w:t>Величина</w:t>
            </w:r>
          </w:p>
        </w:tc>
      </w:tr>
      <w:tr w:rsidR="003501C0" w:rsidRPr="007B1E6D" w:rsidTr="0013795F">
        <w:trPr>
          <w:trHeight w:val="519"/>
        </w:trPr>
        <w:tc>
          <w:tcPr>
            <w:tcW w:w="574" w:type="dxa"/>
            <w:tcBorders>
              <w:top w:val="single" w:sz="12" w:space="0" w:color="595959"/>
              <w:bottom w:val="single" w:sz="12" w:space="0" w:color="595959"/>
            </w:tcBorders>
            <w:shd w:val="clear" w:color="auto" w:fill="FFFFFF"/>
            <w:vAlign w:val="center"/>
          </w:tcPr>
          <w:p w:rsidR="003501C0" w:rsidRPr="00DE3536" w:rsidRDefault="003501C0" w:rsidP="0013795F">
            <w:pPr>
              <w:jc w:val="center"/>
              <w:rPr>
                <w:b/>
                <w:color w:val="000000"/>
              </w:rPr>
            </w:pPr>
            <w:r w:rsidRPr="00DE3536">
              <w:rPr>
                <w:b/>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3501C0" w:rsidRPr="00255A2E" w:rsidRDefault="003501C0" w:rsidP="0013795F">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3501C0" w:rsidRPr="0013795F" w:rsidRDefault="003501C0" w:rsidP="0013795F">
            <w:pPr>
              <w:pStyle w:val="Default"/>
              <w:jc w:val="center"/>
              <w:rPr>
                <w:sz w:val="22"/>
                <w:szCs w:val="22"/>
              </w:rPr>
            </w:pPr>
            <w:r w:rsidRPr="0013795F">
              <w:rPr>
                <w:sz w:val="22"/>
                <w:szCs w:val="22"/>
              </w:rPr>
              <w:t xml:space="preserve">Охранная зона, </w:t>
            </w:r>
            <w:proofErr w:type="gramStart"/>
            <w:r w:rsidRPr="0013795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3501C0" w:rsidRPr="00DE3536" w:rsidRDefault="003501C0" w:rsidP="0013795F">
            <w:pPr>
              <w:jc w:val="center"/>
              <w:rPr>
                <w:color w:val="000000"/>
              </w:rPr>
            </w:pPr>
            <w:r>
              <w:rPr>
                <w:color w:val="000000"/>
                <w:sz w:val="22"/>
                <w:szCs w:val="22"/>
              </w:rPr>
              <w:t>4</w:t>
            </w:r>
          </w:p>
        </w:tc>
      </w:tr>
      <w:tr w:rsidR="003501C0" w:rsidRPr="007B1E6D" w:rsidTr="0013795F">
        <w:trPr>
          <w:trHeight w:val="519"/>
        </w:trPr>
        <w:tc>
          <w:tcPr>
            <w:tcW w:w="574" w:type="dxa"/>
            <w:tcBorders>
              <w:top w:val="single" w:sz="12" w:space="0" w:color="595959"/>
              <w:bottom w:val="single" w:sz="12" w:space="0" w:color="595959"/>
            </w:tcBorders>
            <w:shd w:val="clear" w:color="auto" w:fill="FFFFFF"/>
            <w:vAlign w:val="center"/>
          </w:tcPr>
          <w:p w:rsidR="003501C0" w:rsidRPr="00DE3536" w:rsidRDefault="003501C0" w:rsidP="0013795F">
            <w:pPr>
              <w:jc w:val="center"/>
              <w:rPr>
                <w:b/>
                <w:color w:val="000000"/>
              </w:rPr>
            </w:pPr>
            <w:r w:rsidRPr="00DE3536">
              <w:rPr>
                <w:b/>
                <w:color w:val="000000"/>
                <w:sz w:val="22"/>
                <w:szCs w:val="22"/>
              </w:rPr>
              <w:lastRenderedPageBreak/>
              <w:t>2.</w:t>
            </w:r>
          </w:p>
        </w:tc>
        <w:tc>
          <w:tcPr>
            <w:tcW w:w="4671" w:type="dxa"/>
            <w:tcBorders>
              <w:top w:val="single" w:sz="12" w:space="0" w:color="595959"/>
              <w:bottom w:val="single" w:sz="12" w:space="0" w:color="595959"/>
            </w:tcBorders>
            <w:shd w:val="clear" w:color="auto" w:fill="FFFFFF"/>
            <w:vAlign w:val="center"/>
          </w:tcPr>
          <w:p w:rsidR="003501C0" w:rsidRPr="00255A2E" w:rsidRDefault="003501C0" w:rsidP="0013795F">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из полиэтиленовых труб при использовании медн</w:t>
            </w:r>
            <w:r w:rsidRPr="009551B9">
              <w:rPr>
                <w:iCs/>
                <w:color w:val="000000"/>
                <w:sz w:val="22"/>
                <w:szCs w:val="22"/>
              </w:rPr>
              <w:t>о</w:t>
            </w:r>
            <w:r w:rsidRPr="009551B9">
              <w:rPr>
                <w:iCs/>
                <w:color w:val="000000"/>
                <w:sz w:val="22"/>
                <w:szCs w:val="22"/>
              </w:rPr>
              <w:t>го провода для обозначения трассы газопров</w:t>
            </w:r>
            <w:r w:rsidRPr="009551B9">
              <w:rPr>
                <w:iCs/>
                <w:color w:val="000000"/>
                <w:sz w:val="22"/>
                <w:szCs w:val="22"/>
              </w:rPr>
              <w:t>о</w:t>
            </w:r>
            <w:r w:rsidRPr="009551B9">
              <w:rPr>
                <w:iCs/>
                <w:color w:val="000000"/>
                <w:sz w:val="22"/>
                <w:szCs w:val="22"/>
              </w:rPr>
              <w:t>да</w:t>
            </w:r>
          </w:p>
        </w:tc>
        <w:tc>
          <w:tcPr>
            <w:tcW w:w="2268" w:type="dxa"/>
            <w:tcBorders>
              <w:top w:val="nil"/>
              <w:bottom w:val="single" w:sz="12" w:space="0" w:color="595959"/>
            </w:tcBorders>
            <w:shd w:val="clear" w:color="auto" w:fill="FFFFFF"/>
            <w:vAlign w:val="center"/>
          </w:tcPr>
          <w:p w:rsidR="003501C0" w:rsidRPr="0013795F" w:rsidRDefault="003501C0" w:rsidP="0013795F">
            <w:pPr>
              <w:pStyle w:val="Default"/>
              <w:jc w:val="center"/>
              <w:rPr>
                <w:sz w:val="22"/>
                <w:szCs w:val="22"/>
              </w:rPr>
            </w:pPr>
            <w:r w:rsidRPr="0013795F">
              <w:rPr>
                <w:sz w:val="22"/>
                <w:szCs w:val="22"/>
              </w:rPr>
              <w:t xml:space="preserve">Охранная зона, </w:t>
            </w:r>
            <w:proofErr w:type="gramStart"/>
            <w:r w:rsidRPr="0013795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3501C0" w:rsidRPr="004573FE" w:rsidRDefault="003501C0" w:rsidP="0013795F">
            <w:pPr>
              <w:jc w:val="center"/>
              <w:rPr>
                <w:color w:val="000000"/>
              </w:rPr>
            </w:pPr>
            <w:r w:rsidRPr="004573FE">
              <w:rPr>
                <w:bCs/>
                <w:color w:val="000000"/>
                <w:sz w:val="22"/>
                <w:szCs w:val="22"/>
              </w:rPr>
              <w:t>5*</w:t>
            </w:r>
          </w:p>
        </w:tc>
      </w:tr>
      <w:tr w:rsidR="003501C0" w:rsidRPr="007B1E6D" w:rsidTr="0013795F">
        <w:trPr>
          <w:trHeight w:val="519"/>
        </w:trPr>
        <w:tc>
          <w:tcPr>
            <w:tcW w:w="574" w:type="dxa"/>
            <w:tcBorders>
              <w:top w:val="single" w:sz="12" w:space="0" w:color="595959"/>
              <w:bottom w:val="single" w:sz="12" w:space="0" w:color="595959"/>
            </w:tcBorders>
            <w:shd w:val="clear" w:color="auto" w:fill="FFFFFF"/>
            <w:vAlign w:val="center"/>
          </w:tcPr>
          <w:p w:rsidR="003501C0" w:rsidRPr="00DE3536" w:rsidRDefault="003501C0" w:rsidP="0013795F">
            <w:pPr>
              <w:jc w:val="center"/>
              <w:rPr>
                <w:b/>
                <w:color w:val="000000"/>
              </w:rPr>
            </w:pPr>
            <w:r w:rsidRPr="00DE3536">
              <w:rPr>
                <w:b/>
                <w:color w:val="000000"/>
                <w:sz w:val="22"/>
                <w:szCs w:val="22"/>
              </w:rPr>
              <w:t>3.</w:t>
            </w:r>
          </w:p>
        </w:tc>
        <w:tc>
          <w:tcPr>
            <w:tcW w:w="4671" w:type="dxa"/>
            <w:tcBorders>
              <w:top w:val="single" w:sz="12" w:space="0" w:color="595959"/>
              <w:bottom w:val="single" w:sz="12" w:space="0" w:color="595959"/>
            </w:tcBorders>
            <w:shd w:val="clear" w:color="auto" w:fill="FFFFFF"/>
            <w:vAlign w:val="center"/>
          </w:tcPr>
          <w:p w:rsidR="003501C0" w:rsidRPr="00255A2E" w:rsidRDefault="003501C0" w:rsidP="0013795F">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w:t>
            </w:r>
            <w:r w:rsidRPr="004573FE">
              <w:rPr>
                <w:b/>
                <w:bCs/>
                <w:color w:val="000000"/>
                <w:sz w:val="22"/>
                <w:szCs w:val="22"/>
              </w:rPr>
              <w:t>ч</w:t>
            </w:r>
            <w:r w:rsidRPr="004573FE">
              <w:rPr>
                <w:b/>
                <w:bCs/>
                <w:color w:val="000000"/>
                <w:sz w:val="22"/>
                <w:szCs w:val="22"/>
              </w:rPr>
              <w:t>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3501C0" w:rsidRPr="0013795F" w:rsidRDefault="003501C0" w:rsidP="0013795F">
            <w:pPr>
              <w:pStyle w:val="Default"/>
              <w:jc w:val="center"/>
              <w:rPr>
                <w:sz w:val="22"/>
                <w:szCs w:val="22"/>
              </w:rPr>
            </w:pPr>
            <w:r w:rsidRPr="0013795F">
              <w:rPr>
                <w:sz w:val="22"/>
                <w:szCs w:val="22"/>
              </w:rPr>
              <w:t xml:space="preserve">Охранная зона, </w:t>
            </w:r>
            <w:proofErr w:type="gramStart"/>
            <w:r w:rsidRPr="0013795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3501C0" w:rsidRPr="00DE3536" w:rsidRDefault="003501C0" w:rsidP="0013795F">
            <w:pPr>
              <w:jc w:val="center"/>
              <w:rPr>
                <w:color w:val="000000"/>
              </w:rPr>
            </w:pPr>
            <w:r>
              <w:rPr>
                <w:color w:val="000000"/>
                <w:sz w:val="22"/>
                <w:szCs w:val="22"/>
              </w:rPr>
              <w:t>20</w:t>
            </w:r>
          </w:p>
        </w:tc>
      </w:tr>
      <w:tr w:rsidR="003501C0" w:rsidRPr="007B1E6D" w:rsidTr="0013795F">
        <w:trPr>
          <w:trHeight w:val="519"/>
        </w:trPr>
        <w:tc>
          <w:tcPr>
            <w:tcW w:w="574" w:type="dxa"/>
            <w:tcBorders>
              <w:top w:val="single" w:sz="12" w:space="0" w:color="595959"/>
            </w:tcBorders>
            <w:shd w:val="clear" w:color="auto" w:fill="FFFFFF"/>
            <w:vAlign w:val="center"/>
          </w:tcPr>
          <w:p w:rsidR="003501C0" w:rsidRPr="00DE3536" w:rsidRDefault="003501C0" w:rsidP="0013795F">
            <w:pPr>
              <w:jc w:val="center"/>
              <w:rPr>
                <w:b/>
                <w:color w:val="000000"/>
              </w:rPr>
            </w:pPr>
            <w:r>
              <w:rPr>
                <w:b/>
                <w:color w:val="000000"/>
                <w:sz w:val="22"/>
                <w:szCs w:val="22"/>
              </w:rPr>
              <w:t>4.</w:t>
            </w:r>
          </w:p>
        </w:tc>
        <w:tc>
          <w:tcPr>
            <w:tcW w:w="4671" w:type="dxa"/>
            <w:tcBorders>
              <w:top w:val="single" w:sz="12" w:space="0" w:color="595959"/>
            </w:tcBorders>
            <w:shd w:val="clear" w:color="auto" w:fill="FFFFFF"/>
            <w:vAlign w:val="center"/>
          </w:tcPr>
          <w:p w:rsidR="003501C0" w:rsidRPr="004573FE" w:rsidRDefault="003501C0" w:rsidP="0013795F">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tcBorders>
            <w:shd w:val="clear" w:color="auto" w:fill="FFFFFF"/>
            <w:vAlign w:val="center"/>
          </w:tcPr>
          <w:p w:rsidR="003501C0" w:rsidRPr="0013795F" w:rsidRDefault="003501C0" w:rsidP="0013795F">
            <w:pPr>
              <w:pStyle w:val="Default"/>
              <w:jc w:val="center"/>
              <w:rPr>
                <w:sz w:val="22"/>
                <w:szCs w:val="22"/>
              </w:rPr>
            </w:pPr>
            <w:r w:rsidRPr="0013795F">
              <w:rPr>
                <w:sz w:val="22"/>
                <w:szCs w:val="22"/>
              </w:rPr>
              <w:t xml:space="preserve">Охранная зона, </w:t>
            </w:r>
            <w:proofErr w:type="gramStart"/>
            <w:r w:rsidRPr="0013795F">
              <w:rPr>
                <w:sz w:val="22"/>
                <w:szCs w:val="22"/>
              </w:rPr>
              <w:t>м</w:t>
            </w:r>
            <w:proofErr w:type="gramEnd"/>
          </w:p>
        </w:tc>
        <w:tc>
          <w:tcPr>
            <w:tcW w:w="1843" w:type="dxa"/>
            <w:tcBorders>
              <w:top w:val="single" w:sz="12" w:space="0" w:color="595959"/>
            </w:tcBorders>
            <w:shd w:val="clear" w:color="auto" w:fill="FFFFFF"/>
            <w:vAlign w:val="center"/>
          </w:tcPr>
          <w:p w:rsidR="003501C0" w:rsidRPr="00DE3536" w:rsidRDefault="003501C0" w:rsidP="0013795F">
            <w:pPr>
              <w:jc w:val="center"/>
              <w:rPr>
                <w:color w:val="000000"/>
              </w:rPr>
            </w:pPr>
            <w:r>
              <w:rPr>
                <w:color w:val="000000"/>
                <w:sz w:val="22"/>
                <w:szCs w:val="22"/>
              </w:rPr>
              <w:t>6**</w:t>
            </w:r>
          </w:p>
        </w:tc>
      </w:tr>
    </w:tbl>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r>
        <w:rPr>
          <w:rFonts w:eastAsia="TimesNewRomanPSMT"/>
        </w:rPr>
        <w:t>Примечания:</w:t>
      </w:r>
    </w:p>
    <w:p w:rsidR="003501C0" w:rsidRDefault="003501C0" w:rsidP="003501C0">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3501C0" w:rsidRDefault="003501C0" w:rsidP="003501C0">
      <w:pPr>
        <w:autoSpaceDE w:val="0"/>
        <w:spacing w:line="276" w:lineRule="auto"/>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3501C0" w:rsidRDefault="003501C0" w:rsidP="003501C0">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3501C0" w:rsidRPr="004573FE" w:rsidRDefault="003501C0" w:rsidP="003501C0">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3501C0" w:rsidRDefault="003501C0" w:rsidP="003501C0">
      <w:pPr>
        <w:autoSpaceDE w:val="0"/>
        <w:spacing w:line="276" w:lineRule="auto"/>
        <w:ind w:firstLine="851"/>
        <w:jc w:val="right"/>
        <w:rPr>
          <w:rFonts w:eastAsia="TimesNewRomanPSMT"/>
        </w:rPr>
      </w:pPr>
    </w:p>
    <w:p w:rsidR="003501C0" w:rsidRDefault="003501C0" w:rsidP="003501C0">
      <w:pPr>
        <w:autoSpaceDE w:val="0"/>
        <w:spacing w:line="276" w:lineRule="auto"/>
        <w:ind w:firstLine="851"/>
        <w:jc w:val="right"/>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4A0"/>
      </w:tblPr>
      <w:tblGrid>
        <w:gridCol w:w="610"/>
        <w:gridCol w:w="4251"/>
        <w:gridCol w:w="4574"/>
      </w:tblGrid>
      <w:tr w:rsidR="003501C0" w:rsidRPr="00D55F5B" w:rsidTr="0013795F">
        <w:trPr>
          <w:trHeight w:val="694"/>
          <w:jc w:val="center"/>
        </w:trPr>
        <w:tc>
          <w:tcPr>
            <w:tcW w:w="323" w:type="pct"/>
            <w:tcBorders>
              <w:top w:val="single" w:sz="12" w:space="0" w:color="7F7F7F"/>
              <w:left w:val="single" w:sz="12" w:space="0" w:color="7F7F7F"/>
              <w:right w:val="single" w:sz="6" w:space="0" w:color="7F7F7F"/>
            </w:tcBorders>
            <w:shd w:val="clear" w:color="auto" w:fill="auto"/>
            <w:vAlign w:val="center"/>
          </w:tcPr>
          <w:p w:rsidR="003501C0" w:rsidRPr="00AE0410" w:rsidRDefault="003501C0" w:rsidP="0013795F">
            <w:pPr>
              <w:jc w:val="center"/>
              <w:rPr>
                <w:b/>
                <w:color w:val="000000"/>
                <w:szCs w:val="16"/>
              </w:rPr>
            </w:pPr>
            <w:r w:rsidRPr="00AE0410">
              <w:rPr>
                <w:b/>
                <w:color w:val="000000"/>
                <w:sz w:val="22"/>
                <w:szCs w:val="16"/>
              </w:rPr>
              <w:t>№</w:t>
            </w:r>
          </w:p>
        </w:tc>
        <w:tc>
          <w:tcPr>
            <w:tcW w:w="2253" w:type="pct"/>
            <w:tcBorders>
              <w:top w:val="single" w:sz="12" w:space="0" w:color="7F7F7F"/>
              <w:left w:val="single" w:sz="6" w:space="0" w:color="7F7F7F"/>
              <w:right w:val="single" w:sz="6" w:space="0" w:color="7F7F7F"/>
            </w:tcBorders>
            <w:shd w:val="clear" w:color="auto" w:fill="auto"/>
            <w:vAlign w:val="center"/>
            <w:hideMark/>
          </w:tcPr>
          <w:p w:rsidR="003501C0" w:rsidRPr="00C3292C" w:rsidRDefault="003501C0" w:rsidP="0013795F">
            <w:pPr>
              <w:jc w:val="center"/>
              <w:rPr>
                <w:b/>
                <w:color w:val="000000"/>
              </w:rPr>
            </w:pPr>
            <w:r w:rsidRPr="00C3292C">
              <w:rPr>
                <w:b/>
                <w:color w:val="000000"/>
                <w:sz w:val="22"/>
                <w:szCs w:val="22"/>
              </w:rPr>
              <w:t xml:space="preserve">Тип </w:t>
            </w:r>
            <w:r w:rsidRPr="00C3292C">
              <w:rPr>
                <w:rFonts w:eastAsia="TimesNewRomanPSMT"/>
                <w:b/>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3501C0" w:rsidRPr="00C3292C" w:rsidRDefault="003501C0" w:rsidP="0013795F">
            <w:pPr>
              <w:jc w:val="center"/>
              <w:rPr>
                <w:vertAlign w:val="superscript"/>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tc>
      </w:tr>
      <w:tr w:rsidR="003501C0" w:rsidRPr="00716760" w:rsidTr="0013795F">
        <w:trPr>
          <w:trHeight w:val="634"/>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3501C0" w:rsidRPr="00F879F3" w:rsidRDefault="003501C0" w:rsidP="0013795F">
            <w:pPr>
              <w:jc w:val="center"/>
            </w:pPr>
            <w:r w:rsidRPr="00F879F3">
              <w:rPr>
                <w:b/>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3501C0" w:rsidRPr="00C3292C" w:rsidRDefault="003501C0" w:rsidP="0013795F">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станций (ГНС)</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3501C0" w:rsidRPr="00C3292C" w:rsidRDefault="003501C0" w:rsidP="0013795F">
            <w:pPr>
              <w:widowControl w:val="0"/>
              <w:shd w:val="clear" w:color="auto" w:fill="FFFFFF"/>
              <w:autoSpaceDE w:val="0"/>
              <w:autoSpaceDN w:val="0"/>
              <w:adjustRightInd w:val="0"/>
              <w:jc w:val="center"/>
              <w:rPr>
                <w:color w:val="000000"/>
                <w:vertAlign w:val="superscript"/>
              </w:rPr>
            </w:pPr>
            <w:r w:rsidRPr="00C3292C">
              <w:rPr>
                <w:color w:val="000000"/>
                <w:sz w:val="22"/>
                <w:szCs w:val="22"/>
              </w:rPr>
              <w:t>1</w:t>
            </w:r>
          </w:p>
        </w:tc>
      </w:tr>
      <w:tr w:rsidR="003501C0" w:rsidRPr="00716760" w:rsidTr="0013795F">
        <w:trPr>
          <w:trHeight w:val="50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3501C0" w:rsidRPr="00F879F3" w:rsidRDefault="003501C0" w:rsidP="0013795F">
            <w:pPr>
              <w:jc w:val="center"/>
            </w:pPr>
            <w:r w:rsidRPr="00F879F3">
              <w:rPr>
                <w:b/>
                <w:color w:val="000000"/>
                <w:sz w:val="22"/>
                <w:szCs w:val="22"/>
              </w:rPr>
              <w:t>2.</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3501C0" w:rsidRPr="00C3292C" w:rsidRDefault="003501C0" w:rsidP="0013795F">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пунктов (ГНП)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3501C0" w:rsidRPr="00C3292C" w:rsidRDefault="003501C0" w:rsidP="0013795F">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3501C0" w:rsidRPr="00716760" w:rsidTr="0013795F">
        <w:trPr>
          <w:trHeight w:val="51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3501C0" w:rsidRPr="00F879F3" w:rsidRDefault="003501C0" w:rsidP="0013795F">
            <w:pPr>
              <w:jc w:val="center"/>
              <w:rPr>
                <w:b/>
                <w:color w:val="000000"/>
              </w:rPr>
            </w:pPr>
            <w:r>
              <w:rPr>
                <w:b/>
                <w:color w:val="000000"/>
                <w:sz w:val="22"/>
                <w:szCs w:val="22"/>
              </w:rPr>
              <w:t>3.</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3501C0" w:rsidRPr="00C3292C" w:rsidRDefault="003501C0" w:rsidP="0013795F">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Промежуточных складов баллонов (ПСБ)</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3501C0" w:rsidRPr="00C3292C" w:rsidRDefault="003501C0" w:rsidP="0013795F">
            <w:pPr>
              <w:widowControl w:val="0"/>
              <w:shd w:val="clear" w:color="auto" w:fill="FFFFFF"/>
              <w:autoSpaceDE w:val="0"/>
              <w:autoSpaceDN w:val="0"/>
              <w:adjustRightInd w:val="0"/>
              <w:jc w:val="center"/>
              <w:rPr>
                <w:color w:val="000000"/>
              </w:rPr>
            </w:pPr>
            <w:r w:rsidRPr="00C3292C">
              <w:rPr>
                <w:color w:val="000000"/>
                <w:sz w:val="22"/>
                <w:szCs w:val="22"/>
              </w:rPr>
              <w:t>0,6</w:t>
            </w:r>
          </w:p>
        </w:tc>
      </w:tr>
      <w:tr w:rsidR="003501C0" w:rsidRPr="00716760" w:rsidTr="0013795F">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3501C0" w:rsidRDefault="003501C0" w:rsidP="0013795F">
            <w:pPr>
              <w:jc w:val="center"/>
              <w:rPr>
                <w:b/>
                <w:color w:val="000000"/>
              </w:rPr>
            </w:pPr>
            <w:r>
              <w:rPr>
                <w:b/>
                <w:color w:val="000000"/>
                <w:sz w:val="22"/>
                <w:szCs w:val="22"/>
              </w:rPr>
              <w:t>4</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3501C0" w:rsidRPr="00C3292C" w:rsidRDefault="003501C0" w:rsidP="0013795F">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3501C0" w:rsidRPr="00C3292C" w:rsidRDefault="003501C0" w:rsidP="0013795F">
            <w:pPr>
              <w:widowControl w:val="0"/>
              <w:shd w:val="clear" w:color="auto" w:fill="FFFFFF"/>
              <w:autoSpaceDE w:val="0"/>
              <w:autoSpaceDN w:val="0"/>
              <w:adjustRightInd w:val="0"/>
              <w:jc w:val="center"/>
              <w:rPr>
                <w:color w:val="000000"/>
              </w:rPr>
            </w:pPr>
            <w:r w:rsidRPr="00C3292C">
              <w:rPr>
                <w:color w:val="000000"/>
                <w:sz w:val="22"/>
                <w:szCs w:val="22"/>
              </w:rPr>
              <w:t>0,01</w:t>
            </w:r>
          </w:p>
        </w:tc>
      </w:tr>
    </w:tbl>
    <w:p w:rsidR="003501C0" w:rsidRDefault="003501C0" w:rsidP="003501C0">
      <w:pPr>
        <w:autoSpaceDE w:val="0"/>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Pr="00693A20" w:rsidRDefault="003501C0" w:rsidP="003501C0">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3501C0" w:rsidRDefault="003501C0" w:rsidP="003501C0">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w:t>
      </w:r>
      <w:r w:rsidRPr="00710984">
        <w:rPr>
          <w:rFonts w:eastAsia="TimesNewRomanPSMT"/>
        </w:rPr>
        <w:t>н</w:t>
      </w:r>
      <w:r w:rsidRPr="00710984">
        <w:rPr>
          <w:rFonts w:eastAsia="TimesNewRomanPSMT"/>
        </w:rPr>
        <w:t>ных зданий или от индивидуальных источников тепла при соблюдении технических ре</w:t>
      </w:r>
      <w:r w:rsidRPr="00710984">
        <w:rPr>
          <w:rFonts w:eastAsia="TimesNewRomanPSMT"/>
        </w:rPr>
        <w:t>г</w:t>
      </w:r>
      <w:r w:rsidRPr="00710984">
        <w:rPr>
          <w:rFonts w:eastAsia="TimesNewRomanPSMT"/>
        </w:rPr>
        <w:t>ламентов, экологических, санитарно-гигиенических, а также противопожарных требов</w:t>
      </w:r>
      <w:r w:rsidRPr="00710984">
        <w:rPr>
          <w:rFonts w:eastAsia="TimesNewRomanPSMT"/>
        </w:rPr>
        <w:t>а</w:t>
      </w:r>
      <w:r w:rsidRPr="00710984">
        <w:rPr>
          <w:rFonts w:eastAsia="TimesNewRomanPSMT"/>
        </w:rPr>
        <w:t>ний. Размеры земельных участков для отдельно стоящих отопительных котельных, расп</w:t>
      </w:r>
      <w:r w:rsidRPr="00710984">
        <w:rPr>
          <w:rFonts w:eastAsia="TimesNewRomanPSMT"/>
        </w:rPr>
        <w:t>о</w:t>
      </w:r>
      <w:r w:rsidRPr="00710984">
        <w:rPr>
          <w:rFonts w:eastAsia="TimesNewRomanPSMT"/>
        </w:rPr>
        <w:t>лагаемых в жилых зонах, следует принимать по таблице 1.</w:t>
      </w:r>
      <w:r>
        <w:rPr>
          <w:rFonts w:eastAsia="TimesNewRomanPSMT"/>
        </w:rPr>
        <w:t>1.7</w:t>
      </w:r>
      <w:r w:rsidRPr="00710984">
        <w:rPr>
          <w:rFonts w:eastAsia="TimesNewRomanPSMT"/>
        </w:rPr>
        <w:t>.</w:t>
      </w:r>
    </w:p>
    <w:p w:rsidR="003501C0" w:rsidRDefault="003501C0" w:rsidP="003501C0">
      <w:pPr>
        <w:ind w:right="-1"/>
        <w:rPr>
          <w:color w:val="000000"/>
          <w:szCs w:val="22"/>
        </w:rPr>
      </w:pPr>
    </w:p>
    <w:p w:rsidR="003501C0" w:rsidRPr="002032D7" w:rsidRDefault="003501C0" w:rsidP="003501C0">
      <w:pPr>
        <w:ind w:right="-1"/>
        <w:jc w:val="right"/>
        <w:rPr>
          <w:color w:val="000000"/>
          <w:szCs w:val="22"/>
        </w:rPr>
      </w:pPr>
      <w:r>
        <w:rPr>
          <w:color w:val="000000"/>
          <w:szCs w:val="22"/>
        </w:rPr>
        <w:t>Таблица 1.1.7.Размеры</w:t>
      </w:r>
      <w:r w:rsidRPr="00236B19">
        <w:rPr>
          <w:color w:val="000000"/>
          <w:szCs w:val="22"/>
        </w:rPr>
        <w:t xml:space="preserve"> земельных участков</w:t>
      </w:r>
      <w:r>
        <w:rPr>
          <w:color w:val="000000"/>
          <w:szCs w:val="22"/>
        </w:rPr>
        <w:t xml:space="preserve"> для котельных</w:t>
      </w:r>
    </w:p>
    <w:tbl>
      <w:tblPr>
        <w:tblW w:w="5000" w:type="pct"/>
        <w:jc w:val="center"/>
        <w:tblCellMar>
          <w:left w:w="40" w:type="dxa"/>
          <w:right w:w="40" w:type="dxa"/>
        </w:tblCellMar>
        <w:tblLook w:val="04A0"/>
      </w:tblPr>
      <w:tblGrid>
        <w:gridCol w:w="627"/>
        <w:gridCol w:w="4238"/>
        <w:gridCol w:w="4570"/>
      </w:tblGrid>
      <w:tr w:rsidR="003501C0" w:rsidRPr="00752112" w:rsidTr="0013795F">
        <w:trPr>
          <w:trHeight w:val="761"/>
          <w:jc w:val="center"/>
        </w:trPr>
        <w:tc>
          <w:tcPr>
            <w:tcW w:w="332" w:type="pct"/>
            <w:tcBorders>
              <w:top w:val="single" w:sz="12" w:space="0" w:color="7F7F7F"/>
              <w:left w:val="single" w:sz="12" w:space="0" w:color="7F7F7F"/>
              <w:right w:val="single" w:sz="6" w:space="0" w:color="7F7F7F"/>
            </w:tcBorders>
            <w:shd w:val="clear" w:color="auto" w:fill="auto"/>
            <w:vAlign w:val="center"/>
          </w:tcPr>
          <w:p w:rsidR="003501C0" w:rsidRPr="00C3292C" w:rsidRDefault="003501C0" w:rsidP="0013795F">
            <w:pPr>
              <w:jc w:val="center"/>
              <w:rPr>
                <w:b/>
                <w:color w:val="000000"/>
              </w:rPr>
            </w:pPr>
            <w:r w:rsidRPr="00C3292C">
              <w:rPr>
                <w:b/>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3501C0" w:rsidRPr="00C3292C" w:rsidRDefault="003501C0" w:rsidP="0013795F">
            <w:pPr>
              <w:jc w:val="center"/>
              <w:rPr>
                <w:b/>
                <w:color w:val="000000"/>
              </w:rPr>
            </w:pPr>
            <w:r w:rsidRPr="00C3292C">
              <w:rPr>
                <w:b/>
                <w:color w:val="000000"/>
                <w:sz w:val="22"/>
                <w:szCs w:val="22"/>
              </w:rPr>
              <w:t xml:space="preserve">Тип котельных </w:t>
            </w:r>
            <w:proofErr w:type="gramStart"/>
            <w:r w:rsidRPr="00C3292C">
              <w:rPr>
                <w:b/>
                <w:color w:val="000000"/>
                <w:sz w:val="22"/>
                <w:szCs w:val="22"/>
              </w:rPr>
              <w:t>по</w:t>
            </w:r>
            <w:proofErr w:type="gramEnd"/>
            <w:r w:rsidRPr="00C3292C">
              <w:rPr>
                <w:b/>
                <w:color w:val="000000"/>
                <w:sz w:val="22"/>
                <w:szCs w:val="22"/>
              </w:rPr>
              <w:t xml:space="preserve"> </w:t>
            </w:r>
          </w:p>
          <w:p w:rsidR="003501C0" w:rsidRPr="00C3292C" w:rsidRDefault="003501C0" w:rsidP="0013795F">
            <w:pPr>
              <w:jc w:val="center"/>
              <w:rPr>
                <w:b/>
                <w:color w:val="000000"/>
              </w:rPr>
            </w:pPr>
            <w:r w:rsidRPr="00C3292C">
              <w:rPr>
                <w:b/>
                <w:color w:val="000000"/>
                <w:sz w:val="22"/>
                <w:szCs w:val="22"/>
              </w:rPr>
              <w:t>тепло производительности</w:t>
            </w:r>
            <w:proofErr w:type="gramStart"/>
            <w:r>
              <w:rPr>
                <w:b/>
                <w:color w:val="000000"/>
                <w:sz w:val="22"/>
                <w:szCs w:val="22"/>
              </w:rPr>
              <w:t xml:space="preserve"> </w:t>
            </w:r>
            <w:r w:rsidRPr="00C3292C">
              <w:rPr>
                <w:b/>
                <w:color w:val="000000"/>
                <w:sz w:val="22"/>
                <w:szCs w:val="22"/>
              </w:rPr>
              <w:t>,</w:t>
            </w:r>
            <w:proofErr w:type="gramEnd"/>
            <w:r w:rsidRPr="00C3292C">
              <w:rPr>
                <w:b/>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3501C0" w:rsidRPr="00C3292C" w:rsidRDefault="003501C0" w:rsidP="0013795F">
            <w:pPr>
              <w:jc w:val="center"/>
              <w:rPr>
                <w:b/>
                <w:color w:val="000000"/>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p w:rsidR="003501C0" w:rsidRPr="00C3292C" w:rsidRDefault="003501C0" w:rsidP="0013795F">
            <w:pPr>
              <w:jc w:val="center"/>
            </w:pPr>
          </w:p>
        </w:tc>
      </w:tr>
      <w:tr w:rsidR="003501C0" w:rsidRPr="00752112" w:rsidTr="0013795F">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3501C0" w:rsidRPr="00C3292C" w:rsidRDefault="003501C0" w:rsidP="0013795F">
            <w:pPr>
              <w:jc w:val="center"/>
              <w:rPr>
                <w:color w:val="000000"/>
              </w:rPr>
            </w:pPr>
            <w:r w:rsidRPr="00C3292C">
              <w:rPr>
                <w:b/>
                <w:color w:val="000000"/>
                <w:sz w:val="22"/>
                <w:szCs w:val="22"/>
              </w:rPr>
              <w:lastRenderedPageBreak/>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center"/>
              <w:rPr>
                <w:color w:val="000000"/>
              </w:rPr>
            </w:pPr>
            <w:r w:rsidRPr="00C3292C">
              <w:rPr>
                <w:color w:val="000000"/>
                <w:sz w:val="22"/>
                <w:szCs w:val="22"/>
              </w:rPr>
              <w:t>0,7</w:t>
            </w:r>
          </w:p>
        </w:tc>
      </w:tr>
      <w:tr w:rsidR="003501C0" w:rsidRPr="00752112" w:rsidTr="0013795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3501C0" w:rsidRPr="00C3292C" w:rsidRDefault="003501C0" w:rsidP="0013795F">
            <w:pPr>
              <w:jc w:val="center"/>
              <w:rPr>
                <w:color w:val="000000"/>
              </w:rPr>
            </w:pPr>
            <w:r w:rsidRPr="00C3292C">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center"/>
              <w:rPr>
                <w:color w:val="000000"/>
              </w:rPr>
            </w:pPr>
            <w:r w:rsidRPr="00C3292C">
              <w:rPr>
                <w:color w:val="000000"/>
                <w:sz w:val="22"/>
                <w:szCs w:val="22"/>
              </w:rPr>
              <w:t>1,0</w:t>
            </w:r>
          </w:p>
        </w:tc>
      </w:tr>
      <w:tr w:rsidR="003501C0" w:rsidRPr="00752112" w:rsidTr="0013795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3501C0" w:rsidRPr="00C3292C" w:rsidRDefault="003501C0" w:rsidP="0013795F">
            <w:pPr>
              <w:jc w:val="center"/>
              <w:rPr>
                <w:color w:val="000000"/>
              </w:rPr>
            </w:pPr>
            <w:r w:rsidRPr="00C3292C">
              <w:rPr>
                <w:b/>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center"/>
              <w:rPr>
                <w:color w:val="000000"/>
              </w:rPr>
            </w:pPr>
            <w:r w:rsidRPr="00C3292C">
              <w:rPr>
                <w:color w:val="000000"/>
                <w:sz w:val="22"/>
                <w:szCs w:val="22"/>
              </w:rPr>
              <w:t>1,5</w:t>
            </w:r>
          </w:p>
        </w:tc>
      </w:tr>
      <w:tr w:rsidR="003501C0" w:rsidRPr="00752112" w:rsidTr="0013795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3501C0" w:rsidRPr="00C3292C" w:rsidRDefault="003501C0" w:rsidP="0013795F">
            <w:pPr>
              <w:jc w:val="center"/>
              <w:rPr>
                <w:color w:val="000000"/>
              </w:rPr>
            </w:pPr>
            <w:r w:rsidRPr="00C3292C">
              <w:rPr>
                <w:b/>
                <w:color w:val="000000"/>
                <w:sz w:val="22"/>
                <w:szCs w:val="22"/>
              </w:rPr>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3501C0" w:rsidRPr="00C3292C" w:rsidRDefault="003501C0" w:rsidP="0013795F">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center"/>
              <w:rPr>
                <w:color w:val="000000"/>
              </w:rPr>
            </w:pPr>
            <w:r w:rsidRPr="00C3292C">
              <w:rPr>
                <w:color w:val="000000"/>
                <w:sz w:val="22"/>
                <w:szCs w:val="22"/>
              </w:rPr>
              <w:t>2,5</w:t>
            </w:r>
          </w:p>
        </w:tc>
      </w:tr>
      <w:tr w:rsidR="003501C0" w:rsidRPr="00752112" w:rsidTr="0013795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3501C0" w:rsidRPr="00C3292C" w:rsidRDefault="003501C0" w:rsidP="0013795F">
            <w:pPr>
              <w:jc w:val="center"/>
              <w:rPr>
                <w:color w:val="000000"/>
              </w:rPr>
            </w:pPr>
            <w:r w:rsidRPr="00C3292C">
              <w:rPr>
                <w:b/>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center"/>
              <w:rPr>
                <w:color w:val="000000"/>
              </w:rPr>
            </w:pPr>
            <w:r w:rsidRPr="00C3292C">
              <w:rPr>
                <w:color w:val="000000"/>
                <w:sz w:val="22"/>
                <w:szCs w:val="22"/>
              </w:rPr>
              <w:t>3,0</w:t>
            </w:r>
          </w:p>
        </w:tc>
      </w:tr>
      <w:tr w:rsidR="003501C0" w:rsidRPr="00752112" w:rsidTr="0013795F">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3501C0" w:rsidRPr="00C3292C" w:rsidRDefault="003501C0" w:rsidP="0013795F">
            <w:pPr>
              <w:jc w:val="center"/>
              <w:rPr>
                <w:color w:val="000000"/>
              </w:rPr>
            </w:pPr>
            <w:r w:rsidRPr="00C3292C">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hideMark/>
          </w:tcPr>
          <w:p w:rsidR="003501C0" w:rsidRPr="00C3292C" w:rsidRDefault="003501C0" w:rsidP="0013795F">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3501C0" w:rsidRDefault="003501C0" w:rsidP="003501C0">
      <w:pPr>
        <w:jc w:val="right"/>
        <w:rPr>
          <w:color w:val="000000"/>
          <w:szCs w:val="22"/>
        </w:rPr>
      </w:pPr>
    </w:p>
    <w:p w:rsidR="003501C0" w:rsidRPr="00236B19" w:rsidRDefault="003501C0" w:rsidP="003501C0">
      <w:pPr>
        <w:jc w:val="right"/>
        <w:rPr>
          <w:color w:val="000000"/>
          <w:szCs w:val="22"/>
        </w:rPr>
      </w:pPr>
      <w:r w:rsidRPr="00236B19">
        <w:rPr>
          <w:color w:val="000000"/>
          <w:szCs w:val="22"/>
        </w:rPr>
        <w:t>Таблица 1.</w:t>
      </w:r>
      <w:r>
        <w:rPr>
          <w:color w:val="000000"/>
          <w:szCs w:val="22"/>
        </w:rPr>
        <w:t>1.8</w:t>
      </w:r>
      <w:r w:rsidRPr="00236B19">
        <w:rPr>
          <w:color w:val="000000"/>
          <w:szCs w:val="22"/>
        </w:rPr>
        <w:t xml:space="preserve">. Расчетные показатели объектов, </w:t>
      </w:r>
    </w:p>
    <w:p w:rsidR="003501C0" w:rsidRPr="00236B19" w:rsidRDefault="003501C0" w:rsidP="003501C0">
      <w:pPr>
        <w:jc w:val="right"/>
        <w:rPr>
          <w:color w:val="000000"/>
          <w:szCs w:val="22"/>
        </w:rPr>
      </w:pPr>
      <w:proofErr w:type="gramStart"/>
      <w:r w:rsidRPr="00236B19">
        <w:rPr>
          <w:color w:val="000000"/>
          <w:szCs w:val="22"/>
        </w:rPr>
        <w:t>относящихся</w:t>
      </w:r>
      <w:proofErr w:type="gramEnd"/>
      <w:r w:rsidRPr="00236B19">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3501C0" w:rsidRPr="00652F8A" w:rsidTr="0013795F">
        <w:trPr>
          <w:trHeight w:val="367"/>
        </w:trPr>
        <w:tc>
          <w:tcPr>
            <w:tcW w:w="7292" w:type="dxa"/>
          </w:tcPr>
          <w:p w:rsidR="003501C0" w:rsidRPr="00652F8A" w:rsidRDefault="003501C0" w:rsidP="0013795F">
            <w:pPr>
              <w:widowControl w:val="0"/>
              <w:autoSpaceDE w:val="0"/>
              <w:autoSpaceDN w:val="0"/>
              <w:jc w:val="center"/>
              <w:rPr>
                <w:sz w:val="21"/>
                <w:szCs w:val="21"/>
              </w:rPr>
            </w:pPr>
            <w:r w:rsidRPr="00652F8A">
              <w:rPr>
                <w:sz w:val="21"/>
                <w:szCs w:val="21"/>
              </w:rPr>
              <w:t>Тип жилого помещения</w:t>
            </w:r>
          </w:p>
          <w:p w:rsidR="003501C0" w:rsidRDefault="003501C0" w:rsidP="0013795F">
            <w:pPr>
              <w:widowControl w:val="0"/>
              <w:autoSpaceDE w:val="0"/>
              <w:autoSpaceDN w:val="0"/>
              <w:jc w:val="center"/>
              <w:rPr>
                <w:sz w:val="21"/>
                <w:szCs w:val="21"/>
              </w:rPr>
            </w:pPr>
            <w:r>
              <w:rPr>
                <w:sz w:val="21"/>
                <w:szCs w:val="21"/>
              </w:rPr>
              <w:t>при централизованном холодном водоснабжении</w:t>
            </w:r>
          </w:p>
          <w:p w:rsidR="003501C0" w:rsidRPr="00652F8A" w:rsidRDefault="003501C0" w:rsidP="0013795F">
            <w:pPr>
              <w:widowControl w:val="0"/>
              <w:autoSpaceDE w:val="0"/>
              <w:autoSpaceDN w:val="0"/>
              <w:jc w:val="center"/>
              <w:rPr>
                <w:sz w:val="21"/>
                <w:szCs w:val="21"/>
              </w:rPr>
            </w:pPr>
            <w:r>
              <w:rPr>
                <w:sz w:val="21"/>
                <w:szCs w:val="21"/>
              </w:rPr>
              <w:t>(</w:t>
            </w:r>
            <w:proofErr w:type="gramStart"/>
            <w:r>
              <w:rPr>
                <w:sz w:val="21"/>
                <w:szCs w:val="21"/>
              </w:rPr>
              <w:t>при</w:t>
            </w:r>
            <w:proofErr w:type="gramEnd"/>
            <w:r>
              <w:rPr>
                <w:sz w:val="21"/>
                <w:szCs w:val="21"/>
              </w:rPr>
              <w:t xml:space="preserve"> отсутствием горячего водоснабжения)</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 xml:space="preserve">Норматив холодного водоснабжения, м3/(чел. </w:t>
            </w:r>
            <w:proofErr w:type="spellStart"/>
            <w:r w:rsidRPr="00652F8A">
              <w:rPr>
                <w:sz w:val="21"/>
                <w:szCs w:val="21"/>
              </w:rPr>
              <w:t>x</w:t>
            </w:r>
            <w:proofErr w:type="spellEnd"/>
            <w:r w:rsidRPr="00652F8A">
              <w:rPr>
                <w:sz w:val="21"/>
                <w:szCs w:val="21"/>
              </w:rPr>
              <w:t xml:space="preserve"> мес.)</w:t>
            </w:r>
          </w:p>
        </w:tc>
      </w:tr>
      <w:tr w:rsidR="003501C0" w:rsidRPr="00652F8A" w:rsidTr="0013795F">
        <w:trPr>
          <w:trHeight w:val="199"/>
        </w:trPr>
        <w:tc>
          <w:tcPr>
            <w:tcW w:w="7292" w:type="dxa"/>
          </w:tcPr>
          <w:p w:rsidR="003501C0" w:rsidRPr="00652F8A" w:rsidRDefault="003501C0" w:rsidP="0013795F">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9,30</w:t>
            </w:r>
          </w:p>
        </w:tc>
      </w:tr>
      <w:tr w:rsidR="003501C0" w:rsidRPr="00652F8A" w:rsidTr="0013795F">
        <w:trPr>
          <w:trHeight w:val="177"/>
        </w:trPr>
        <w:tc>
          <w:tcPr>
            <w:tcW w:w="7292" w:type="dxa"/>
          </w:tcPr>
          <w:p w:rsidR="003501C0" w:rsidRPr="00652F8A" w:rsidRDefault="003501C0" w:rsidP="0013795F">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9,76</w:t>
            </w:r>
          </w:p>
        </w:tc>
      </w:tr>
      <w:tr w:rsidR="003501C0" w:rsidRPr="00652F8A" w:rsidTr="0013795F">
        <w:trPr>
          <w:trHeight w:val="142"/>
        </w:trPr>
        <w:tc>
          <w:tcPr>
            <w:tcW w:w="7292" w:type="dxa"/>
          </w:tcPr>
          <w:p w:rsidR="003501C0" w:rsidRPr="00652F8A" w:rsidRDefault="003501C0" w:rsidP="0013795F">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9,95</w:t>
            </w:r>
          </w:p>
        </w:tc>
      </w:tr>
      <w:tr w:rsidR="003501C0" w:rsidRPr="00652F8A" w:rsidTr="0013795F">
        <w:trPr>
          <w:trHeight w:val="206"/>
        </w:trPr>
        <w:tc>
          <w:tcPr>
            <w:tcW w:w="7292" w:type="dxa"/>
          </w:tcPr>
          <w:p w:rsidR="003501C0" w:rsidRPr="00652F8A" w:rsidRDefault="003501C0" w:rsidP="0013795F">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5,63</w:t>
            </w:r>
          </w:p>
        </w:tc>
      </w:tr>
      <w:tr w:rsidR="003501C0" w:rsidRPr="00652F8A" w:rsidTr="0013795F">
        <w:trPr>
          <w:trHeight w:val="142"/>
        </w:trPr>
        <w:tc>
          <w:tcPr>
            <w:tcW w:w="7292" w:type="dxa"/>
          </w:tcPr>
          <w:p w:rsidR="003501C0" w:rsidRPr="00652F8A" w:rsidRDefault="003501C0" w:rsidP="0013795F">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2,53</w:t>
            </w:r>
          </w:p>
        </w:tc>
      </w:tr>
      <w:tr w:rsidR="003501C0" w:rsidRPr="00652F8A" w:rsidTr="0013795F">
        <w:trPr>
          <w:trHeight w:val="205"/>
        </w:trPr>
        <w:tc>
          <w:tcPr>
            <w:tcW w:w="7292" w:type="dxa"/>
          </w:tcPr>
          <w:p w:rsidR="003501C0" w:rsidRPr="00652F8A" w:rsidRDefault="003501C0" w:rsidP="0013795F">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1,80</w:t>
            </w:r>
          </w:p>
        </w:tc>
      </w:tr>
      <w:tr w:rsidR="003501C0" w:rsidRPr="00652F8A" w:rsidTr="0013795F">
        <w:trPr>
          <w:trHeight w:val="451"/>
        </w:trPr>
        <w:tc>
          <w:tcPr>
            <w:tcW w:w="7292" w:type="dxa"/>
          </w:tcPr>
          <w:p w:rsidR="003501C0" w:rsidRPr="00652F8A" w:rsidRDefault="003501C0" w:rsidP="0013795F">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3,79</w:t>
            </w:r>
          </w:p>
        </w:tc>
      </w:tr>
      <w:tr w:rsidR="003501C0" w:rsidRPr="00652F8A" w:rsidTr="0013795F">
        <w:trPr>
          <w:trHeight w:val="343"/>
        </w:trPr>
        <w:tc>
          <w:tcPr>
            <w:tcW w:w="7292" w:type="dxa"/>
          </w:tcPr>
          <w:p w:rsidR="003501C0" w:rsidRPr="00652F8A" w:rsidRDefault="003501C0" w:rsidP="0013795F">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1,83</w:t>
            </w:r>
          </w:p>
        </w:tc>
      </w:tr>
      <w:tr w:rsidR="003501C0" w:rsidRPr="00652F8A" w:rsidTr="0013795F">
        <w:trPr>
          <w:trHeight w:val="348"/>
        </w:trPr>
        <w:tc>
          <w:tcPr>
            <w:tcW w:w="7292" w:type="dxa"/>
          </w:tcPr>
          <w:p w:rsidR="003501C0" w:rsidRPr="00652F8A" w:rsidRDefault="003501C0" w:rsidP="0013795F">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3501C0" w:rsidRPr="00652F8A" w:rsidRDefault="003501C0" w:rsidP="0013795F">
            <w:pPr>
              <w:widowControl w:val="0"/>
              <w:autoSpaceDE w:val="0"/>
              <w:autoSpaceDN w:val="0"/>
              <w:jc w:val="center"/>
              <w:rPr>
                <w:sz w:val="21"/>
                <w:szCs w:val="21"/>
              </w:rPr>
            </w:pPr>
            <w:r w:rsidRPr="00652F8A">
              <w:rPr>
                <w:sz w:val="21"/>
                <w:szCs w:val="21"/>
              </w:rPr>
              <w:t>1,22</w:t>
            </w:r>
          </w:p>
        </w:tc>
      </w:tr>
    </w:tbl>
    <w:p w:rsidR="003501C0" w:rsidRDefault="003501C0" w:rsidP="003501C0">
      <w:pPr>
        <w:spacing w:line="240" w:lineRule="exact"/>
        <w:ind w:firstLine="851"/>
        <w:contextualSpacing/>
        <w:jc w:val="both"/>
        <w:rPr>
          <w:color w:val="000000"/>
          <w:szCs w:val="22"/>
        </w:rPr>
      </w:pPr>
    </w:p>
    <w:p w:rsidR="003501C0" w:rsidRPr="00236B19" w:rsidRDefault="003501C0" w:rsidP="003501C0">
      <w:pPr>
        <w:spacing w:line="240" w:lineRule="exact"/>
        <w:ind w:firstLine="851"/>
        <w:contextualSpacing/>
        <w:jc w:val="both"/>
        <w:rPr>
          <w:color w:val="000000"/>
          <w:szCs w:val="22"/>
        </w:rPr>
      </w:pPr>
      <w:r w:rsidRPr="00236B19">
        <w:rPr>
          <w:color w:val="000000"/>
          <w:szCs w:val="22"/>
        </w:rPr>
        <w:t>Примечания:</w:t>
      </w:r>
    </w:p>
    <w:p w:rsidR="003501C0" w:rsidRDefault="003501C0" w:rsidP="003501C0">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3501C0" w:rsidRDefault="003501C0" w:rsidP="003501C0">
      <w:pPr>
        <w:ind w:right="-142"/>
        <w:contextualSpacing/>
        <w:jc w:val="right"/>
        <w:rPr>
          <w:color w:val="000000"/>
          <w:szCs w:val="22"/>
        </w:rPr>
      </w:pPr>
    </w:p>
    <w:p w:rsidR="003501C0" w:rsidRPr="00236B19" w:rsidRDefault="003501C0" w:rsidP="003501C0">
      <w:pPr>
        <w:ind w:right="-142"/>
        <w:contextualSpacing/>
        <w:jc w:val="right"/>
        <w:rPr>
          <w:color w:val="000000"/>
          <w:szCs w:val="22"/>
        </w:rPr>
      </w:pPr>
      <w:r w:rsidRPr="00236B19">
        <w:rPr>
          <w:color w:val="000000"/>
          <w:szCs w:val="22"/>
        </w:rPr>
        <w:t>Таблица 1.</w:t>
      </w:r>
      <w:r>
        <w:rPr>
          <w:color w:val="000000"/>
          <w:szCs w:val="22"/>
        </w:rPr>
        <w:t>1.9.Размеры</w:t>
      </w:r>
      <w:r w:rsidRPr="00236B19">
        <w:rPr>
          <w:color w:val="000000"/>
          <w:szCs w:val="22"/>
        </w:rPr>
        <w:t xml:space="preserve"> земельных участков для станций очистки воды </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3501C0" w:rsidRPr="00065A54" w:rsidTr="0013795F">
        <w:trPr>
          <w:trHeight w:val="349"/>
        </w:trPr>
        <w:tc>
          <w:tcPr>
            <w:tcW w:w="567" w:type="dxa"/>
            <w:shd w:val="clear" w:color="auto" w:fill="auto"/>
            <w:vAlign w:val="center"/>
          </w:tcPr>
          <w:p w:rsidR="003501C0" w:rsidRPr="00236B19" w:rsidRDefault="003501C0" w:rsidP="0013795F">
            <w:pPr>
              <w:jc w:val="center"/>
              <w:rPr>
                <w:b/>
                <w:color w:val="000000"/>
              </w:rPr>
            </w:pPr>
            <w:r w:rsidRPr="00236B19">
              <w:rPr>
                <w:b/>
                <w:color w:val="000000"/>
                <w:sz w:val="22"/>
                <w:szCs w:val="22"/>
              </w:rPr>
              <w:t>№</w:t>
            </w:r>
          </w:p>
        </w:tc>
        <w:tc>
          <w:tcPr>
            <w:tcW w:w="4253" w:type="dxa"/>
            <w:shd w:val="clear" w:color="auto" w:fill="auto"/>
            <w:vAlign w:val="center"/>
          </w:tcPr>
          <w:p w:rsidR="003501C0" w:rsidRPr="00236B19" w:rsidRDefault="003501C0" w:rsidP="0013795F">
            <w:pPr>
              <w:jc w:val="center"/>
              <w:rPr>
                <w:b/>
                <w:color w:val="000000"/>
              </w:rPr>
            </w:pPr>
            <w:r>
              <w:rPr>
                <w:b/>
                <w:color w:val="000000"/>
                <w:sz w:val="22"/>
                <w:szCs w:val="22"/>
              </w:rPr>
              <w:t>Тип с</w:t>
            </w:r>
            <w:r w:rsidRPr="00236B19">
              <w:rPr>
                <w:b/>
                <w:color w:val="000000"/>
                <w:sz w:val="22"/>
                <w:szCs w:val="22"/>
              </w:rPr>
              <w:t>танции</w:t>
            </w:r>
            <w:r>
              <w:rPr>
                <w:b/>
                <w:color w:val="000000"/>
                <w:sz w:val="22"/>
                <w:szCs w:val="22"/>
              </w:rPr>
              <w:t xml:space="preserve"> (в зависимости от прои</w:t>
            </w:r>
            <w:r>
              <w:rPr>
                <w:b/>
                <w:color w:val="000000"/>
                <w:sz w:val="22"/>
                <w:szCs w:val="22"/>
              </w:rPr>
              <w:t>з</w:t>
            </w:r>
            <w:r>
              <w:rPr>
                <w:b/>
                <w:color w:val="000000"/>
                <w:sz w:val="22"/>
                <w:szCs w:val="22"/>
              </w:rPr>
              <w:t>водительности)</w:t>
            </w:r>
            <w:r w:rsidRPr="00236B19">
              <w:rPr>
                <w:b/>
                <w:color w:val="000000"/>
                <w:sz w:val="22"/>
                <w:szCs w:val="22"/>
              </w:rPr>
              <w:t xml:space="preserve"> *</w:t>
            </w:r>
          </w:p>
        </w:tc>
        <w:tc>
          <w:tcPr>
            <w:tcW w:w="4678" w:type="dxa"/>
            <w:shd w:val="clear" w:color="auto" w:fill="auto"/>
            <w:vAlign w:val="center"/>
          </w:tcPr>
          <w:p w:rsidR="003501C0" w:rsidRPr="00236B19" w:rsidRDefault="003501C0" w:rsidP="0013795F">
            <w:pPr>
              <w:jc w:val="center"/>
              <w:rPr>
                <w:b/>
                <w:color w:val="000000"/>
                <w:highlight w:val="yellow"/>
              </w:rPr>
            </w:pPr>
            <w:r w:rsidRPr="00236B19">
              <w:rPr>
                <w:b/>
                <w:color w:val="000000"/>
                <w:sz w:val="22"/>
                <w:szCs w:val="22"/>
              </w:rPr>
              <w:t>Площадь земельного участка</w:t>
            </w:r>
            <w:r>
              <w:rPr>
                <w:b/>
                <w:color w:val="000000"/>
                <w:sz w:val="22"/>
                <w:szCs w:val="22"/>
              </w:rPr>
              <w:t xml:space="preserve">, </w:t>
            </w:r>
            <w:proofErr w:type="gramStart"/>
            <w:r>
              <w:rPr>
                <w:b/>
                <w:color w:val="000000"/>
                <w:sz w:val="22"/>
                <w:szCs w:val="22"/>
              </w:rPr>
              <w:t>га</w:t>
            </w:r>
            <w:proofErr w:type="gramEnd"/>
          </w:p>
        </w:tc>
      </w:tr>
      <w:tr w:rsidR="003501C0" w:rsidRPr="007B1E6D" w:rsidTr="0013795F">
        <w:trPr>
          <w:trHeight w:val="220"/>
        </w:trPr>
        <w:tc>
          <w:tcPr>
            <w:tcW w:w="567" w:type="dxa"/>
            <w:vAlign w:val="center"/>
          </w:tcPr>
          <w:p w:rsidR="003501C0" w:rsidRPr="00236B19" w:rsidRDefault="003501C0" w:rsidP="0013795F">
            <w:pPr>
              <w:jc w:val="center"/>
              <w:rPr>
                <w:b/>
                <w:color w:val="000000"/>
                <w:lang w:val="en-US"/>
              </w:rPr>
            </w:pPr>
            <w:r w:rsidRPr="00236B19">
              <w:rPr>
                <w:b/>
                <w:color w:val="000000"/>
                <w:sz w:val="22"/>
                <w:szCs w:val="22"/>
                <w:lang w:val="en-US"/>
              </w:rPr>
              <w:t>1.</w:t>
            </w:r>
          </w:p>
        </w:tc>
        <w:tc>
          <w:tcPr>
            <w:tcW w:w="4253" w:type="dxa"/>
            <w:vAlign w:val="center"/>
          </w:tcPr>
          <w:p w:rsidR="003501C0" w:rsidRPr="00236B19" w:rsidRDefault="003501C0" w:rsidP="0013795F">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3501C0" w:rsidRPr="00236B19" w:rsidRDefault="003501C0" w:rsidP="0013795F">
            <w:pPr>
              <w:jc w:val="center"/>
              <w:rPr>
                <w:color w:val="000000"/>
              </w:rPr>
            </w:pPr>
            <w:r w:rsidRPr="00236B19">
              <w:rPr>
                <w:color w:val="000000"/>
                <w:sz w:val="22"/>
                <w:szCs w:val="22"/>
              </w:rPr>
              <w:t>1</w:t>
            </w:r>
          </w:p>
        </w:tc>
      </w:tr>
      <w:tr w:rsidR="003501C0" w:rsidRPr="007B1E6D" w:rsidTr="0013795F">
        <w:trPr>
          <w:trHeight w:val="282"/>
        </w:trPr>
        <w:tc>
          <w:tcPr>
            <w:tcW w:w="567" w:type="dxa"/>
            <w:vAlign w:val="center"/>
          </w:tcPr>
          <w:p w:rsidR="003501C0" w:rsidRPr="00236B19" w:rsidRDefault="003501C0" w:rsidP="0013795F">
            <w:pPr>
              <w:jc w:val="center"/>
              <w:rPr>
                <w:b/>
                <w:color w:val="000000"/>
              </w:rPr>
            </w:pPr>
            <w:r w:rsidRPr="00236B19">
              <w:rPr>
                <w:b/>
                <w:color w:val="000000"/>
                <w:sz w:val="22"/>
                <w:szCs w:val="22"/>
              </w:rPr>
              <w:t>2.</w:t>
            </w:r>
          </w:p>
        </w:tc>
        <w:tc>
          <w:tcPr>
            <w:tcW w:w="4253" w:type="dxa"/>
            <w:vAlign w:val="center"/>
          </w:tcPr>
          <w:p w:rsidR="003501C0" w:rsidRPr="00236B19" w:rsidRDefault="003501C0" w:rsidP="0013795F">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3501C0" w:rsidRPr="00236B19" w:rsidRDefault="003501C0" w:rsidP="0013795F">
            <w:pPr>
              <w:jc w:val="center"/>
              <w:rPr>
                <w:color w:val="000000"/>
              </w:rPr>
            </w:pPr>
            <w:r w:rsidRPr="00236B19">
              <w:rPr>
                <w:color w:val="000000"/>
                <w:sz w:val="22"/>
                <w:szCs w:val="22"/>
              </w:rPr>
              <w:t>2</w:t>
            </w:r>
          </w:p>
        </w:tc>
      </w:tr>
      <w:tr w:rsidR="003501C0" w:rsidRPr="007B1E6D" w:rsidTr="0013795F">
        <w:trPr>
          <w:trHeight w:val="114"/>
        </w:trPr>
        <w:tc>
          <w:tcPr>
            <w:tcW w:w="567" w:type="dxa"/>
            <w:vAlign w:val="center"/>
          </w:tcPr>
          <w:p w:rsidR="003501C0" w:rsidRPr="00236B19" w:rsidRDefault="003501C0" w:rsidP="0013795F">
            <w:pPr>
              <w:jc w:val="center"/>
              <w:rPr>
                <w:b/>
                <w:color w:val="000000"/>
              </w:rPr>
            </w:pPr>
            <w:r w:rsidRPr="00236B19">
              <w:rPr>
                <w:b/>
                <w:color w:val="000000"/>
                <w:sz w:val="22"/>
                <w:szCs w:val="22"/>
              </w:rPr>
              <w:t>3.</w:t>
            </w:r>
          </w:p>
        </w:tc>
        <w:tc>
          <w:tcPr>
            <w:tcW w:w="4253" w:type="dxa"/>
            <w:vAlign w:val="center"/>
          </w:tcPr>
          <w:p w:rsidR="003501C0" w:rsidRPr="00236B19" w:rsidRDefault="003501C0" w:rsidP="0013795F">
            <w:pPr>
              <w:rPr>
                <w:color w:val="000000"/>
              </w:rPr>
            </w:pPr>
            <w:r w:rsidRPr="00236B19">
              <w:rPr>
                <w:color w:val="000000"/>
                <w:sz w:val="22"/>
                <w:szCs w:val="22"/>
              </w:rPr>
              <w:t>св. 12 до 32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3501C0" w:rsidRPr="00236B19" w:rsidRDefault="003501C0" w:rsidP="0013795F">
            <w:pPr>
              <w:jc w:val="center"/>
              <w:rPr>
                <w:color w:val="000000"/>
              </w:rPr>
            </w:pPr>
            <w:r w:rsidRPr="00236B19">
              <w:rPr>
                <w:color w:val="000000"/>
                <w:sz w:val="22"/>
                <w:szCs w:val="22"/>
              </w:rPr>
              <w:t>3</w:t>
            </w:r>
          </w:p>
        </w:tc>
      </w:tr>
      <w:tr w:rsidR="003501C0" w:rsidRPr="007B1E6D" w:rsidTr="0013795F">
        <w:trPr>
          <w:trHeight w:val="119"/>
        </w:trPr>
        <w:tc>
          <w:tcPr>
            <w:tcW w:w="567" w:type="dxa"/>
            <w:vAlign w:val="center"/>
          </w:tcPr>
          <w:p w:rsidR="003501C0" w:rsidRPr="00236B19" w:rsidRDefault="003501C0" w:rsidP="0013795F">
            <w:pPr>
              <w:jc w:val="center"/>
              <w:rPr>
                <w:b/>
                <w:color w:val="000000"/>
              </w:rPr>
            </w:pPr>
            <w:r w:rsidRPr="00236B19">
              <w:rPr>
                <w:b/>
                <w:color w:val="000000"/>
                <w:sz w:val="22"/>
                <w:szCs w:val="22"/>
              </w:rPr>
              <w:t>4.</w:t>
            </w:r>
          </w:p>
        </w:tc>
        <w:tc>
          <w:tcPr>
            <w:tcW w:w="4253" w:type="dxa"/>
            <w:vAlign w:val="center"/>
          </w:tcPr>
          <w:p w:rsidR="003501C0" w:rsidRPr="00236B19" w:rsidRDefault="003501C0" w:rsidP="0013795F">
            <w:pPr>
              <w:rPr>
                <w:color w:val="000000"/>
              </w:rPr>
            </w:pPr>
            <w:r w:rsidRPr="00236B19">
              <w:rPr>
                <w:color w:val="000000"/>
                <w:sz w:val="22"/>
                <w:szCs w:val="22"/>
              </w:rPr>
              <w:t>св. 32 до 80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3501C0" w:rsidRPr="00236B19" w:rsidRDefault="003501C0" w:rsidP="0013795F">
            <w:pPr>
              <w:jc w:val="center"/>
              <w:rPr>
                <w:color w:val="000000"/>
              </w:rPr>
            </w:pPr>
            <w:r w:rsidRPr="00236B19">
              <w:rPr>
                <w:color w:val="000000"/>
                <w:sz w:val="22"/>
                <w:szCs w:val="22"/>
              </w:rPr>
              <w:t>4</w:t>
            </w:r>
          </w:p>
        </w:tc>
      </w:tr>
      <w:tr w:rsidR="003501C0" w:rsidRPr="007B1E6D" w:rsidTr="0013795F">
        <w:trPr>
          <w:trHeight w:val="137"/>
        </w:trPr>
        <w:tc>
          <w:tcPr>
            <w:tcW w:w="567" w:type="dxa"/>
            <w:vAlign w:val="center"/>
          </w:tcPr>
          <w:p w:rsidR="003501C0" w:rsidRPr="00236B19" w:rsidRDefault="003501C0" w:rsidP="0013795F">
            <w:pPr>
              <w:jc w:val="center"/>
              <w:rPr>
                <w:b/>
                <w:color w:val="000000"/>
              </w:rPr>
            </w:pPr>
            <w:r w:rsidRPr="00236B19">
              <w:rPr>
                <w:b/>
                <w:color w:val="000000"/>
                <w:sz w:val="22"/>
                <w:szCs w:val="22"/>
              </w:rPr>
              <w:t>5.</w:t>
            </w:r>
          </w:p>
        </w:tc>
        <w:tc>
          <w:tcPr>
            <w:tcW w:w="4253" w:type="dxa"/>
            <w:vAlign w:val="center"/>
          </w:tcPr>
          <w:p w:rsidR="003501C0" w:rsidRPr="00236B19" w:rsidRDefault="003501C0" w:rsidP="0013795F">
            <w:pPr>
              <w:rPr>
                <w:color w:val="000000"/>
              </w:rPr>
            </w:pPr>
            <w:r w:rsidRPr="00236B19">
              <w:rPr>
                <w:color w:val="000000"/>
                <w:sz w:val="22"/>
                <w:szCs w:val="22"/>
              </w:rPr>
              <w:t>св. 80 до 125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3501C0" w:rsidRPr="00236B19" w:rsidRDefault="003501C0" w:rsidP="0013795F">
            <w:pPr>
              <w:jc w:val="center"/>
              <w:rPr>
                <w:color w:val="000000"/>
              </w:rPr>
            </w:pPr>
            <w:r w:rsidRPr="00236B19">
              <w:rPr>
                <w:color w:val="000000"/>
                <w:sz w:val="22"/>
                <w:szCs w:val="22"/>
              </w:rPr>
              <w:t>6</w:t>
            </w:r>
          </w:p>
        </w:tc>
      </w:tr>
    </w:tbl>
    <w:p w:rsidR="003501C0" w:rsidRDefault="003501C0" w:rsidP="003501C0">
      <w:pPr>
        <w:spacing w:line="240" w:lineRule="exact"/>
        <w:ind w:firstLine="851"/>
        <w:contextualSpacing/>
        <w:jc w:val="both"/>
        <w:rPr>
          <w:b/>
          <w:i/>
          <w:color w:val="000000"/>
          <w:szCs w:val="22"/>
        </w:rPr>
      </w:pPr>
    </w:p>
    <w:p w:rsidR="003501C0" w:rsidRPr="00236B19" w:rsidRDefault="003501C0" w:rsidP="003501C0">
      <w:pPr>
        <w:spacing w:line="240" w:lineRule="exact"/>
        <w:ind w:firstLine="851"/>
        <w:contextualSpacing/>
        <w:jc w:val="both"/>
        <w:rPr>
          <w:color w:val="000000"/>
          <w:szCs w:val="22"/>
        </w:rPr>
      </w:pPr>
      <w:r w:rsidRPr="00236B19">
        <w:rPr>
          <w:color w:val="000000"/>
          <w:szCs w:val="22"/>
        </w:rPr>
        <w:t xml:space="preserve">Примечание </w:t>
      </w:r>
    </w:p>
    <w:p w:rsidR="003501C0" w:rsidRDefault="003501C0" w:rsidP="003501C0">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w:t>
      </w:r>
      <w:r>
        <w:rPr>
          <w:color w:val="000000"/>
          <w:szCs w:val="22"/>
        </w:rPr>
        <w:t xml:space="preserve"> проекту, согласно СП 42.13330.</w:t>
      </w:r>
      <w:r w:rsidRPr="00236B19">
        <w:rPr>
          <w:color w:val="000000"/>
          <w:szCs w:val="22"/>
        </w:rPr>
        <w:t>2011, н</w:t>
      </w:r>
      <w:r>
        <w:rPr>
          <w:color w:val="000000"/>
          <w:szCs w:val="22"/>
        </w:rPr>
        <w:t xml:space="preserve">о не </w:t>
      </w:r>
      <w:proofErr w:type="gramStart"/>
      <w:r>
        <w:rPr>
          <w:color w:val="000000"/>
          <w:szCs w:val="22"/>
        </w:rPr>
        <w:t>более указанных</w:t>
      </w:r>
      <w:proofErr w:type="gramEnd"/>
      <w:r>
        <w:rPr>
          <w:color w:val="000000"/>
          <w:szCs w:val="22"/>
        </w:rPr>
        <w:t xml:space="preserve"> в таблице.</w:t>
      </w:r>
    </w:p>
    <w:p w:rsidR="003501C0" w:rsidRDefault="003501C0" w:rsidP="003501C0">
      <w:pPr>
        <w:ind w:right="-142"/>
        <w:contextualSpacing/>
        <w:jc w:val="right"/>
        <w:rPr>
          <w:color w:val="000000"/>
          <w:szCs w:val="22"/>
        </w:rPr>
      </w:pPr>
      <w:r w:rsidRPr="00242436">
        <w:rPr>
          <w:color w:val="000000"/>
          <w:szCs w:val="22"/>
        </w:rPr>
        <w:t>Таблица 1.</w:t>
      </w:r>
      <w:r>
        <w:rPr>
          <w:color w:val="000000"/>
          <w:szCs w:val="22"/>
        </w:rPr>
        <w:t>1.10.</w:t>
      </w:r>
      <w:r w:rsidRPr="00242436">
        <w:rPr>
          <w:color w:val="000000"/>
          <w:szCs w:val="22"/>
        </w:rPr>
        <w:t xml:space="preserve"> Расчетные показатели объектов, </w:t>
      </w:r>
    </w:p>
    <w:p w:rsidR="003501C0" w:rsidRPr="00242436" w:rsidRDefault="003501C0" w:rsidP="003501C0">
      <w:pPr>
        <w:ind w:right="-142"/>
        <w:contextualSpacing/>
        <w:jc w:val="right"/>
        <w:rPr>
          <w:color w:val="000000"/>
          <w:szCs w:val="22"/>
        </w:rPr>
      </w:pPr>
      <w:proofErr w:type="gramStart"/>
      <w:r w:rsidRPr="00242436">
        <w:rPr>
          <w:color w:val="000000"/>
          <w:szCs w:val="22"/>
        </w:rPr>
        <w:t>относящихся</w:t>
      </w:r>
      <w:proofErr w:type="gramEnd"/>
      <w:r w:rsidRPr="00242436">
        <w:rPr>
          <w:color w:val="000000"/>
          <w:szCs w:val="22"/>
        </w:rPr>
        <w:t xml:space="preserve"> к области водоотведения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3501C0" w:rsidRPr="007B1E6D" w:rsidTr="0013795F">
        <w:trPr>
          <w:trHeight w:val="778"/>
        </w:trPr>
        <w:tc>
          <w:tcPr>
            <w:tcW w:w="681" w:type="dxa"/>
            <w:vMerge w:val="restart"/>
            <w:shd w:val="clear" w:color="auto" w:fill="auto"/>
            <w:vAlign w:val="center"/>
          </w:tcPr>
          <w:p w:rsidR="003501C0" w:rsidRPr="00812992" w:rsidRDefault="003501C0" w:rsidP="0013795F">
            <w:pPr>
              <w:jc w:val="center"/>
              <w:rPr>
                <w:b/>
                <w:color w:val="000000"/>
                <w:sz w:val="16"/>
                <w:szCs w:val="16"/>
              </w:rPr>
            </w:pPr>
            <w:r w:rsidRPr="00812992">
              <w:rPr>
                <w:b/>
                <w:color w:val="000000"/>
                <w:sz w:val="16"/>
                <w:szCs w:val="16"/>
              </w:rPr>
              <w:t>№</w:t>
            </w:r>
          </w:p>
        </w:tc>
        <w:tc>
          <w:tcPr>
            <w:tcW w:w="4139" w:type="dxa"/>
            <w:vMerge w:val="restart"/>
            <w:shd w:val="clear" w:color="auto" w:fill="auto"/>
            <w:vAlign w:val="center"/>
          </w:tcPr>
          <w:p w:rsidR="003501C0" w:rsidRPr="00812992" w:rsidRDefault="003501C0" w:rsidP="0013795F">
            <w:pPr>
              <w:jc w:val="center"/>
              <w:rPr>
                <w:b/>
                <w:color w:val="000000"/>
              </w:rPr>
            </w:pPr>
            <w:r w:rsidRPr="00812992">
              <w:rPr>
                <w:b/>
                <w:color w:val="000000"/>
                <w:sz w:val="22"/>
                <w:szCs w:val="22"/>
              </w:rPr>
              <w:t>Наименование объекта</w:t>
            </w:r>
          </w:p>
          <w:p w:rsidR="003501C0" w:rsidRPr="00812992" w:rsidRDefault="003501C0" w:rsidP="0013795F">
            <w:pPr>
              <w:jc w:val="center"/>
              <w:rPr>
                <w:b/>
                <w:color w:val="000000"/>
                <w:sz w:val="16"/>
                <w:szCs w:val="16"/>
              </w:rPr>
            </w:pPr>
            <w:r>
              <w:rPr>
                <w:b/>
                <w:color w:val="000000"/>
                <w:sz w:val="22"/>
                <w:szCs w:val="22"/>
              </w:rPr>
              <w:t>(Наименование ресурса)</w:t>
            </w:r>
            <w:r w:rsidRPr="00812992">
              <w:rPr>
                <w:b/>
                <w:color w:val="000000"/>
                <w:sz w:val="22"/>
                <w:szCs w:val="22"/>
              </w:rPr>
              <w:t>*</w:t>
            </w:r>
          </w:p>
        </w:tc>
        <w:tc>
          <w:tcPr>
            <w:tcW w:w="4536" w:type="dxa"/>
            <w:gridSpan w:val="2"/>
            <w:shd w:val="clear" w:color="auto" w:fill="auto"/>
            <w:vAlign w:val="center"/>
          </w:tcPr>
          <w:p w:rsidR="003501C0" w:rsidRPr="00812992" w:rsidRDefault="003501C0" w:rsidP="0013795F">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ог</w:t>
            </w:r>
            <w:r>
              <w:rPr>
                <w:b/>
                <w:color w:val="000000"/>
                <w:sz w:val="22"/>
                <w:szCs w:val="22"/>
              </w:rPr>
              <w:t>о</w:t>
            </w:r>
            <w:r>
              <w:rPr>
                <w:b/>
                <w:color w:val="000000"/>
                <w:sz w:val="22"/>
                <w:szCs w:val="22"/>
              </w:rPr>
              <w:t>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3501C0" w:rsidRPr="007B1E6D" w:rsidTr="0013795F">
        <w:trPr>
          <w:trHeight w:val="514"/>
        </w:trPr>
        <w:tc>
          <w:tcPr>
            <w:tcW w:w="681" w:type="dxa"/>
            <w:vMerge/>
            <w:shd w:val="clear" w:color="auto" w:fill="auto"/>
            <w:vAlign w:val="center"/>
          </w:tcPr>
          <w:p w:rsidR="003501C0" w:rsidRPr="00812992" w:rsidRDefault="003501C0" w:rsidP="0013795F">
            <w:pPr>
              <w:jc w:val="center"/>
              <w:rPr>
                <w:b/>
                <w:color w:val="000000"/>
                <w:sz w:val="16"/>
                <w:szCs w:val="16"/>
              </w:rPr>
            </w:pPr>
          </w:p>
        </w:tc>
        <w:tc>
          <w:tcPr>
            <w:tcW w:w="4139" w:type="dxa"/>
            <w:vMerge/>
            <w:shd w:val="clear" w:color="auto" w:fill="auto"/>
            <w:vAlign w:val="center"/>
          </w:tcPr>
          <w:p w:rsidR="003501C0" w:rsidRPr="00812992" w:rsidRDefault="003501C0" w:rsidP="0013795F">
            <w:pPr>
              <w:jc w:val="center"/>
              <w:rPr>
                <w:b/>
                <w:color w:val="000000"/>
                <w:sz w:val="16"/>
                <w:szCs w:val="16"/>
              </w:rPr>
            </w:pPr>
          </w:p>
        </w:tc>
        <w:tc>
          <w:tcPr>
            <w:tcW w:w="2126" w:type="dxa"/>
            <w:shd w:val="clear" w:color="auto" w:fill="auto"/>
            <w:vAlign w:val="center"/>
          </w:tcPr>
          <w:p w:rsidR="003501C0" w:rsidRPr="00812992" w:rsidRDefault="003501C0" w:rsidP="0013795F">
            <w:pPr>
              <w:jc w:val="center"/>
              <w:rPr>
                <w:b/>
                <w:color w:val="000000"/>
                <w:sz w:val="16"/>
                <w:szCs w:val="16"/>
              </w:rPr>
            </w:pPr>
            <w:r w:rsidRPr="00812992">
              <w:rPr>
                <w:b/>
                <w:color w:val="000000"/>
                <w:sz w:val="22"/>
                <w:szCs w:val="22"/>
              </w:rPr>
              <w:t>Единица измер</w:t>
            </w:r>
            <w:r w:rsidRPr="00812992">
              <w:rPr>
                <w:b/>
                <w:color w:val="000000"/>
                <w:sz w:val="22"/>
                <w:szCs w:val="22"/>
              </w:rPr>
              <w:t>е</w:t>
            </w:r>
            <w:r w:rsidRPr="00812992">
              <w:rPr>
                <w:b/>
                <w:color w:val="000000"/>
                <w:sz w:val="22"/>
                <w:szCs w:val="22"/>
              </w:rPr>
              <w:t>ния</w:t>
            </w:r>
          </w:p>
        </w:tc>
        <w:tc>
          <w:tcPr>
            <w:tcW w:w="2410" w:type="dxa"/>
            <w:shd w:val="clear" w:color="auto" w:fill="auto"/>
            <w:vAlign w:val="center"/>
          </w:tcPr>
          <w:p w:rsidR="003501C0" w:rsidRPr="00812992" w:rsidRDefault="003501C0" w:rsidP="0013795F">
            <w:pPr>
              <w:jc w:val="center"/>
              <w:rPr>
                <w:b/>
                <w:color w:val="000000"/>
                <w:sz w:val="16"/>
                <w:szCs w:val="16"/>
              </w:rPr>
            </w:pPr>
            <w:r w:rsidRPr="00812992">
              <w:rPr>
                <w:b/>
                <w:color w:val="000000"/>
                <w:sz w:val="22"/>
                <w:szCs w:val="22"/>
              </w:rPr>
              <w:t>Величина</w:t>
            </w:r>
          </w:p>
        </w:tc>
      </w:tr>
      <w:tr w:rsidR="003501C0" w:rsidRPr="007B1E6D" w:rsidTr="0013795F">
        <w:trPr>
          <w:trHeight w:val="836"/>
        </w:trPr>
        <w:tc>
          <w:tcPr>
            <w:tcW w:w="681" w:type="dxa"/>
            <w:vAlign w:val="center"/>
          </w:tcPr>
          <w:p w:rsidR="003501C0" w:rsidRPr="007B1E6D" w:rsidRDefault="003501C0" w:rsidP="0013795F">
            <w:pPr>
              <w:jc w:val="center"/>
              <w:rPr>
                <w:b/>
                <w:color w:val="000000"/>
              </w:rPr>
            </w:pPr>
            <w:r w:rsidRPr="007B1E6D">
              <w:rPr>
                <w:b/>
                <w:color w:val="000000"/>
                <w:sz w:val="22"/>
                <w:szCs w:val="22"/>
              </w:rPr>
              <w:lastRenderedPageBreak/>
              <w:t>1.</w:t>
            </w:r>
          </w:p>
        </w:tc>
        <w:tc>
          <w:tcPr>
            <w:tcW w:w="4139" w:type="dxa"/>
            <w:vAlign w:val="center"/>
          </w:tcPr>
          <w:p w:rsidR="003501C0" w:rsidRPr="007B1E6D" w:rsidRDefault="003501C0" w:rsidP="0013795F">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3501C0" w:rsidRPr="007B1E6D" w:rsidRDefault="003501C0" w:rsidP="0013795F">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3501C0" w:rsidRPr="007B1E6D" w:rsidRDefault="003501C0" w:rsidP="0013795F">
            <w:pPr>
              <w:jc w:val="center"/>
              <w:rPr>
                <w:color w:val="000000"/>
              </w:rPr>
            </w:pPr>
            <w:r w:rsidRPr="007B1E6D">
              <w:rPr>
                <w:color w:val="000000"/>
                <w:sz w:val="22"/>
                <w:szCs w:val="22"/>
              </w:rPr>
              <w:t>100</w:t>
            </w:r>
          </w:p>
        </w:tc>
      </w:tr>
      <w:tr w:rsidR="003501C0" w:rsidRPr="007B1E6D" w:rsidTr="0013795F">
        <w:trPr>
          <w:trHeight w:val="1122"/>
        </w:trPr>
        <w:tc>
          <w:tcPr>
            <w:tcW w:w="681" w:type="dxa"/>
            <w:vAlign w:val="center"/>
          </w:tcPr>
          <w:p w:rsidR="003501C0" w:rsidRPr="007B1E6D" w:rsidRDefault="003501C0" w:rsidP="0013795F">
            <w:pPr>
              <w:jc w:val="center"/>
              <w:rPr>
                <w:b/>
                <w:color w:val="000000"/>
              </w:rPr>
            </w:pPr>
            <w:r w:rsidRPr="007B1E6D">
              <w:rPr>
                <w:b/>
                <w:color w:val="000000"/>
                <w:sz w:val="22"/>
                <w:szCs w:val="22"/>
              </w:rPr>
              <w:t>2.</w:t>
            </w:r>
          </w:p>
        </w:tc>
        <w:tc>
          <w:tcPr>
            <w:tcW w:w="4139" w:type="dxa"/>
            <w:vAlign w:val="center"/>
          </w:tcPr>
          <w:p w:rsidR="003501C0" w:rsidRPr="007B1E6D" w:rsidRDefault="003501C0" w:rsidP="0013795F">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vAlign w:val="center"/>
          </w:tcPr>
          <w:p w:rsidR="003501C0" w:rsidRPr="007B1E6D" w:rsidRDefault="003501C0" w:rsidP="0013795F">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3501C0" w:rsidRPr="007B1E6D" w:rsidRDefault="003501C0" w:rsidP="0013795F">
            <w:pPr>
              <w:jc w:val="center"/>
              <w:rPr>
                <w:color w:val="000000"/>
              </w:rPr>
            </w:pPr>
            <w:r>
              <w:rPr>
                <w:color w:val="000000"/>
                <w:sz w:val="22"/>
                <w:szCs w:val="22"/>
              </w:rPr>
              <w:t>100*</w:t>
            </w:r>
          </w:p>
        </w:tc>
      </w:tr>
    </w:tbl>
    <w:p w:rsidR="003501C0" w:rsidRDefault="003501C0" w:rsidP="003501C0">
      <w:pPr>
        <w:ind w:firstLine="708"/>
        <w:contextualSpacing/>
        <w:rPr>
          <w:color w:val="000000"/>
          <w:szCs w:val="22"/>
        </w:rPr>
      </w:pPr>
    </w:p>
    <w:p w:rsidR="003501C0" w:rsidRDefault="003501C0" w:rsidP="003501C0">
      <w:pPr>
        <w:ind w:firstLine="708"/>
        <w:contextualSpacing/>
        <w:rPr>
          <w:color w:val="000000"/>
          <w:szCs w:val="22"/>
        </w:rPr>
      </w:pPr>
      <w:r>
        <w:rPr>
          <w:color w:val="000000"/>
          <w:szCs w:val="22"/>
        </w:rPr>
        <w:t>Примечание:</w:t>
      </w:r>
    </w:p>
    <w:p w:rsidR="003501C0" w:rsidRDefault="003501C0" w:rsidP="003501C0">
      <w:pPr>
        <w:ind w:firstLine="708"/>
        <w:contextualSpacing/>
        <w:rPr>
          <w:color w:val="000000"/>
          <w:szCs w:val="22"/>
        </w:rPr>
      </w:pPr>
      <w:r>
        <w:rPr>
          <w:color w:val="000000"/>
          <w:szCs w:val="22"/>
        </w:rPr>
        <w:t>1. (*) Водоотведение от индивидуальных жилых домов допускается индивидуал</w:t>
      </w:r>
      <w:r>
        <w:rPr>
          <w:color w:val="000000"/>
          <w:szCs w:val="22"/>
        </w:rPr>
        <w:t>ь</w:t>
      </w:r>
      <w:r>
        <w:rPr>
          <w:color w:val="000000"/>
          <w:szCs w:val="22"/>
        </w:rPr>
        <w:t>ное в локальные очистные сооружения, септики, выгреба.</w:t>
      </w:r>
    </w:p>
    <w:p w:rsidR="003501C0" w:rsidRDefault="003501C0" w:rsidP="003501C0">
      <w:pPr>
        <w:contextualSpacing/>
        <w:jc w:val="right"/>
        <w:rPr>
          <w:color w:val="000000"/>
          <w:szCs w:val="22"/>
        </w:rPr>
      </w:pPr>
    </w:p>
    <w:p w:rsidR="003501C0" w:rsidRPr="00242436" w:rsidRDefault="003501C0" w:rsidP="003501C0">
      <w:pPr>
        <w:contextualSpacing/>
        <w:jc w:val="right"/>
        <w:rPr>
          <w:color w:val="000000"/>
          <w:szCs w:val="22"/>
        </w:rPr>
      </w:pPr>
      <w:r w:rsidRPr="00242436">
        <w:rPr>
          <w:color w:val="000000"/>
          <w:szCs w:val="22"/>
        </w:rPr>
        <w:t>Таблица 1.</w:t>
      </w:r>
      <w:r>
        <w:rPr>
          <w:color w:val="000000"/>
          <w:szCs w:val="22"/>
        </w:rPr>
        <w:t>1.11.Р</w:t>
      </w:r>
      <w:r w:rsidRPr="00242436">
        <w:rPr>
          <w:color w:val="000000"/>
          <w:szCs w:val="22"/>
        </w:rPr>
        <w:t>азмер</w:t>
      </w:r>
      <w:r>
        <w:rPr>
          <w:color w:val="000000"/>
          <w:szCs w:val="22"/>
        </w:rPr>
        <w:t>ы</w:t>
      </w:r>
      <w:r w:rsidRPr="00242436">
        <w:rPr>
          <w:color w:val="000000"/>
          <w:szCs w:val="22"/>
        </w:rPr>
        <w:t xml:space="preserve"> земельных </w:t>
      </w:r>
      <w:proofErr w:type="spellStart"/>
      <w:r w:rsidRPr="00242436">
        <w:rPr>
          <w:color w:val="000000"/>
          <w:szCs w:val="22"/>
        </w:rPr>
        <w:t>участковдля</w:t>
      </w:r>
      <w:proofErr w:type="spellEnd"/>
      <w:r w:rsidRPr="00242436">
        <w:rPr>
          <w:color w:val="000000"/>
          <w:szCs w:val="22"/>
        </w:rPr>
        <w:t xml:space="preserve"> очистных сооружений канализации</w:t>
      </w:r>
    </w:p>
    <w:tbl>
      <w:tblPr>
        <w:tblW w:w="4951" w:type="pct"/>
        <w:jc w:val="center"/>
        <w:tblCellMar>
          <w:left w:w="40" w:type="dxa"/>
          <w:right w:w="40" w:type="dxa"/>
        </w:tblCellMar>
        <w:tblLook w:val="04A0"/>
      </w:tblPr>
      <w:tblGrid>
        <w:gridCol w:w="678"/>
        <w:gridCol w:w="4137"/>
        <w:gridCol w:w="4528"/>
      </w:tblGrid>
      <w:tr w:rsidR="003501C0" w:rsidRPr="00716760" w:rsidTr="0013795F">
        <w:trPr>
          <w:trHeight w:val="876"/>
          <w:jc w:val="center"/>
        </w:trPr>
        <w:tc>
          <w:tcPr>
            <w:tcW w:w="363" w:type="pct"/>
            <w:tcBorders>
              <w:top w:val="single" w:sz="12" w:space="0" w:color="7F7F7F"/>
              <w:left w:val="single" w:sz="12" w:space="0" w:color="7F7F7F"/>
              <w:right w:val="single" w:sz="6" w:space="0" w:color="7F7F7F"/>
            </w:tcBorders>
            <w:shd w:val="clear" w:color="auto" w:fill="auto"/>
            <w:vAlign w:val="center"/>
          </w:tcPr>
          <w:p w:rsidR="003501C0" w:rsidRPr="00716760" w:rsidRDefault="003501C0" w:rsidP="0013795F">
            <w:pPr>
              <w:jc w:val="center"/>
              <w:rPr>
                <w:b/>
                <w:color w:val="000000"/>
                <w:sz w:val="16"/>
                <w:szCs w:val="16"/>
              </w:rPr>
            </w:pPr>
            <w:r w:rsidRPr="0057770F">
              <w:rPr>
                <w:b/>
                <w:color w:val="000000"/>
                <w:sz w:val="22"/>
                <w:szCs w:val="16"/>
              </w:rPr>
              <w:t xml:space="preserve"> №</w:t>
            </w:r>
          </w:p>
        </w:tc>
        <w:tc>
          <w:tcPr>
            <w:tcW w:w="2214"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3501C0" w:rsidRPr="00D55F5B" w:rsidRDefault="003501C0" w:rsidP="0013795F">
            <w:pPr>
              <w:jc w:val="center"/>
              <w:rPr>
                <w:b/>
                <w:color w:val="000000"/>
                <w:szCs w:val="16"/>
              </w:rPr>
            </w:pPr>
            <w:r>
              <w:rPr>
                <w:b/>
                <w:color w:val="000000"/>
                <w:sz w:val="22"/>
                <w:szCs w:val="16"/>
              </w:rPr>
              <w:t xml:space="preserve">Тип </w:t>
            </w:r>
            <w:r w:rsidRPr="00D55F5B">
              <w:rPr>
                <w:b/>
                <w:color w:val="000000"/>
                <w:sz w:val="22"/>
                <w:szCs w:val="16"/>
              </w:rPr>
              <w:t>очистных сооружений канализации</w:t>
            </w:r>
            <w:r>
              <w:rPr>
                <w:b/>
                <w:color w:val="000000"/>
                <w:sz w:val="22"/>
                <w:szCs w:val="16"/>
              </w:rPr>
              <w:t xml:space="preserve"> (в зависимости от производительности)</w:t>
            </w:r>
            <w:r w:rsidRPr="00D55F5B">
              <w:rPr>
                <w:b/>
                <w:color w:val="000000"/>
                <w:sz w:val="22"/>
                <w:szCs w:val="16"/>
              </w:rPr>
              <w:t>, тыс. м</w:t>
            </w:r>
            <w:r w:rsidRPr="00D55F5B">
              <w:rPr>
                <w:b/>
                <w:color w:val="000000"/>
                <w:sz w:val="22"/>
                <w:szCs w:val="16"/>
                <w:vertAlign w:val="superscript"/>
              </w:rPr>
              <w:t>3</w:t>
            </w:r>
            <w:r w:rsidRPr="00D55F5B">
              <w:rPr>
                <w:b/>
                <w:color w:val="000000"/>
                <w:sz w:val="22"/>
                <w:szCs w:val="16"/>
              </w:rPr>
              <w:t>/</w:t>
            </w:r>
            <w:proofErr w:type="spellStart"/>
            <w:r w:rsidRPr="00D55F5B">
              <w:rPr>
                <w:b/>
                <w:color w:val="000000"/>
                <w:sz w:val="22"/>
                <w:szCs w:val="16"/>
              </w:rPr>
              <w:t>сут</w:t>
            </w:r>
            <w:proofErr w:type="spellEnd"/>
            <w:r w:rsidRPr="00D55F5B">
              <w:rPr>
                <w:b/>
                <w:color w:val="000000"/>
                <w:sz w:val="22"/>
                <w:szCs w:val="16"/>
              </w:rPr>
              <w:t>.</w:t>
            </w:r>
          </w:p>
        </w:tc>
        <w:tc>
          <w:tcPr>
            <w:tcW w:w="2423"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3501C0" w:rsidRPr="00D55F5B" w:rsidRDefault="003501C0" w:rsidP="0013795F">
            <w:pPr>
              <w:jc w:val="center"/>
            </w:pPr>
            <w:r w:rsidRPr="00D55F5B">
              <w:rPr>
                <w:b/>
                <w:color w:val="000000"/>
                <w:sz w:val="22"/>
                <w:szCs w:val="16"/>
              </w:rPr>
              <w:t>Площадь земельных участков,</w:t>
            </w:r>
            <w:r>
              <w:rPr>
                <w:b/>
                <w:color w:val="000000"/>
                <w:sz w:val="22"/>
                <w:szCs w:val="16"/>
              </w:rPr>
              <w:t xml:space="preserve"> </w:t>
            </w:r>
            <w:proofErr w:type="gramStart"/>
            <w:r>
              <w:rPr>
                <w:b/>
                <w:color w:val="000000"/>
                <w:sz w:val="22"/>
                <w:szCs w:val="16"/>
              </w:rPr>
              <w:t>га</w:t>
            </w:r>
            <w:proofErr w:type="gramEnd"/>
            <w:r>
              <w:rPr>
                <w:b/>
                <w:color w:val="000000"/>
                <w:sz w:val="22"/>
                <w:szCs w:val="16"/>
              </w:rPr>
              <w:t xml:space="preserve"> </w:t>
            </w:r>
          </w:p>
        </w:tc>
      </w:tr>
      <w:tr w:rsidR="003501C0" w:rsidRPr="00716760" w:rsidTr="0013795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3501C0" w:rsidRPr="00716760" w:rsidRDefault="003501C0" w:rsidP="0013795F">
            <w:pPr>
              <w:jc w:val="center"/>
              <w:rPr>
                <w:sz w:val="20"/>
                <w:szCs w:val="18"/>
              </w:rPr>
            </w:pPr>
            <w:r w:rsidRPr="00D87769">
              <w:rPr>
                <w:b/>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3501C0" w:rsidRPr="00716760" w:rsidRDefault="003501C0" w:rsidP="0013795F">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3501C0" w:rsidRPr="00716760" w:rsidRDefault="003501C0" w:rsidP="0013795F">
            <w:pPr>
              <w:widowControl w:val="0"/>
              <w:shd w:val="clear" w:color="auto" w:fill="FFFFFF"/>
              <w:autoSpaceDE w:val="0"/>
              <w:autoSpaceDN w:val="0"/>
              <w:adjustRightInd w:val="0"/>
              <w:jc w:val="center"/>
              <w:rPr>
                <w:color w:val="000000"/>
              </w:rPr>
            </w:pPr>
            <w:r>
              <w:rPr>
                <w:color w:val="000000"/>
                <w:sz w:val="22"/>
                <w:szCs w:val="22"/>
              </w:rPr>
              <w:t>1</w:t>
            </w:r>
          </w:p>
        </w:tc>
      </w:tr>
      <w:tr w:rsidR="003501C0" w:rsidRPr="00716760" w:rsidTr="0013795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3501C0" w:rsidRPr="00716760" w:rsidRDefault="003501C0" w:rsidP="0013795F">
            <w:pPr>
              <w:jc w:val="center"/>
              <w:rPr>
                <w:sz w:val="20"/>
                <w:szCs w:val="18"/>
              </w:rPr>
            </w:pPr>
            <w:r w:rsidRPr="00D87769">
              <w:rPr>
                <w:b/>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3501C0" w:rsidRPr="00716760" w:rsidRDefault="003501C0" w:rsidP="0013795F">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3501C0" w:rsidRPr="00716760" w:rsidRDefault="003501C0" w:rsidP="0013795F">
            <w:pPr>
              <w:widowControl w:val="0"/>
              <w:shd w:val="clear" w:color="auto" w:fill="FFFFFF"/>
              <w:autoSpaceDE w:val="0"/>
              <w:autoSpaceDN w:val="0"/>
              <w:adjustRightInd w:val="0"/>
              <w:jc w:val="center"/>
              <w:rPr>
                <w:color w:val="000000"/>
              </w:rPr>
            </w:pPr>
            <w:r w:rsidRPr="00716760">
              <w:rPr>
                <w:color w:val="000000"/>
                <w:sz w:val="22"/>
                <w:szCs w:val="22"/>
              </w:rPr>
              <w:t>4</w:t>
            </w:r>
          </w:p>
        </w:tc>
      </w:tr>
      <w:tr w:rsidR="003501C0" w:rsidRPr="00716760" w:rsidTr="0013795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3501C0" w:rsidRPr="00716760" w:rsidRDefault="003501C0" w:rsidP="0013795F">
            <w:pPr>
              <w:jc w:val="center"/>
              <w:rPr>
                <w:sz w:val="20"/>
                <w:szCs w:val="18"/>
              </w:rPr>
            </w:pPr>
            <w:r w:rsidRPr="00D87769">
              <w:rPr>
                <w:b/>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3501C0" w:rsidRPr="00716760" w:rsidRDefault="003501C0" w:rsidP="0013795F">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3501C0" w:rsidRPr="00716760" w:rsidRDefault="003501C0" w:rsidP="0013795F">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3501C0" w:rsidRDefault="003501C0" w:rsidP="003501C0">
      <w:pPr>
        <w:jc w:val="both"/>
      </w:pPr>
    </w:p>
    <w:p w:rsidR="003501C0" w:rsidRPr="0057770F" w:rsidRDefault="003501C0" w:rsidP="003501C0">
      <w:pPr>
        <w:jc w:val="both"/>
      </w:pPr>
      <w:r>
        <w:t>Таблица 1.1.12.</w:t>
      </w:r>
      <w:r w:rsidRPr="003936C2">
        <w:t>Расстояния по горизонтали (в свету) от ближайших подземных инжене</w:t>
      </w:r>
      <w:r>
        <w:t>р</w:t>
      </w:r>
      <w:r w:rsidRPr="003936C2">
        <w:t>ных сетей до зданий и сооружени</w:t>
      </w:r>
      <w:proofErr w:type="gramStart"/>
      <w:r w:rsidRPr="003936C2">
        <w:t>й</w:t>
      </w:r>
      <w:r>
        <w:t>(</w:t>
      </w:r>
      <w:proofErr w:type="gramEnd"/>
      <w:r>
        <w:t>п</w:t>
      </w:r>
      <w:r w:rsidRPr="0057770F">
        <w:t>оказатель максимально допустимого</w:t>
      </w:r>
      <w:r>
        <w:t xml:space="preserve"> </w:t>
      </w:r>
      <w:r w:rsidRPr="0057770F">
        <w:t>уровня террит</w:t>
      </w:r>
      <w:r w:rsidRPr="0057770F">
        <w:t>о</w:t>
      </w:r>
      <w:r w:rsidRPr="0057770F">
        <w:t>риальной доступности</w:t>
      </w:r>
      <w:r>
        <w:t>)</w:t>
      </w:r>
    </w:p>
    <w:tbl>
      <w:tblPr>
        <w:tblW w:w="9356" w:type="dxa"/>
        <w:tblInd w:w="74" w:type="dxa"/>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3501C0" w:rsidRPr="003936C2" w:rsidTr="0013795F">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hideMark/>
          </w:tcPr>
          <w:p w:rsidR="003501C0" w:rsidRDefault="003501C0" w:rsidP="0013795F">
            <w:pPr>
              <w:jc w:val="center"/>
              <w:rPr>
                <w:b/>
                <w:sz w:val="20"/>
                <w:szCs w:val="20"/>
              </w:rPr>
            </w:pPr>
          </w:p>
          <w:p w:rsidR="003501C0" w:rsidRPr="0057434C" w:rsidRDefault="003501C0" w:rsidP="0013795F">
            <w:pPr>
              <w:jc w:val="center"/>
              <w:rPr>
                <w:b/>
                <w:sz w:val="20"/>
                <w:szCs w:val="20"/>
              </w:rPr>
            </w:pPr>
            <w:r w:rsidRPr="0057434C">
              <w:rPr>
                <w:b/>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3501C0" w:rsidRPr="0057434C" w:rsidRDefault="003501C0" w:rsidP="0013795F">
            <w:pPr>
              <w:jc w:val="center"/>
              <w:rPr>
                <w:b/>
                <w:sz w:val="20"/>
                <w:szCs w:val="20"/>
              </w:rPr>
            </w:pPr>
            <w:r w:rsidRPr="0057434C">
              <w:rPr>
                <w:b/>
                <w:sz w:val="20"/>
                <w:szCs w:val="20"/>
              </w:rPr>
              <w:t>фунд</w:t>
            </w:r>
            <w:r w:rsidRPr="0057434C">
              <w:rPr>
                <w:b/>
                <w:sz w:val="20"/>
                <w:szCs w:val="20"/>
              </w:rPr>
              <w:t>а</w:t>
            </w:r>
            <w:r w:rsidRPr="0057434C">
              <w:rPr>
                <w:b/>
                <w:sz w:val="20"/>
                <w:szCs w:val="20"/>
              </w:rPr>
              <w:t>ментов зданий и сооруж</w:t>
            </w:r>
            <w:r w:rsidRPr="0057434C">
              <w:rPr>
                <w:b/>
                <w:sz w:val="20"/>
                <w:szCs w:val="20"/>
              </w:rPr>
              <w:t>е</w:t>
            </w:r>
            <w:r w:rsidRPr="0057434C">
              <w:rPr>
                <w:b/>
                <w:sz w:val="20"/>
                <w:szCs w:val="20"/>
              </w:rPr>
              <w:t>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3501C0" w:rsidRDefault="003501C0" w:rsidP="0013795F">
            <w:pPr>
              <w:jc w:val="center"/>
              <w:rPr>
                <w:b/>
                <w:sz w:val="20"/>
                <w:szCs w:val="20"/>
              </w:rPr>
            </w:pPr>
            <w:r w:rsidRPr="0057434C">
              <w:rPr>
                <w:b/>
                <w:sz w:val="20"/>
                <w:szCs w:val="20"/>
              </w:rPr>
              <w:t>фундаментов</w:t>
            </w:r>
            <w:r w:rsidRPr="0057434C">
              <w:rPr>
                <w:b/>
                <w:sz w:val="20"/>
                <w:szCs w:val="20"/>
              </w:rPr>
              <w:br/>
              <w:t>ограждений предприятий, эстакад, опор контактной сети и связи,</w:t>
            </w:r>
          </w:p>
          <w:p w:rsidR="003501C0" w:rsidRPr="0057434C" w:rsidRDefault="003501C0" w:rsidP="0013795F">
            <w:pPr>
              <w:jc w:val="center"/>
              <w:rPr>
                <w:b/>
                <w:sz w:val="20"/>
                <w:szCs w:val="20"/>
              </w:rPr>
            </w:pPr>
            <w:r w:rsidRPr="0057434C">
              <w:rPr>
                <w:b/>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hideMark/>
          </w:tcPr>
          <w:p w:rsidR="003501C0" w:rsidRDefault="003501C0" w:rsidP="0013795F">
            <w:pPr>
              <w:jc w:val="center"/>
              <w:rPr>
                <w:b/>
                <w:sz w:val="20"/>
                <w:szCs w:val="20"/>
              </w:rPr>
            </w:pPr>
            <w:r w:rsidRPr="0057434C">
              <w:rPr>
                <w:b/>
                <w:sz w:val="20"/>
                <w:szCs w:val="20"/>
              </w:rPr>
              <w:t>бортового камня</w:t>
            </w:r>
          </w:p>
          <w:p w:rsidR="003501C0" w:rsidRDefault="003501C0" w:rsidP="0013795F">
            <w:pPr>
              <w:jc w:val="center"/>
              <w:rPr>
                <w:b/>
                <w:sz w:val="20"/>
                <w:szCs w:val="20"/>
              </w:rPr>
            </w:pPr>
            <w:proofErr w:type="gramStart"/>
            <w:r w:rsidRPr="0057434C">
              <w:rPr>
                <w:b/>
                <w:sz w:val="20"/>
                <w:szCs w:val="20"/>
              </w:rPr>
              <w:t>улицы, дороги (кромки</w:t>
            </w:r>
            <w:proofErr w:type="gramEnd"/>
          </w:p>
          <w:p w:rsidR="003501C0" w:rsidRDefault="003501C0" w:rsidP="0013795F">
            <w:pPr>
              <w:jc w:val="center"/>
              <w:rPr>
                <w:b/>
                <w:sz w:val="20"/>
                <w:szCs w:val="20"/>
              </w:rPr>
            </w:pPr>
            <w:r w:rsidRPr="0057434C">
              <w:rPr>
                <w:b/>
                <w:sz w:val="20"/>
                <w:szCs w:val="20"/>
              </w:rPr>
              <w:t>проезжей</w:t>
            </w:r>
          </w:p>
          <w:p w:rsidR="003501C0" w:rsidRDefault="003501C0" w:rsidP="0013795F">
            <w:pPr>
              <w:jc w:val="center"/>
              <w:rPr>
                <w:b/>
                <w:sz w:val="20"/>
                <w:szCs w:val="20"/>
              </w:rPr>
            </w:pPr>
            <w:r w:rsidRPr="0057434C">
              <w:rPr>
                <w:b/>
                <w:sz w:val="20"/>
                <w:szCs w:val="20"/>
              </w:rPr>
              <w:t>части,</w:t>
            </w:r>
          </w:p>
          <w:p w:rsidR="003501C0" w:rsidRPr="0057434C" w:rsidRDefault="003501C0" w:rsidP="0013795F">
            <w:pPr>
              <w:jc w:val="center"/>
              <w:rPr>
                <w:b/>
                <w:sz w:val="20"/>
                <w:szCs w:val="20"/>
              </w:rPr>
            </w:pPr>
            <w:r w:rsidRPr="0057434C">
              <w:rPr>
                <w:b/>
                <w:sz w:val="20"/>
                <w:szCs w:val="20"/>
              </w:rPr>
              <w:t>укрепленной полосы обоч</w:t>
            </w:r>
            <w:r w:rsidRPr="0057434C">
              <w:rPr>
                <w:b/>
                <w:sz w:val="20"/>
                <w:szCs w:val="20"/>
              </w:rPr>
              <w:t>и</w:t>
            </w:r>
            <w:r w:rsidRPr="0057434C">
              <w:rPr>
                <w:b/>
                <w:sz w:val="20"/>
                <w:szCs w:val="20"/>
              </w:rPr>
              <w:t>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3501C0" w:rsidRDefault="003501C0" w:rsidP="0013795F">
            <w:pPr>
              <w:jc w:val="center"/>
              <w:rPr>
                <w:b/>
                <w:sz w:val="20"/>
                <w:szCs w:val="20"/>
              </w:rPr>
            </w:pPr>
            <w:r w:rsidRPr="0057434C">
              <w:rPr>
                <w:b/>
                <w:sz w:val="20"/>
                <w:szCs w:val="20"/>
              </w:rPr>
              <w:t>наружной бровки</w:t>
            </w:r>
          </w:p>
          <w:p w:rsidR="003501C0" w:rsidRDefault="003501C0" w:rsidP="0013795F">
            <w:pPr>
              <w:jc w:val="center"/>
              <w:rPr>
                <w:b/>
                <w:sz w:val="20"/>
                <w:szCs w:val="20"/>
              </w:rPr>
            </w:pPr>
            <w:r w:rsidRPr="0057434C">
              <w:rPr>
                <w:b/>
                <w:sz w:val="20"/>
                <w:szCs w:val="20"/>
              </w:rPr>
              <w:t>кювета или п</w:t>
            </w:r>
            <w:r w:rsidRPr="0057434C">
              <w:rPr>
                <w:b/>
                <w:sz w:val="20"/>
                <w:szCs w:val="20"/>
              </w:rPr>
              <w:t>о</w:t>
            </w:r>
            <w:r w:rsidRPr="0057434C">
              <w:rPr>
                <w:b/>
                <w:sz w:val="20"/>
                <w:szCs w:val="20"/>
              </w:rPr>
              <w:t>дошвы насыпи</w:t>
            </w:r>
          </w:p>
          <w:p w:rsidR="003501C0" w:rsidRPr="0057434C" w:rsidRDefault="003501C0" w:rsidP="0013795F">
            <w:pPr>
              <w:jc w:val="center"/>
              <w:rPr>
                <w:b/>
                <w:sz w:val="20"/>
                <w:szCs w:val="20"/>
              </w:rPr>
            </w:pPr>
            <w:r w:rsidRPr="0057434C">
              <w:rPr>
                <w:b/>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3501C0" w:rsidRPr="0057434C" w:rsidRDefault="003501C0" w:rsidP="0013795F">
            <w:pPr>
              <w:jc w:val="center"/>
              <w:rPr>
                <w:b/>
                <w:sz w:val="20"/>
                <w:szCs w:val="20"/>
              </w:rPr>
            </w:pPr>
            <w:r w:rsidRPr="0057434C">
              <w:rPr>
                <w:b/>
                <w:sz w:val="20"/>
                <w:szCs w:val="20"/>
              </w:rPr>
              <w:t>фундаментов опор возду</w:t>
            </w:r>
            <w:r w:rsidRPr="0057434C">
              <w:rPr>
                <w:b/>
                <w:sz w:val="20"/>
                <w:szCs w:val="20"/>
              </w:rPr>
              <w:t>ш</w:t>
            </w:r>
            <w:r w:rsidRPr="0057434C">
              <w:rPr>
                <w:b/>
                <w:sz w:val="20"/>
                <w:szCs w:val="20"/>
              </w:rPr>
              <w:t>ных линий электроперед</w:t>
            </w:r>
            <w:r w:rsidRPr="0057434C">
              <w:rPr>
                <w:b/>
                <w:sz w:val="20"/>
                <w:szCs w:val="20"/>
              </w:rPr>
              <w:t>а</w:t>
            </w:r>
            <w:r w:rsidRPr="0057434C">
              <w:rPr>
                <w:b/>
                <w:sz w:val="20"/>
                <w:szCs w:val="20"/>
              </w:rPr>
              <w:t>чи напряжением</w:t>
            </w:r>
          </w:p>
        </w:tc>
      </w:tr>
      <w:tr w:rsidR="003501C0" w:rsidRPr="003936C2" w:rsidTr="0013795F">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hideMark/>
          </w:tcPr>
          <w:p w:rsidR="003501C0" w:rsidRPr="0057434C" w:rsidRDefault="003501C0" w:rsidP="0013795F">
            <w:pPr>
              <w:ind w:firstLine="851"/>
              <w:jc w:val="center"/>
              <w:rPr>
                <w:b/>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3501C0" w:rsidRPr="0057434C" w:rsidRDefault="003501C0" w:rsidP="0013795F">
            <w:pPr>
              <w:jc w:val="center"/>
              <w:rPr>
                <w:b/>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3501C0" w:rsidRPr="0057434C" w:rsidRDefault="003501C0" w:rsidP="0013795F">
            <w:pPr>
              <w:jc w:val="center"/>
              <w:rPr>
                <w:b/>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3501C0" w:rsidRPr="0057434C" w:rsidRDefault="003501C0" w:rsidP="0013795F">
            <w:pPr>
              <w:jc w:val="center"/>
              <w:rPr>
                <w:b/>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hideMark/>
          </w:tcPr>
          <w:p w:rsidR="003501C0" w:rsidRPr="0057434C" w:rsidRDefault="003501C0" w:rsidP="0013795F">
            <w:pPr>
              <w:jc w:val="center"/>
              <w:rPr>
                <w:b/>
                <w:sz w:val="20"/>
                <w:szCs w:val="20"/>
              </w:rPr>
            </w:pPr>
            <w:r w:rsidRPr="0057434C">
              <w:rPr>
                <w:b/>
                <w:sz w:val="20"/>
                <w:szCs w:val="20"/>
              </w:rPr>
              <w:t>до 1 кВ наружного</w:t>
            </w:r>
          </w:p>
          <w:p w:rsidR="003501C0" w:rsidRPr="0057434C" w:rsidRDefault="003501C0" w:rsidP="0013795F">
            <w:pPr>
              <w:jc w:val="center"/>
              <w:rPr>
                <w:b/>
                <w:sz w:val="20"/>
                <w:szCs w:val="20"/>
              </w:rPr>
            </w:pPr>
            <w:r w:rsidRPr="0057434C">
              <w:rPr>
                <w:b/>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3501C0" w:rsidRDefault="003501C0" w:rsidP="0013795F">
            <w:pPr>
              <w:jc w:val="center"/>
              <w:rPr>
                <w:b/>
                <w:sz w:val="20"/>
                <w:szCs w:val="20"/>
              </w:rPr>
            </w:pPr>
            <w:r w:rsidRPr="0057434C">
              <w:rPr>
                <w:b/>
                <w:sz w:val="20"/>
                <w:szCs w:val="20"/>
              </w:rPr>
              <w:t>св. 1 до</w:t>
            </w:r>
          </w:p>
          <w:p w:rsidR="003501C0" w:rsidRPr="0057434C" w:rsidRDefault="003501C0" w:rsidP="0013795F">
            <w:pPr>
              <w:ind w:firstLine="67"/>
              <w:jc w:val="center"/>
              <w:rPr>
                <w:b/>
                <w:sz w:val="20"/>
                <w:szCs w:val="20"/>
              </w:rPr>
            </w:pPr>
            <w:r w:rsidRPr="0057434C">
              <w:rPr>
                <w:b/>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hideMark/>
          </w:tcPr>
          <w:p w:rsidR="003501C0" w:rsidRPr="0057434C" w:rsidRDefault="003501C0" w:rsidP="0013795F">
            <w:pPr>
              <w:jc w:val="center"/>
              <w:rPr>
                <w:b/>
                <w:sz w:val="20"/>
                <w:szCs w:val="20"/>
              </w:rPr>
            </w:pPr>
            <w:r w:rsidRPr="0057434C">
              <w:rPr>
                <w:b/>
                <w:sz w:val="20"/>
                <w:szCs w:val="20"/>
              </w:rPr>
              <w:t>св. 35 до 110 кВ и выше</w:t>
            </w:r>
          </w:p>
        </w:tc>
      </w:tr>
      <w:tr w:rsidR="003501C0" w:rsidRPr="003936C2" w:rsidTr="0013795F">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Водопровод</w:t>
            </w:r>
          </w:p>
          <w:p w:rsidR="003501C0" w:rsidRPr="0057434C" w:rsidRDefault="003501C0" w:rsidP="0013795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3</w:t>
            </w:r>
          </w:p>
        </w:tc>
      </w:tr>
      <w:tr w:rsidR="003501C0" w:rsidRPr="003936C2" w:rsidTr="0013795F">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3</w:t>
            </w:r>
          </w:p>
        </w:tc>
      </w:tr>
      <w:tr w:rsidR="003501C0" w:rsidRPr="003936C2" w:rsidTr="0013795F">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Default="003501C0" w:rsidP="0013795F">
            <w:pPr>
              <w:jc w:val="center"/>
              <w:rPr>
                <w:sz w:val="20"/>
                <w:szCs w:val="20"/>
              </w:rPr>
            </w:pPr>
            <w:r w:rsidRPr="0057434C">
              <w:rPr>
                <w:sz w:val="20"/>
                <w:szCs w:val="20"/>
              </w:rPr>
              <w:t>Кабели</w:t>
            </w:r>
          </w:p>
          <w:p w:rsidR="003501C0" w:rsidRPr="0057434C" w:rsidRDefault="003501C0" w:rsidP="0013795F">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10*</w:t>
            </w:r>
          </w:p>
        </w:tc>
      </w:tr>
      <w:tr w:rsidR="003501C0" w:rsidRPr="003936C2" w:rsidTr="0013795F">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Default="003501C0" w:rsidP="0013795F">
            <w:pPr>
              <w:jc w:val="center"/>
              <w:rPr>
                <w:sz w:val="20"/>
                <w:szCs w:val="20"/>
              </w:rPr>
            </w:pPr>
            <w:r w:rsidRPr="0057434C">
              <w:rPr>
                <w:sz w:val="20"/>
                <w:szCs w:val="20"/>
              </w:rPr>
              <w:t>Каналы,</w:t>
            </w:r>
          </w:p>
          <w:p w:rsidR="003501C0" w:rsidRDefault="003501C0" w:rsidP="0013795F">
            <w:pPr>
              <w:jc w:val="center"/>
              <w:rPr>
                <w:sz w:val="20"/>
                <w:szCs w:val="20"/>
              </w:rPr>
            </w:pPr>
            <w:r w:rsidRPr="0057434C">
              <w:rPr>
                <w:sz w:val="20"/>
                <w:szCs w:val="20"/>
              </w:rPr>
              <w:t>коммуникац</w:t>
            </w:r>
            <w:r w:rsidRPr="0057434C">
              <w:rPr>
                <w:sz w:val="20"/>
                <w:szCs w:val="20"/>
              </w:rPr>
              <w:t>и</w:t>
            </w:r>
            <w:r w:rsidRPr="0057434C">
              <w:rPr>
                <w:sz w:val="20"/>
                <w:szCs w:val="20"/>
              </w:rPr>
              <w:t>онные</w:t>
            </w:r>
          </w:p>
          <w:p w:rsidR="003501C0" w:rsidRPr="0057434C" w:rsidRDefault="003501C0" w:rsidP="0013795F">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3501C0" w:rsidRPr="0057434C" w:rsidRDefault="003501C0" w:rsidP="0013795F">
            <w:pPr>
              <w:jc w:val="center"/>
              <w:rPr>
                <w:sz w:val="20"/>
                <w:szCs w:val="20"/>
              </w:rPr>
            </w:pPr>
            <w:r w:rsidRPr="0057434C">
              <w:rPr>
                <w:sz w:val="20"/>
                <w:szCs w:val="20"/>
              </w:rPr>
              <w:t>3*</w:t>
            </w:r>
          </w:p>
        </w:tc>
      </w:tr>
    </w:tbl>
    <w:p w:rsidR="003501C0" w:rsidRDefault="003501C0" w:rsidP="003501C0">
      <w:pPr>
        <w:ind w:firstLine="851"/>
        <w:jc w:val="both"/>
      </w:pPr>
      <w:r w:rsidRPr="00C3292C">
        <w:t>Примечания:</w:t>
      </w:r>
    </w:p>
    <w:p w:rsidR="003501C0" w:rsidRDefault="003501C0" w:rsidP="003501C0">
      <w:pPr>
        <w:ind w:firstLine="851"/>
        <w:jc w:val="both"/>
      </w:pPr>
      <w:r w:rsidRPr="00B52179">
        <w:t>* Относится к расстояниям только от силовых кабелей.</w:t>
      </w:r>
    </w:p>
    <w:p w:rsidR="003501C0" w:rsidRDefault="003501C0" w:rsidP="003501C0">
      <w:pPr>
        <w:ind w:firstLine="851"/>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w:t>
      </w:r>
      <w:r>
        <w:t>л</w:t>
      </w:r>
      <w:r>
        <w:t>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w:t>
      </w:r>
      <w:r>
        <w:t>р</w:t>
      </w:r>
      <w:r>
        <w:t>ных сетей, подлежащих прокладке с применением строительного водопонижения, их ра</w:t>
      </w:r>
      <w:r>
        <w:t>с</w:t>
      </w:r>
      <w:r>
        <w:t xml:space="preserve">стояние до зданий и сооружений следует устанавливать с учетом </w:t>
      </w:r>
      <w:proofErr w:type="gramStart"/>
      <w:r>
        <w:t>зоны возможного нар</w:t>
      </w:r>
      <w:r>
        <w:t>у</w:t>
      </w:r>
      <w:r>
        <w:t>шения прочности грунтов оснований</w:t>
      </w:r>
      <w:proofErr w:type="gramEnd"/>
      <w:r>
        <w:t>.</w:t>
      </w:r>
    </w:p>
    <w:p w:rsidR="003501C0" w:rsidRDefault="003501C0" w:rsidP="003501C0">
      <w:pPr>
        <w:ind w:firstLine="851"/>
        <w:jc w:val="both"/>
      </w:pPr>
      <w:r>
        <w:t xml:space="preserve">2.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 </w:t>
      </w:r>
      <w:proofErr w:type="gramStart"/>
      <w:r>
        <w:t>м</w:t>
      </w:r>
      <w:proofErr w:type="gramEnd"/>
      <w:r>
        <w:t xml:space="preserve">: 1 - от газопровода низкого и среднего давления, а также от водопроводов, канализации, </w:t>
      </w:r>
      <w:r>
        <w:lastRenderedPageBreak/>
        <w:t>в</w:t>
      </w:r>
      <w:r>
        <w:t>о</w:t>
      </w:r>
      <w:r>
        <w:t>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w:t>
      </w:r>
      <w:r>
        <w:t>н</w:t>
      </w:r>
      <w:r>
        <w:t>тов зданий и сооружений - 5.</w:t>
      </w:r>
    </w:p>
    <w:p w:rsidR="003501C0" w:rsidRDefault="003501C0" w:rsidP="003501C0">
      <w:pPr>
        <w:ind w:firstLine="851"/>
        <w:jc w:val="both"/>
      </w:pPr>
    </w:p>
    <w:p w:rsidR="003501C0" w:rsidRDefault="003501C0" w:rsidP="003501C0">
      <w:pPr>
        <w:jc w:val="both"/>
      </w:pPr>
    </w:p>
    <w:tbl>
      <w:tblPr>
        <w:tblW w:w="0" w:type="auto"/>
        <w:tblInd w:w="392" w:type="dxa"/>
        <w:tblLook w:val="04A0"/>
      </w:tblPr>
      <w:tblGrid>
        <w:gridCol w:w="567"/>
        <w:gridCol w:w="8221"/>
        <w:gridCol w:w="284"/>
      </w:tblGrid>
      <w:tr w:rsidR="003501C0" w:rsidTr="003501C0">
        <w:tc>
          <w:tcPr>
            <w:tcW w:w="567" w:type="dxa"/>
            <w:shd w:val="clear" w:color="auto" w:fill="C4BC96"/>
          </w:tcPr>
          <w:p w:rsidR="003501C0" w:rsidRPr="003501C0" w:rsidRDefault="003501C0" w:rsidP="003501C0">
            <w:pPr>
              <w:autoSpaceDE w:val="0"/>
              <w:spacing w:line="276" w:lineRule="auto"/>
              <w:jc w:val="both"/>
              <w:rPr>
                <w:rFonts w:eastAsia="TimesNewRomanPSMT"/>
                <w:b/>
                <w:sz w:val="6"/>
              </w:rPr>
            </w:pPr>
          </w:p>
        </w:tc>
        <w:tc>
          <w:tcPr>
            <w:tcW w:w="8505" w:type="dxa"/>
            <w:gridSpan w:val="2"/>
            <w:shd w:val="clear" w:color="auto" w:fill="C4BC96"/>
          </w:tcPr>
          <w:p w:rsidR="003501C0" w:rsidRPr="003501C0" w:rsidRDefault="003501C0" w:rsidP="003501C0">
            <w:pPr>
              <w:autoSpaceDE w:val="0"/>
              <w:spacing w:line="276" w:lineRule="auto"/>
              <w:jc w:val="both"/>
              <w:rPr>
                <w:rFonts w:eastAsia="TimesNewRomanPSMT"/>
                <w:b/>
                <w:sz w:val="6"/>
              </w:rPr>
            </w:pPr>
          </w:p>
        </w:tc>
      </w:tr>
      <w:tr w:rsidR="003501C0" w:rsidTr="003501C0">
        <w:tc>
          <w:tcPr>
            <w:tcW w:w="567" w:type="dxa"/>
            <w:shd w:val="clear" w:color="auto" w:fill="C4BC96"/>
          </w:tcPr>
          <w:p w:rsidR="003501C0" w:rsidRPr="003501C0" w:rsidRDefault="003501C0" w:rsidP="003501C0">
            <w:pPr>
              <w:autoSpaceDE w:val="0"/>
              <w:jc w:val="both"/>
              <w:rPr>
                <w:rFonts w:eastAsia="TimesNewRomanPSMT"/>
                <w:b/>
              </w:rPr>
            </w:pPr>
            <w:r w:rsidRPr="003501C0">
              <w:rPr>
                <w:b/>
              </w:rPr>
              <w:t>1.2</w:t>
            </w:r>
          </w:p>
        </w:tc>
        <w:tc>
          <w:tcPr>
            <w:tcW w:w="8505" w:type="dxa"/>
            <w:gridSpan w:val="2"/>
          </w:tcPr>
          <w:p w:rsidR="003501C0" w:rsidRPr="003501C0" w:rsidRDefault="003501C0" w:rsidP="003501C0">
            <w:pPr>
              <w:autoSpaceDE w:val="0"/>
              <w:rPr>
                <w:b/>
              </w:rPr>
            </w:pPr>
            <w:r w:rsidRPr="003501C0">
              <w:rPr>
                <w:b/>
              </w:rPr>
              <w:t xml:space="preserve">Расчётные показатели минимально допустимого уровня обеспеченности </w:t>
            </w:r>
          </w:p>
          <w:p w:rsidR="003501C0" w:rsidRPr="003501C0" w:rsidRDefault="003501C0" w:rsidP="003501C0">
            <w:pPr>
              <w:autoSpaceDE w:val="0"/>
              <w:rPr>
                <w:b/>
              </w:rPr>
            </w:pPr>
            <w:r w:rsidRPr="003501C0">
              <w:rPr>
                <w:b/>
              </w:rPr>
              <w:t>объектами местного значения сельского поселения в области транспорта</w:t>
            </w:r>
          </w:p>
          <w:p w:rsidR="003501C0" w:rsidRPr="003501C0" w:rsidRDefault="003501C0" w:rsidP="003501C0">
            <w:pPr>
              <w:autoSpaceDE w:val="0"/>
              <w:rPr>
                <w:rFonts w:eastAsia="TimesNewRomanPSMT"/>
                <w:b/>
              </w:rPr>
            </w:pPr>
            <w:r w:rsidRPr="003501C0">
              <w:rPr>
                <w:b/>
              </w:rPr>
              <w:t>(автомобильные дороги местного значения)</w:t>
            </w:r>
          </w:p>
        </w:tc>
      </w:tr>
      <w:tr w:rsidR="003501C0" w:rsidRPr="00FC0695" w:rsidTr="003501C0">
        <w:trPr>
          <w:trHeight w:val="80"/>
        </w:trPr>
        <w:tc>
          <w:tcPr>
            <w:tcW w:w="567" w:type="dxa"/>
            <w:shd w:val="clear" w:color="auto" w:fill="C4BC96"/>
          </w:tcPr>
          <w:p w:rsidR="003501C0" w:rsidRPr="003501C0" w:rsidRDefault="003501C0" w:rsidP="003501C0">
            <w:pPr>
              <w:autoSpaceDE w:val="0"/>
              <w:jc w:val="both"/>
              <w:rPr>
                <w:b/>
                <w:sz w:val="20"/>
              </w:rPr>
            </w:pPr>
          </w:p>
        </w:tc>
        <w:tc>
          <w:tcPr>
            <w:tcW w:w="8221" w:type="dxa"/>
          </w:tcPr>
          <w:p w:rsidR="003501C0" w:rsidRPr="003501C0" w:rsidRDefault="003501C0" w:rsidP="003501C0">
            <w:pPr>
              <w:autoSpaceDE w:val="0"/>
              <w:rPr>
                <w:b/>
                <w:sz w:val="20"/>
              </w:rPr>
            </w:pPr>
          </w:p>
        </w:tc>
        <w:tc>
          <w:tcPr>
            <w:tcW w:w="284" w:type="dxa"/>
            <w:shd w:val="clear" w:color="auto" w:fill="C4BC96"/>
          </w:tcPr>
          <w:p w:rsidR="003501C0" w:rsidRPr="003501C0" w:rsidRDefault="003501C0" w:rsidP="003501C0">
            <w:pPr>
              <w:autoSpaceDE w:val="0"/>
              <w:rPr>
                <w:b/>
                <w:sz w:val="22"/>
              </w:rPr>
            </w:pPr>
          </w:p>
        </w:tc>
      </w:tr>
    </w:tbl>
    <w:p w:rsidR="003501C0" w:rsidRPr="00FC0695" w:rsidRDefault="003501C0" w:rsidP="003501C0">
      <w:pPr>
        <w:autoSpaceDE w:val="0"/>
        <w:spacing w:line="276" w:lineRule="auto"/>
        <w:ind w:firstLine="851"/>
        <w:jc w:val="both"/>
        <w:rPr>
          <w:rFonts w:eastAsia="TimesNewRomanPSMT"/>
          <w:b/>
          <w:sz w:val="20"/>
        </w:rPr>
      </w:pPr>
    </w:p>
    <w:p w:rsidR="003501C0" w:rsidRDefault="003501C0" w:rsidP="003501C0">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w:t>
      </w:r>
      <w:r w:rsidRPr="00F645E1">
        <w:rPr>
          <w:rFonts w:eastAsia="TimesNewRomanPSMT"/>
        </w:rPr>
        <w:t>в</w:t>
      </w:r>
      <w:r w:rsidRPr="00F645E1">
        <w:rPr>
          <w:rFonts w:eastAsia="TimesNewRomanPSMT"/>
        </w:rPr>
        <w:t>ня территориальной доступности таких объектов, разработаны в соответствии с п</w:t>
      </w:r>
      <w:r>
        <w:rPr>
          <w:rFonts w:eastAsia="TimesNewRomanPSMT"/>
        </w:rPr>
        <w:t>роанал</w:t>
      </w:r>
      <w:r>
        <w:rPr>
          <w:rFonts w:eastAsia="TimesNewRomanPSMT"/>
        </w:rPr>
        <w:t>и</w:t>
      </w:r>
      <w:r>
        <w:rPr>
          <w:rFonts w:eastAsia="TimesNewRomanPSMT"/>
        </w:rPr>
        <w:t>зирова</w:t>
      </w:r>
      <w:r w:rsidRPr="00F645E1">
        <w:rPr>
          <w:rFonts w:eastAsia="TimesNewRomanPSMT"/>
        </w:rPr>
        <w:t>нными исходными данными и представлены в таблиц</w:t>
      </w:r>
      <w:r>
        <w:rPr>
          <w:rFonts w:eastAsia="TimesNewRomanPSMT"/>
        </w:rPr>
        <w:t>е</w:t>
      </w:r>
      <w:proofErr w:type="gramStart"/>
      <w:r>
        <w:rPr>
          <w:rFonts w:eastAsia="TimesNewRomanPSMT"/>
        </w:rPr>
        <w:t>1</w:t>
      </w:r>
      <w:proofErr w:type="gramEnd"/>
      <w:r w:rsidRPr="00F645E1">
        <w:rPr>
          <w:rFonts w:eastAsia="TimesNewRomanPSMT"/>
        </w:rPr>
        <w:t>.</w:t>
      </w:r>
      <w:r>
        <w:rPr>
          <w:rFonts w:eastAsia="TimesNewRomanPSMT"/>
        </w:rPr>
        <w:t>2.1</w:t>
      </w:r>
    </w:p>
    <w:p w:rsidR="003501C0" w:rsidRDefault="003501C0" w:rsidP="003501C0">
      <w:pPr>
        <w:autoSpaceDE w:val="0"/>
        <w:spacing w:line="276" w:lineRule="auto"/>
        <w:ind w:firstLine="851"/>
        <w:jc w:val="both"/>
        <w:rPr>
          <w:rFonts w:eastAsia="TimesNewRomanPSMT"/>
        </w:rPr>
      </w:pPr>
    </w:p>
    <w:p w:rsidR="003501C0" w:rsidRPr="00F645E1" w:rsidRDefault="003501C0" w:rsidP="003501C0">
      <w:pPr>
        <w:autoSpaceDE w:val="0"/>
        <w:spacing w:line="276" w:lineRule="auto"/>
        <w:ind w:firstLine="851"/>
        <w:jc w:val="right"/>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1951"/>
        <w:gridCol w:w="1134"/>
        <w:gridCol w:w="1134"/>
        <w:gridCol w:w="1134"/>
        <w:gridCol w:w="1418"/>
        <w:gridCol w:w="1275"/>
        <w:gridCol w:w="1310"/>
      </w:tblGrid>
      <w:tr w:rsidR="003501C0" w:rsidRPr="00614D4E" w:rsidTr="0013795F">
        <w:trPr>
          <w:trHeight w:val="1008"/>
        </w:trPr>
        <w:tc>
          <w:tcPr>
            <w:tcW w:w="1951" w:type="dxa"/>
            <w:tcBorders>
              <w:top w:val="single" w:sz="12" w:space="0" w:color="595959"/>
              <w:bottom w:val="single" w:sz="12" w:space="0" w:color="595959"/>
            </w:tcBorders>
            <w:shd w:val="clear" w:color="auto" w:fill="FFFFFF"/>
            <w:vAlign w:val="center"/>
          </w:tcPr>
          <w:p w:rsidR="003501C0" w:rsidRPr="00614D4E" w:rsidRDefault="003501C0" w:rsidP="0013795F">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3501C0" w:rsidRPr="00614D4E" w:rsidRDefault="003501C0" w:rsidP="0013795F">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bottom w:val="single" w:sz="12" w:space="0" w:color="595959"/>
            </w:tcBorders>
            <w:shd w:val="clear" w:color="auto" w:fill="FFFFFF"/>
            <w:vAlign w:val="center"/>
          </w:tcPr>
          <w:p w:rsidR="003501C0" w:rsidRPr="00614D4E" w:rsidRDefault="003501C0" w:rsidP="0013795F">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м</w:t>
            </w:r>
            <w:proofErr w:type="gramEnd"/>
          </w:p>
        </w:tc>
        <w:tc>
          <w:tcPr>
            <w:tcW w:w="1134" w:type="dxa"/>
            <w:tcBorders>
              <w:top w:val="single" w:sz="12" w:space="0" w:color="595959"/>
              <w:bottom w:val="single" w:sz="12" w:space="0" w:color="595959"/>
            </w:tcBorders>
            <w:shd w:val="clear" w:color="auto" w:fill="FFFFFF"/>
            <w:vAlign w:val="center"/>
          </w:tcPr>
          <w:p w:rsidR="003501C0" w:rsidRPr="00614D4E" w:rsidRDefault="003501C0" w:rsidP="0013795F">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3501C0" w:rsidRPr="00614D4E" w:rsidRDefault="003501C0" w:rsidP="0013795F">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 xml:space="preserve">ший радиус кривых в плане, </w:t>
            </w:r>
            <w:proofErr w:type="gramStart"/>
            <w:r w:rsidRPr="00614D4E">
              <w:rPr>
                <w:b/>
                <w:color w:val="000000"/>
                <w:sz w:val="22"/>
                <w:szCs w:val="22"/>
              </w:rPr>
              <w:t>м</w:t>
            </w:r>
            <w:proofErr w:type="gramEnd"/>
          </w:p>
        </w:tc>
        <w:tc>
          <w:tcPr>
            <w:tcW w:w="1275" w:type="dxa"/>
            <w:tcBorders>
              <w:top w:val="single" w:sz="12" w:space="0" w:color="595959"/>
              <w:bottom w:val="single" w:sz="12" w:space="0" w:color="595959"/>
            </w:tcBorders>
            <w:shd w:val="clear" w:color="auto" w:fill="FFFFFF"/>
            <w:vAlign w:val="center"/>
          </w:tcPr>
          <w:p w:rsidR="003501C0" w:rsidRPr="00614D4E" w:rsidRDefault="003501C0" w:rsidP="0013795F">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bottom w:val="single" w:sz="12" w:space="0" w:color="595959"/>
            </w:tcBorders>
            <w:shd w:val="clear" w:color="auto" w:fill="FFFFFF"/>
            <w:vAlign w:val="center"/>
          </w:tcPr>
          <w:p w:rsidR="003501C0" w:rsidRPr="00614D4E" w:rsidRDefault="003501C0" w:rsidP="0013795F">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 xml:space="preserve">ной части тротуара, </w:t>
            </w:r>
            <w:proofErr w:type="gramStart"/>
            <w:r w:rsidRPr="00614D4E">
              <w:rPr>
                <w:b/>
                <w:color w:val="000000"/>
                <w:sz w:val="22"/>
                <w:szCs w:val="22"/>
              </w:rPr>
              <w:t>м</w:t>
            </w:r>
            <w:proofErr w:type="gramEnd"/>
          </w:p>
        </w:tc>
      </w:tr>
      <w:tr w:rsidR="003501C0" w:rsidRPr="00614D4E" w:rsidTr="0013795F">
        <w:trPr>
          <w:trHeight w:val="509"/>
        </w:trPr>
        <w:tc>
          <w:tcPr>
            <w:tcW w:w="1951" w:type="dxa"/>
            <w:shd w:val="clear" w:color="auto" w:fill="auto"/>
          </w:tcPr>
          <w:p w:rsidR="003501C0" w:rsidRPr="003A5867" w:rsidRDefault="003501C0" w:rsidP="0013795F">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shd w:val="clear" w:color="auto" w:fill="auto"/>
          </w:tcPr>
          <w:p w:rsidR="003501C0" w:rsidRPr="00614D4E" w:rsidRDefault="003501C0" w:rsidP="0013795F">
            <w:pPr>
              <w:jc w:val="center"/>
              <w:rPr>
                <w:color w:val="000000"/>
              </w:rPr>
            </w:pPr>
          </w:p>
        </w:tc>
      </w:tr>
      <w:tr w:rsidR="003501C0" w:rsidRPr="00614D4E" w:rsidTr="0013795F">
        <w:tc>
          <w:tcPr>
            <w:tcW w:w="1951" w:type="dxa"/>
            <w:vMerge w:val="restart"/>
            <w:shd w:val="clear" w:color="auto" w:fill="auto"/>
          </w:tcPr>
          <w:p w:rsidR="003501C0" w:rsidRPr="00614D4E" w:rsidRDefault="003501C0" w:rsidP="0013795F">
            <w:pPr>
              <w:ind w:right="-142" w:hanging="108"/>
              <w:jc w:val="center"/>
              <w:rPr>
                <w:color w:val="000000"/>
              </w:rPr>
            </w:pPr>
            <w:r w:rsidRPr="00614D4E">
              <w:rPr>
                <w:color w:val="000000"/>
                <w:sz w:val="22"/>
                <w:szCs w:val="22"/>
              </w:rPr>
              <w:t>Улицы в жилой застройке</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40</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3,0</w:t>
            </w:r>
          </w:p>
        </w:tc>
        <w:tc>
          <w:tcPr>
            <w:tcW w:w="1134" w:type="dxa"/>
            <w:shd w:val="clear" w:color="auto" w:fill="auto"/>
          </w:tcPr>
          <w:p w:rsidR="003501C0" w:rsidRPr="00614D4E" w:rsidRDefault="003501C0" w:rsidP="0013795F">
            <w:pPr>
              <w:jc w:val="center"/>
              <w:rPr>
                <w:color w:val="000000"/>
              </w:rPr>
            </w:pPr>
            <w:r>
              <w:rPr>
                <w:color w:val="000000"/>
                <w:sz w:val="22"/>
                <w:szCs w:val="22"/>
              </w:rPr>
              <w:t>2*</w:t>
            </w:r>
          </w:p>
        </w:tc>
        <w:tc>
          <w:tcPr>
            <w:tcW w:w="1418" w:type="dxa"/>
            <w:shd w:val="clear" w:color="auto" w:fill="auto"/>
          </w:tcPr>
          <w:p w:rsidR="003501C0" w:rsidRPr="00614D4E" w:rsidRDefault="003501C0" w:rsidP="0013795F">
            <w:pPr>
              <w:jc w:val="center"/>
              <w:rPr>
                <w:color w:val="000000"/>
              </w:rPr>
            </w:pPr>
            <w:r w:rsidRPr="00614D4E">
              <w:rPr>
                <w:color w:val="000000"/>
                <w:sz w:val="22"/>
                <w:szCs w:val="22"/>
              </w:rPr>
              <w:t>90</w:t>
            </w:r>
          </w:p>
        </w:tc>
        <w:tc>
          <w:tcPr>
            <w:tcW w:w="1275" w:type="dxa"/>
            <w:shd w:val="clear" w:color="auto" w:fill="auto"/>
          </w:tcPr>
          <w:p w:rsidR="003501C0" w:rsidRPr="00614D4E" w:rsidRDefault="003501C0" w:rsidP="0013795F">
            <w:pPr>
              <w:jc w:val="center"/>
              <w:rPr>
                <w:color w:val="000000"/>
              </w:rPr>
            </w:pPr>
            <w:r w:rsidRPr="00614D4E">
              <w:rPr>
                <w:color w:val="000000"/>
                <w:sz w:val="22"/>
                <w:szCs w:val="22"/>
              </w:rPr>
              <w:t>70</w:t>
            </w:r>
          </w:p>
        </w:tc>
        <w:tc>
          <w:tcPr>
            <w:tcW w:w="1310" w:type="dxa"/>
            <w:shd w:val="clear" w:color="auto" w:fill="auto"/>
          </w:tcPr>
          <w:p w:rsidR="003501C0" w:rsidRPr="00614D4E" w:rsidRDefault="003501C0" w:rsidP="0013795F">
            <w:pPr>
              <w:jc w:val="center"/>
              <w:rPr>
                <w:color w:val="000000"/>
              </w:rPr>
            </w:pPr>
            <w:r w:rsidRPr="00614D4E">
              <w:rPr>
                <w:color w:val="000000"/>
                <w:sz w:val="22"/>
                <w:szCs w:val="22"/>
              </w:rPr>
              <w:t>1,5</w:t>
            </w:r>
          </w:p>
        </w:tc>
      </w:tr>
      <w:tr w:rsidR="003501C0" w:rsidRPr="00614D4E" w:rsidTr="0013795F">
        <w:tc>
          <w:tcPr>
            <w:tcW w:w="1951" w:type="dxa"/>
            <w:vMerge/>
            <w:shd w:val="clear" w:color="auto" w:fill="auto"/>
          </w:tcPr>
          <w:p w:rsidR="003501C0" w:rsidRPr="00614D4E" w:rsidRDefault="003501C0" w:rsidP="0013795F">
            <w:pPr>
              <w:ind w:right="-142" w:hanging="108"/>
              <w:jc w:val="center"/>
              <w:rPr>
                <w:color w:val="000000"/>
              </w:rPr>
            </w:pP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30</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3,0</w:t>
            </w:r>
          </w:p>
        </w:tc>
        <w:tc>
          <w:tcPr>
            <w:tcW w:w="1134" w:type="dxa"/>
            <w:shd w:val="clear" w:color="auto" w:fill="auto"/>
          </w:tcPr>
          <w:p w:rsidR="003501C0" w:rsidRPr="00614D4E" w:rsidRDefault="003501C0" w:rsidP="0013795F">
            <w:pPr>
              <w:jc w:val="center"/>
              <w:rPr>
                <w:color w:val="000000"/>
              </w:rPr>
            </w:pPr>
            <w:r>
              <w:rPr>
                <w:color w:val="000000"/>
                <w:sz w:val="22"/>
                <w:szCs w:val="22"/>
              </w:rPr>
              <w:t>1-2</w:t>
            </w:r>
          </w:p>
        </w:tc>
        <w:tc>
          <w:tcPr>
            <w:tcW w:w="1418" w:type="dxa"/>
            <w:shd w:val="clear" w:color="auto" w:fill="auto"/>
          </w:tcPr>
          <w:p w:rsidR="003501C0" w:rsidRPr="00614D4E" w:rsidRDefault="003501C0" w:rsidP="0013795F">
            <w:pPr>
              <w:jc w:val="center"/>
              <w:rPr>
                <w:color w:val="000000"/>
              </w:rPr>
            </w:pPr>
            <w:r w:rsidRPr="00614D4E">
              <w:rPr>
                <w:color w:val="000000"/>
                <w:sz w:val="22"/>
                <w:szCs w:val="22"/>
              </w:rPr>
              <w:t>50</w:t>
            </w:r>
          </w:p>
        </w:tc>
        <w:tc>
          <w:tcPr>
            <w:tcW w:w="1275" w:type="dxa"/>
            <w:shd w:val="clear" w:color="auto" w:fill="auto"/>
          </w:tcPr>
          <w:p w:rsidR="003501C0" w:rsidRPr="00614D4E" w:rsidRDefault="003501C0" w:rsidP="0013795F">
            <w:pPr>
              <w:jc w:val="center"/>
              <w:rPr>
                <w:color w:val="000000"/>
              </w:rPr>
            </w:pPr>
            <w:r w:rsidRPr="00614D4E">
              <w:rPr>
                <w:color w:val="000000"/>
                <w:sz w:val="22"/>
                <w:szCs w:val="22"/>
              </w:rPr>
              <w:t>80</w:t>
            </w:r>
          </w:p>
        </w:tc>
        <w:tc>
          <w:tcPr>
            <w:tcW w:w="1310" w:type="dxa"/>
            <w:shd w:val="clear" w:color="auto" w:fill="auto"/>
          </w:tcPr>
          <w:p w:rsidR="003501C0" w:rsidRPr="00614D4E" w:rsidRDefault="003501C0" w:rsidP="0013795F">
            <w:pPr>
              <w:jc w:val="center"/>
              <w:rPr>
                <w:color w:val="000000"/>
              </w:rPr>
            </w:pPr>
            <w:r w:rsidRPr="00614D4E">
              <w:rPr>
                <w:color w:val="000000"/>
                <w:sz w:val="22"/>
                <w:szCs w:val="22"/>
              </w:rPr>
              <w:t>1,5</w:t>
            </w:r>
          </w:p>
        </w:tc>
      </w:tr>
      <w:tr w:rsidR="003501C0" w:rsidRPr="00614D4E" w:rsidTr="0013795F">
        <w:trPr>
          <w:trHeight w:val="472"/>
        </w:trPr>
        <w:tc>
          <w:tcPr>
            <w:tcW w:w="1951" w:type="dxa"/>
            <w:vMerge w:val="restart"/>
            <w:shd w:val="clear" w:color="auto" w:fill="auto"/>
          </w:tcPr>
          <w:p w:rsidR="003501C0" w:rsidRPr="00614D4E" w:rsidRDefault="003501C0" w:rsidP="0013795F">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50</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3,5</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2</w:t>
            </w:r>
          </w:p>
        </w:tc>
        <w:tc>
          <w:tcPr>
            <w:tcW w:w="1418" w:type="dxa"/>
            <w:shd w:val="clear" w:color="auto" w:fill="auto"/>
          </w:tcPr>
          <w:p w:rsidR="003501C0" w:rsidRPr="00614D4E" w:rsidRDefault="003501C0" w:rsidP="0013795F">
            <w:pPr>
              <w:jc w:val="center"/>
              <w:rPr>
                <w:color w:val="000000"/>
              </w:rPr>
            </w:pPr>
            <w:r w:rsidRPr="00614D4E">
              <w:rPr>
                <w:color w:val="000000"/>
                <w:sz w:val="22"/>
                <w:szCs w:val="22"/>
              </w:rPr>
              <w:t>90</w:t>
            </w:r>
          </w:p>
        </w:tc>
        <w:tc>
          <w:tcPr>
            <w:tcW w:w="1275" w:type="dxa"/>
            <w:shd w:val="clear" w:color="auto" w:fill="auto"/>
          </w:tcPr>
          <w:p w:rsidR="003501C0" w:rsidRPr="00614D4E" w:rsidRDefault="003501C0" w:rsidP="0013795F">
            <w:pPr>
              <w:jc w:val="center"/>
              <w:rPr>
                <w:color w:val="000000"/>
              </w:rPr>
            </w:pPr>
            <w:r w:rsidRPr="00614D4E">
              <w:rPr>
                <w:color w:val="000000"/>
                <w:sz w:val="22"/>
                <w:szCs w:val="22"/>
              </w:rPr>
              <w:t>60</w:t>
            </w:r>
          </w:p>
        </w:tc>
        <w:tc>
          <w:tcPr>
            <w:tcW w:w="1310" w:type="dxa"/>
            <w:shd w:val="clear" w:color="auto" w:fill="auto"/>
          </w:tcPr>
          <w:p w:rsidR="003501C0" w:rsidRPr="00614D4E" w:rsidRDefault="003501C0" w:rsidP="0013795F">
            <w:pPr>
              <w:jc w:val="center"/>
              <w:rPr>
                <w:color w:val="000000"/>
              </w:rPr>
            </w:pPr>
            <w:r w:rsidRPr="00614D4E">
              <w:rPr>
                <w:color w:val="000000"/>
                <w:sz w:val="22"/>
                <w:szCs w:val="22"/>
              </w:rPr>
              <w:t>1,5</w:t>
            </w:r>
          </w:p>
        </w:tc>
      </w:tr>
      <w:tr w:rsidR="003501C0" w:rsidRPr="00614D4E" w:rsidTr="0013795F">
        <w:trPr>
          <w:trHeight w:val="490"/>
        </w:trPr>
        <w:tc>
          <w:tcPr>
            <w:tcW w:w="1951" w:type="dxa"/>
            <w:vMerge/>
            <w:shd w:val="clear" w:color="auto" w:fill="auto"/>
          </w:tcPr>
          <w:p w:rsidR="003501C0" w:rsidRPr="00614D4E" w:rsidRDefault="003501C0" w:rsidP="0013795F">
            <w:pPr>
              <w:ind w:right="-142" w:hanging="108"/>
              <w:jc w:val="center"/>
              <w:rPr>
                <w:color w:val="000000"/>
              </w:rPr>
            </w:pP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40</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3,5</w:t>
            </w:r>
          </w:p>
        </w:tc>
        <w:tc>
          <w:tcPr>
            <w:tcW w:w="1134" w:type="dxa"/>
            <w:shd w:val="clear" w:color="auto" w:fill="auto"/>
          </w:tcPr>
          <w:p w:rsidR="003501C0" w:rsidRPr="00614D4E" w:rsidRDefault="003501C0" w:rsidP="0013795F">
            <w:pPr>
              <w:jc w:val="center"/>
              <w:rPr>
                <w:color w:val="000000"/>
              </w:rPr>
            </w:pPr>
            <w:r>
              <w:rPr>
                <w:color w:val="000000"/>
                <w:sz w:val="22"/>
                <w:szCs w:val="22"/>
              </w:rPr>
              <w:t>1-2</w:t>
            </w:r>
          </w:p>
        </w:tc>
        <w:tc>
          <w:tcPr>
            <w:tcW w:w="1418" w:type="dxa"/>
            <w:shd w:val="clear" w:color="auto" w:fill="auto"/>
          </w:tcPr>
          <w:p w:rsidR="003501C0" w:rsidRPr="00614D4E" w:rsidRDefault="003501C0" w:rsidP="0013795F">
            <w:pPr>
              <w:jc w:val="center"/>
              <w:rPr>
                <w:color w:val="000000"/>
              </w:rPr>
            </w:pPr>
            <w:r w:rsidRPr="00614D4E">
              <w:rPr>
                <w:color w:val="000000"/>
                <w:sz w:val="22"/>
                <w:szCs w:val="22"/>
              </w:rPr>
              <w:t>90</w:t>
            </w:r>
          </w:p>
        </w:tc>
        <w:tc>
          <w:tcPr>
            <w:tcW w:w="1275" w:type="dxa"/>
            <w:shd w:val="clear" w:color="auto" w:fill="auto"/>
          </w:tcPr>
          <w:p w:rsidR="003501C0" w:rsidRPr="00614D4E" w:rsidRDefault="003501C0" w:rsidP="0013795F">
            <w:pPr>
              <w:jc w:val="center"/>
              <w:rPr>
                <w:color w:val="000000"/>
              </w:rPr>
            </w:pPr>
            <w:r w:rsidRPr="00614D4E">
              <w:rPr>
                <w:color w:val="000000"/>
                <w:sz w:val="22"/>
                <w:szCs w:val="22"/>
              </w:rPr>
              <w:t>60</w:t>
            </w:r>
          </w:p>
        </w:tc>
        <w:tc>
          <w:tcPr>
            <w:tcW w:w="1310" w:type="dxa"/>
            <w:shd w:val="clear" w:color="auto" w:fill="auto"/>
          </w:tcPr>
          <w:p w:rsidR="003501C0" w:rsidRPr="00614D4E" w:rsidRDefault="003501C0" w:rsidP="0013795F">
            <w:pPr>
              <w:jc w:val="center"/>
              <w:rPr>
                <w:color w:val="000000"/>
              </w:rPr>
            </w:pPr>
            <w:r w:rsidRPr="00614D4E">
              <w:rPr>
                <w:color w:val="000000"/>
                <w:sz w:val="22"/>
                <w:szCs w:val="22"/>
              </w:rPr>
              <w:t>1,5</w:t>
            </w:r>
          </w:p>
        </w:tc>
      </w:tr>
      <w:tr w:rsidR="003501C0" w:rsidRPr="00614D4E" w:rsidTr="0013795F">
        <w:tc>
          <w:tcPr>
            <w:tcW w:w="1951" w:type="dxa"/>
            <w:shd w:val="clear" w:color="auto" w:fill="auto"/>
          </w:tcPr>
          <w:p w:rsidR="003501C0" w:rsidRPr="00CB558B" w:rsidRDefault="003501C0" w:rsidP="0013795F">
            <w:pPr>
              <w:ind w:right="-142" w:hanging="108"/>
              <w:jc w:val="center"/>
              <w:rPr>
                <w:color w:val="000000"/>
                <w:u w:val="single"/>
              </w:rPr>
            </w:pPr>
            <w:r w:rsidRPr="00CB558B">
              <w:rPr>
                <w:color w:val="000000"/>
                <w:sz w:val="22"/>
                <w:szCs w:val="22"/>
                <w:u w:val="single"/>
              </w:rPr>
              <w:t>Проезды:</w:t>
            </w:r>
          </w:p>
        </w:tc>
        <w:tc>
          <w:tcPr>
            <w:tcW w:w="7405" w:type="dxa"/>
            <w:gridSpan w:val="6"/>
            <w:shd w:val="clear" w:color="auto" w:fill="auto"/>
          </w:tcPr>
          <w:p w:rsidR="003501C0" w:rsidRPr="00614D4E" w:rsidRDefault="003501C0" w:rsidP="0013795F">
            <w:pPr>
              <w:jc w:val="center"/>
              <w:rPr>
                <w:color w:val="000000"/>
              </w:rPr>
            </w:pPr>
          </w:p>
        </w:tc>
      </w:tr>
      <w:tr w:rsidR="003501C0" w:rsidRPr="00614D4E" w:rsidTr="0013795F">
        <w:tc>
          <w:tcPr>
            <w:tcW w:w="1951" w:type="dxa"/>
            <w:shd w:val="clear" w:color="auto" w:fill="auto"/>
          </w:tcPr>
          <w:p w:rsidR="003501C0" w:rsidRPr="00614D4E" w:rsidRDefault="003501C0" w:rsidP="0013795F">
            <w:pPr>
              <w:ind w:right="-142" w:hanging="108"/>
              <w:jc w:val="center"/>
              <w:rPr>
                <w:color w:val="000000"/>
              </w:rPr>
            </w:pPr>
            <w:r w:rsidRPr="00614D4E">
              <w:rPr>
                <w:color w:val="000000"/>
                <w:sz w:val="22"/>
                <w:szCs w:val="22"/>
              </w:rPr>
              <w:t>основные</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40</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2,75</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2</w:t>
            </w:r>
          </w:p>
        </w:tc>
        <w:tc>
          <w:tcPr>
            <w:tcW w:w="1418" w:type="dxa"/>
            <w:shd w:val="clear" w:color="auto" w:fill="auto"/>
          </w:tcPr>
          <w:p w:rsidR="003501C0" w:rsidRPr="00614D4E" w:rsidRDefault="003501C0" w:rsidP="0013795F">
            <w:pPr>
              <w:jc w:val="center"/>
              <w:rPr>
                <w:color w:val="000000"/>
              </w:rPr>
            </w:pPr>
            <w:r w:rsidRPr="00614D4E">
              <w:rPr>
                <w:color w:val="000000"/>
                <w:sz w:val="22"/>
                <w:szCs w:val="22"/>
              </w:rPr>
              <w:t>50</w:t>
            </w:r>
          </w:p>
        </w:tc>
        <w:tc>
          <w:tcPr>
            <w:tcW w:w="1275" w:type="dxa"/>
            <w:shd w:val="clear" w:color="auto" w:fill="auto"/>
          </w:tcPr>
          <w:p w:rsidR="003501C0" w:rsidRPr="00614D4E" w:rsidRDefault="003501C0" w:rsidP="0013795F">
            <w:pPr>
              <w:jc w:val="center"/>
              <w:rPr>
                <w:color w:val="000000"/>
              </w:rPr>
            </w:pPr>
            <w:r w:rsidRPr="00614D4E">
              <w:rPr>
                <w:color w:val="000000"/>
                <w:sz w:val="22"/>
                <w:szCs w:val="22"/>
              </w:rPr>
              <w:t>70</w:t>
            </w:r>
          </w:p>
        </w:tc>
        <w:tc>
          <w:tcPr>
            <w:tcW w:w="1310" w:type="dxa"/>
            <w:shd w:val="clear" w:color="auto" w:fill="auto"/>
          </w:tcPr>
          <w:p w:rsidR="003501C0" w:rsidRPr="00614D4E" w:rsidRDefault="003501C0" w:rsidP="0013795F">
            <w:pPr>
              <w:jc w:val="center"/>
              <w:rPr>
                <w:color w:val="000000"/>
              </w:rPr>
            </w:pPr>
            <w:r w:rsidRPr="00614D4E">
              <w:rPr>
                <w:color w:val="000000"/>
                <w:sz w:val="22"/>
                <w:szCs w:val="22"/>
              </w:rPr>
              <w:t>1,0</w:t>
            </w:r>
          </w:p>
        </w:tc>
      </w:tr>
      <w:tr w:rsidR="003501C0" w:rsidRPr="00614D4E" w:rsidTr="0013795F">
        <w:tc>
          <w:tcPr>
            <w:tcW w:w="1951" w:type="dxa"/>
            <w:shd w:val="clear" w:color="auto" w:fill="auto"/>
          </w:tcPr>
          <w:p w:rsidR="003501C0" w:rsidRPr="00614D4E" w:rsidRDefault="003501C0" w:rsidP="0013795F">
            <w:pPr>
              <w:ind w:right="-142" w:hanging="108"/>
              <w:jc w:val="center"/>
              <w:rPr>
                <w:color w:val="000000"/>
              </w:rPr>
            </w:pPr>
            <w:r w:rsidRPr="00614D4E">
              <w:rPr>
                <w:color w:val="000000"/>
                <w:sz w:val="22"/>
                <w:szCs w:val="22"/>
              </w:rPr>
              <w:t>второстепенные</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30</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3,5</w:t>
            </w:r>
          </w:p>
        </w:tc>
        <w:tc>
          <w:tcPr>
            <w:tcW w:w="1134" w:type="dxa"/>
            <w:shd w:val="clear" w:color="auto" w:fill="auto"/>
          </w:tcPr>
          <w:p w:rsidR="003501C0" w:rsidRPr="00614D4E" w:rsidRDefault="003501C0" w:rsidP="0013795F">
            <w:pPr>
              <w:jc w:val="center"/>
              <w:rPr>
                <w:color w:val="000000"/>
              </w:rPr>
            </w:pPr>
            <w:r w:rsidRPr="00614D4E">
              <w:rPr>
                <w:color w:val="000000"/>
                <w:sz w:val="22"/>
                <w:szCs w:val="22"/>
              </w:rPr>
              <w:t>1</w:t>
            </w:r>
          </w:p>
        </w:tc>
        <w:tc>
          <w:tcPr>
            <w:tcW w:w="1418" w:type="dxa"/>
            <w:shd w:val="clear" w:color="auto" w:fill="auto"/>
          </w:tcPr>
          <w:p w:rsidR="003501C0" w:rsidRPr="00614D4E" w:rsidRDefault="003501C0" w:rsidP="0013795F">
            <w:pPr>
              <w:jc w:val="center"/>
              <w:rPr>
                <w:color w:val="000000"/>
              </w:rPr>
            </w:pPr>
            <w:r w:rsidRPr="00614D4E">
              <w:rPr>
                <w:color w:val="000000"/>
                <w:sz w:val="22"/>
                <w:szCs w:val="22"/>
              </w:rPr>
              <w:t>25</w:t>
            </w:r>
          </w:p>
        </w:tc>
        <w:tc>
          <w:tcPr>
            <w:tcW w:w="1275" w:type="dxa"/>
            <w:shd w:val="clear" w:color="auto" w:fill="auto"/>
          </w:tcPr>
          <w:p w:rsidR="003501C0" w:rsidRPr="00614D4E" w:rsidRDefault="003501C0" w:rsidP="0013795F">
            <w:pPr>
              <w:jc w:val="center"/>
              <w:rPr>
                <w:color w:val="000000"/>
              </w:rPr>
            </w:pPr>
            <w:r w:rsidRPr="00614D4E">
              <w:rPr>
                <w:color w:val="000000"/>
                <w:sz w:val="22"/>
                <w:szCs w:val="22"/>
              </w:rPr>
              <w:t>80</w:t>
            </w:r>
          </w:p>
        </w:tc>
        <w:tc>
          <w:tcPr>
            <w:tcW w:w="1310" w:type="dxa"/>
            <w:shd w:val="clear" w:color="auto" w:fill="auto"/>
          </w:tcPr>
          <w:p w:rsidR="003501C0" w:rsidRPr="00614D4E" w:rsidRDefault="003501C0" w:rsidP="0013795F">
            <w:pPr>
              <w:jc w:val="center"/>
              <w:rPr>
                <w:color w:val="000000"/>
              </w:rPr>
            </w:pPr>
            <w:r w:rsidRPr="00614D4E">
              <w:rPr>
                <w:color w:val="000000"/>
                <w:sz w:val="22"/>
                <w:szCs w:val="22"/>
              </w:rPr>
              <w:t>0,75</w:t>
            </w:r>
          </w:p>
        </w:tc>
      </w:tr>
    </w:tbl>
    <w:p w:rsidR="003501C0" w:rsidRDefault="003501C0" w:rsidP="003501C0">
      <w:pPr>
        <w:jc w:val="both"/>
      </w:pPr>
    </w:p>
    <w:p w:rsidR="003501C0" w:rsidRDefault="003501C0" w:rsidP="003501C0">
      <w:pPr>
        <w:jc w:val="both"/>
      </w:pPr>
    </w:p>
    <w:tbl>
      <w:tblPr>
        <w:tblW w:w="0" w:type="auto"/>
        <w:tblInd w:w="392" w:type="dxa"/>
        <w:tblLook w:val="04A0"/>
      </w:tblPr>
      <w:tblGrid>
        <w:gridCol w:w="567"/>
        <w:gridCol w:w="8221"/>
        <w:gridCol w:w="284"/>
      </w:tblGrid>
      <w:tr w:rsidR="003501C0" w:rsidTr="003501C0">
        <w:tc>
          <w:tcPr>
            <w:tcW w:w="567" w:type="dxa"/>
            <w:shd w:val="clear" w:color="auto" w:fill="C4BC96"/>
          </w:tcPr>
          <w:p w:rsidR="003501C0" w:rsidRPr="003501C0" w:rsidRDefault="003501C0" w:rsidP="003501C0">
            <w:pPr>
              <w:autoSpaceDE w:val="0"/>
              <w:spacing w:line="276" w:lineRule="auto"/>
              <w:jc w:val="both"/>
              <w:rPr>
                <w:rFonts w:eastAsia="TimesNewRomanPSMT"/>
                <w:b/>
                <w:sz w:val="6"/>
              </w:rPr>
            </w:pPr>
          </w:p>
        </w:tc>
        <w:tc>
          <w:tcPr>
            <w:tcW w:w="8505" w:type="dxa"/>
            <w:gridSpan w:val="2"/>
            <w:shd w:val="clear" w:color="auto" w:fill="C4BC96"/>
          </w:tcPr>
          <w:p w:rsidR="003501C0" w:rsidRPr="003501C0" w:rsidRDefault="003501C0" w:rsidP="003501C0">
            <w:pPr>
              <w:autoSpaceDE w:val="0"/>
              <w:spacing w:line="276" w:lineRule="auto"/>
              <w:jc w:val="both"/>
              <w:rPr>
                <w:rFonts w:eastAsia="TimesNewRomanPSMT"/>
                <w:b/>
                <w:sz w:val="6"/>
              </w:rPr>
            </w:pPr>
          </w:p>
        </w:tc>
      </w:tr>
      <w:tr w:rsidR="003501C0" w:rsidTr="003501C0">
        <w:tc>
          <w:tcPr>
            <w:tcW w:w="567" w:type="dxa"/>
            <w:shd w:val="clear" w:color="auto" w:fill="C4BC96"/>
          </w:tcPr>
          <w:p w:rsidR="003501C0" w:rsidRPr="003501C0" w:rsidRDefault="003501C0" w:rsidP="003501C0">
            <w:pPr>
              <w:autoSpaceDE w:val="0"/>
              <w:jc w:val="both"/>
              <w:rPr>
                <w:rFonts w:eastAsia="TimesNewRomanPSMT"/>
                <w:b/>
              </w:rPr>
            </w:pPr>
            <w:r w:rsidRPr="003501C0">
              <w:rPr>
                <w:b/>
              </w:rPr>
              <w:t>1.3</w:t>
            </w:r>
          </w:p>
        </w:tc>
        <w:tc>
          <w:tcPr>
            <w:tcW w:w="8505" w:type="dxa"/>
            <w:gridSpan w:val="2"/>
          </w:tcPr>
          <w:p w:rsidR="003501C0" w:rsidRPr="003501C0" w:rsidRDefault="003501C0" w:rsidP="003501C0">
            <w:pPr>
              <w:autoSpaceDE w:val="0"/>
              <w:rPr>
                <w:b/>
              </w:rPr>
            </w:pPr>
            <w:r w:rsidRPr="003501C0">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3501C0" w:rsidRPr="003501C0" w:rsidRDefault="003501C0" w:rsidP="003501C0">
            <w:pPr>
              <w:autoSpaceDE w:val="0"/>
              <w:rPr>
                <w:rFonts w:eastAsia="TimesNewRomanPSMT"/>
                <w:b/>
              </w:rPr>
            </w:pPr>
            <w:r w:rsidRPr="003501C0">
              <w:rPr>
                <w:b/>
              </w:rPr>
              <w:t>Купцовского сельского поселения</w:t>
            </w:r>
          </w:p>
        </w:tc>
      </w:tr>
      <w:tr w:rsidR="003501C0" w:rsidRPr="00FC0695" w:rsidTr="003501C0">
        <w:trPr>
          <w:trHeight w:val="80"/>
        </w:trPr>
        <w:tc>
          <w:tcPr>
            <w:tcW w:w="567" w:type="dxa"/>
            <w:shd w:val="clear" w:color="auto" w:fill="C4BC96"/>
          </w:tcPr>
          <w:p w:rsidR="003501C0" w:rsidRPr="003501C0" w:rsidRDefault="003501C0" w:rsidP="003501C0">
            <w:pPr>
              <w:autoSpaceDE w:val="0"/>
              <w:jc w:val="both"/>
              <w:rPr>
                <w:b/>
                <w:sz w:val="20"/>
              </w:rPr>
            </w:pPr>
          </w:p>
        </w:tc>
        <w:tc>
          <w:tcPr>
            <w:tcW w:w="8221" w:type="dxa"/>
          </w:tcPr>
          <w:p w:rsidR="003501C0" w:rsidRPr="003501C0" w:rsidRDefault="003501C0" w:rsidP="003501C0">
            <w:pPr>
              <w:autoSpaceDE w:val="0"/>
              <w:rPr>
                <w:b/>
                <w:sz w:val="20"/>
              </w:rPr>
            </w:pPr>
          </w:p>
        </w:tc>
        <w:tc>
          <w:tcPr>
            <w:tcW w:w="284" w:type="dxa"/>
            <w:shd w:val="clear" w:color="auto" w:fill="C4BC96"/>
          </w:tcPr>
          <w:p w:rsidR="003501C0" w:rsidRPr="003501C0" w:rsidRDefault="003501C0" w:rsidP="003501C0">
            <w:pPr>
              <w:autoSpaceDE w:val="0"/>
              <w:rPr>
                <w:b/>
                <w:sz w:val="22"/>
              </w:rPr>
            </w:pPr>
          </w:p>
        </w:tc>
      </w:tr>
    </w:tbl>
    <w:p w:rsidR="003501C0" w:rsidRPr="00FC0695" w:rsidRDefault="003501C0" w:rsidP="003501C0">
      <w:pPr>
        <w:autoSpaceDE w:val="0"/>
        <w:spacing w:line="276" w:lineRule="auto"/>
        <w:ind w:firstLine="851"/>
        <w:jc w:val="both"/>
        <w:rPr>
          <w:rFonts w:eastAsia="TimesNewRomanPSMT"/>
          <w:b/>
          <w:sz w:val="20"/>
        </w:rPr>
      </w:pPr>
    </w:p>
    <w:p w:rsidR="003501C0" w:rsidRDefault="003501C0" w:rsidP="003501C0">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w:t>
      </w:r>
      <w:r w:rsidRPr="00F645E1">
        <w:rPr>
          <w:rFonts w:eastAsia="TimesNewRomanPSMT"/>
        </w:rPr>
        <w:t>о</w:t>
      </w:r>
      <w:r w:rsidRPr="00F645E1">
        <w:rPr>
          <w:rFonts w:eastAsia="TimesNewRomanPSMT"/>
        </w:rPr>
        <w:t>таны в соответствии с предоставленными исходными данными и представлены в табл</w:t>
      </w:r>
      <w:r w:rsidRPr="00F645E1">
        <w:rPr>
          <w:rFonts w:eastAsia="TimesNewRomanPSMT"/>
        </w:rPr>
        <w:t>и</w:t>
      </w:r>
      <w:r w:rsidRPr="00F645E1">
        <w:rPr>
          <w:rFonts w:eastAsia="TimesNewRomanPSMT"/>
        </w:rPr>
        <w:t>ц</w:t>
      </w:r>
      <w:r>
        <w:rPr>
          <w:rFonts w:eastAsia="TimesNewRomanPSMT"/>
        </w:rPr>
        <w:t>е</w:t>
      </w:r>
      <w:proofErr w:type="gramStart"/>
      <w:r w:rsidRPr="00F645E1">
        <w:rPr>
          <w:rFonts w:eastAsia="TimesNewRomanPSMT"/>
        </w:rPr>
        <w:t>1</w:t>
      </w:r>
      <w:proofErr w:type="gramEnd"/>
      <w:r w:rsidRPr="00F645E1">
        <w:rPr>
          <w:rFonts w:eastAsia="TimesNewRomanPSMT"/>
        </w:rPr>
        <w:t>.</w:t>
      </w:r>
      <w:r>
        <w:rPr>
          <w:rFonts w:eastAsia="TimesNewRomanPSMT"/>
        </w:rPr>
        <w:t>3</w:t>
      </w:r>
      <w:r w:rsidRPr="00F645E1">
        <w:rPr>
          <w:rFonts w:eastAsia="TimesNewRomanPSMT"/>
        </w:rPr>
        <w:t>.1.</w:t>
      </w:r>
    </w:p>
    <w:p w:rsidR="003501C0" w:rsidRDefault="003501C0" w:rsidP="003501C0">
      <w:pPr>
        <w:ind w:right="-142"/>
        <w:contextualSpacing/>
        <w:jc w:val="right"/>
        <w:rPr>
          <w:color w:val="000000"/>
          <w:szCs w:val="22"/>
        </w:rPr>
      </w:pPr>
      <w:r w:rsidRPr="00D63F16">
        <w:rPr>
          <w:color w:val="000000"/>
          <w:szCs w:val="22"/>
        </w:rPr>
        <w:t>Таблица 1.3.1.</w:t>
      </w:r>
      <w:r>
        <w:rPr>
          <w:color w:val="000000"/>
          <w:szCs w:val="22"/>
        </w:rPr>
        <w:t>Расчетные показатели объектов в</w:t>
      </w:r>
      <w:r w:rsidRPr="00D63F16">
        <w:rPr>
          <w:color w:val="000000"/>
          <w:szCs w:val="22"/>
        </w:rPr>
        <w:t xml:space="preserve"> област</w:t>
      </w:r>
      <w:r>
        <w:rPr>
          <w:color w:val="000000"/>
          <w:szCs w:val="22"/>
        </w:rPr>
        <w:t>и</w:t>
      </w:r>
    </w:p>
    <w:p w:rsidR="003501C0" w:rsidRPr="00D63F16" w:rsidRDefault="003501C0" w:rsidP="003501C0">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454"/>
        <w:gridCol w:w="2799"/>
        <w:gridCol w:w="1709"/>
        <w:gridCol w:w="1417"/>
        <w:gridCol w:w="1559"/>
        <w:gridCol w:w="1560"/>
      </w:tblGrid>
      <w:tr w:rsidR="003501C0" w:rsidRPr="007B1E6D" w:rsidTr="0013795F">
        <w:trPr>
          <w:trHeight w:val="778"/>
        </w:trPr>
        <w:tc>
          <w:tcPr>
            <w:tcW w:w="454" w:type="dxa"/>
            <w:vMerge w:val="restart"/>
            <w:tcBorders>
              <w:top w:val="single" w:sz="12" w:space="0" w:color="595959"/>
              <w:bottom w:val="single" w:sz="6" w:space="0" w:color="595959"/>
            </w:tcBorders>
            <w:shd w:val="clear" w:color="auto" w:fill="FFFFFF"/>
            <w:vAlign w:val="center"/>
          </w:tcPr>
          <w:p w:rsidR="003501C0" w:rsidRPr="007B1E6D" w:rsidRDefault="003501C0" w:rsidP="0013795F">
            <w:pPr>
              <w:jc w:val="center"/>
              <w:rPr>
                <w:b/>
                <w:color w:val="000000"/>
                <w:sz w:val="16"/>
                <w:szCs w:val="16"/>
              </w:rPr>
            </w:pPr>
            <w:r w:rsidRPr="007B1E6D">
              <w:rPr>
                <w:b/>
                <w:color w:val="000000"/>
                <w:sz w:val="16"/>
                <w:szCs w:val="16"/>
              </w:rPr>
              <w:t>№</w:t>
            </w:r>
          </w:p>
        </w:tc>
        <w:tc>
          <w:tcPr>
            <w:tcW w:w="2799" w:type="dxa"/>
            <w:vMerge w:val="restart"/>
            <w:tcBorders>
              <w:top w:val="single" w:sz="12" w:space="0" w:color="595959"/>
              <w:bottom w:val="single" w:sz="6" w:space="0" w:color="595959"/>
            </w:tcBorders>
            <w:shd w:val="clear" w:color="auto" w:fill="FFFFFF"/>
            <w:vAlign w:val="center"/>
          </w:tcPr>
          <w:p w:rsidR="003501C0" w:rsidRPr="00AE7639" w:rsidRDefault="003501C0" w:rsidP="0013795F">
            <w:pPr>
              <w:jc w:val="center"/>
              <w:rPr>
                <w:b/>
                <w:color w:val="000000"/>
                <w:szCs w:val="16"/>
              </w:rPr>
            </w:pPr>
            <w:r w:rsidRPr="00AE7639">
              <w:rPr>
                <w:b/>
                <w:color w:val="000000"/>
                <w:sz w:val="22"/>
                <w:szCs w:val="16"/>
              </w:rPr>
              <w:t>Наименование объекта</w:t>
            </w:r>
          </w:p>
        </w:tc>
        <w:tc>
          <w:tcPr>
            <w:tcW w:w="3126" w:type="dxa"/>
            <w:gridSpan w:val="2"/>
            <w:tcBorders>
              <w:top w:val="single" w:sz="12" w:space="0" w:color="595959"/>
              <w:bottom w:val="single" w:sz="6" w:space="0" w:color="595959"/>
            </w:tcBorders>
            <w:shd w:val="clear" w:color="auto" w:fill="FFFFFF"/>
            <w:vAlign w:val="center"/>
          </w:tcPr>
          <w:p w:rsidR="003501C0" w:rsidRPr="00AE7639" w:rsidRDefault="003501C0" w:rsidP="0013795F">
            <w:pPr>
              <w:jc w:val="center"/>
              <w:rPr>
                <w:b/>
                <w:color w:val="000000"/>
                <w:szCs w:val="16"/>
              </w:rPr>
            </w:pPr>
            <w:r w:rsidRPr="00AE7639">
              <w:rPr>
                <w:b/>
                <w:color w:val="000000"/>
                <w:sz w:val="22"/>
                <w:szCs w:val="22"/>
              </w:rPr>
              <w:t>Показатель минимально допустимого уровня обесп</w:t>
            </w:r>
            <w:r w:rsidRPr="00AE7639">
              <w:rPr>
                <w:b/>
                <w:color w:val="000000"/>
                <w:sz w:val="22"/>
                <w:szCs w:val="22"/>
              </w:rPr>
              <w:t>е</w:t>
            </w:r>
            <w:r w:rsidRPr="00AE7639">
              <w:rPr>
                <w:b/>
                <w:color w:val="000000"/>
                <w:sz w:val="22"/>
                <w:szCs w:val="22"/>
              </w:rPr>
              <w:t>ченности</w:t>
            </w:r>
          </w:p>
        </w:tc>
        <w:tc>
          <w:tcPr>
            <w:tcW w:w="3119" w:type="dxa"/>
            <w:gridSpan w:val="2"/>
            <w:tcBorders>
              <w:top w:val="single" w:sz="12" w:space="0" w:color="595959"/>
              <w:bottom w:val="single" w:sz="6" w:space="0" w:color="595959"/>
            </w:tcBorders>
            <w:shd w:val="clear" w:color="auto" w:fill="FFFFFF"/>
            <w:vAlign w:val="center"/>
          </w:tcPr>
          <w:p w:rsidR="003501C0" w:rsidRPr="007B1E6D" w:rsidRDefault="003501C0" w:rsidP="0013795F">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w:t>
            </w:r>
            <w:r w:rsidRPr="00812992">
              <w:rPr>
                <w:b/>
                <w:color w:val="000000"/>
                <w:sz w:val="22"/>
                <w:szCs w:val="22"/>
              </w:rPr>
              <w:t>и</w:t>
            </w:r>
            <w:r w:rsidRPr="00812992">
              <w:rPr>
                <w:b/>
                <w:color w:val="000000"/>
                <w:sz w:val="22"/>
                <w:szCs w:val="22"/>
              </w:rPr>
              <w:t>ториальной доступности</w:t>
            </w:r>
          </w:p>
        </w:tc>
      </w:tr>
      <w:tr w:rsidR="003501C0" w:rsidRPr="007B1E6D" w:rsidTr="0013795F">
        <w:trPr>
          <w:trHeight w:val="436"/>
        </w:trPr>
        <w:tc>
          <w:tcPr>
            <w:tcW w:w="454" w:type="dxa"/>
            <w:vMerge/>
            <w:tcBorders>
              <w:top w:val="single" w:sz="6" w:space="0" w:color="595959"/>
              <w:bottom w:val="single" w:sz="12" w:space="0" w:color="595959"/>
            </w:tcBorders>
            <w:shd w:val="clear" w:color="auto" w:fill="FFFFFF"/>
            <w:vAlign w:val="center"/>
          </w:tcPr>
          <w:p w:rsidR="003501C0" w:rsidRPr="007B1E6D" w:rsidRDefault="003501C0" w:rsidP="0013795F">
            <w:pPr>
              <w:jc w:val="center"/>
              <w:rPr>
                <w:b/>
                <w:color w:val="000000"/>
                <w:sz w:val="16"/>
                <w:szCs w:val="16"/>
              </w:rPr>
            </w:pPr>
          </w:p>
        </w:tc>
        <w:tc>
          <w:tcPr>
            <w:tcW w:w="2799" w:type="dxa"/>
            <w:vMerge/>
            <w:tcBorders>
              <w:top w:val="single" w:sz="6" w:space="0" w:color="595959"/>
              <w:bottom w:val="single" w:sz="12" w:space="0" w:color="595959"/>
            </w:tcBorders>
            <w:shd w:val="clear" w:color="auto" w:fill="FFFFFF"/>
            <w:vAlign w:val="center"/>
          </w:tcPr>
          <w:p w:rsidR="003501C0" w:rsidRPr="00AE7639" w:rsidRDefault="003501C0" w:rsidP="0013795F">
            <w:pPr>
              <w:jc w:val="center"/>
              <w:rPr>
                <w:b/>
                <w:color w:val="000000"/>
                <w:szCs w:val="16"/>
              </w:rPr>
            </w:pPr>
          </w:p>
        </w:tc>
        <w:tc>
          <w:tcPr>
            <w:tcW w:w="1709" w:type="dxa"/>
            <w:tcBorders>
              <w:top w:val="single" w:sz="6" w:space="0" w:color="595959"/>
              <w:bottom w:val="single" w:sz="12" w:space="0" w:color="595959"/>
            </w:tcBorders>
            <w:shd w:val="clear" w:color="auto" w:fill="FFFFFF"/>
            <w:vAlign w:val="center"/>
          </w:tcPr>
          <w:p w:rsidR="003501C0" w:rsidRPr="00AE7639" w:rsidRDefault="003501C0" w:rsidP="0013795F">
            <w:pPr>
              <w:jc w:val="center"/>
              <w:rPr>
                <w:b/>
                <w:color w:val="000000"/>
                <w:szCs w:val="16"/>
              </w:rPr>
            </w:pPr>
            <w:r w:rsidRPr="00AE7639">
              <w:rPr>
                <w:b/>
                <w:color w:val="000000"/>
                <w:sz w:val="22"/>
                <w:szCs w:val="16"/>
              </w:rPr>
              <w:t>Единица и</w:t>
            </w:r>
            <w:r w:rsidRPr="00AE7639">
              <w:rPr>
                <w:b/>
                <w:color w:val="000000"/>
                <w:sz w:val="22"/>
                <w:szCs w:val="16"/>
              </w:rPr>
              <w:t>з</w:t>
            </w:r>
            <w:r w:rsidRPr="00AE7639">
              <w:rPr>
                <w:b/>
                <w:color w:val="000000"/>
                <w:sz w:val="22"/>
                <w:szCs w:val="16"/>
              </w:rPr>
              <w:t>мерения</w:t>
            </w:r>
          </w:p>
        </w:tc>
        <w:tc>
          <w:tcPr>
            <w:tcW w:w="1417" w:type="dxa"/>
            <w:tcBorders>
              <w:top w:val="single" w:sz="6" w:space="0" w:color="595959"/>
              <w:bottom w:val="single" w:sz="12" w:space="0" w:color="595959"/>
            </w:tcBorders>
            <w:shd w:val="clear" w:color="auto" w:fill="FFFFFF"/>
            <w:vAlign w:val="center"/>
          </w:tcPr>
          <w:p w:rsidR="003501C0" w:rsidRPr="00AE7639" w:rsidRDefault="003501C0" w:rsidP="0013795F">
            <w:pPr>
              <w:jc w:val="center"/>
              <w:rPr>
                <w:b/>
                <w:color w:val="000000"/>
                <w:szCs w:val="16"/>
              </w:rPr>
            </w:pPr>
            <w:r w:rsidRPr="00AE7639">
              <w:rPr>
                <w:b/>
                <w:color w:val="000000"/>
                <w:sz w:val="22"/>
                <w:szCs w:val="16"/>
              </w:rPr>
              <w:t xml:space="preserve">Величина </w:t>
            </w:r>
          </w:p>
        </w:tc>
        <w:tc>
          <w:tcPr>
            <w:tcW w:w="1559" w:type="dxa"/>
            <w:tcBorders>
              <w:top w:val="single" w:sz="6" w:space="0" w:color="595959"/>
              <w:bottom w:val="single" w:sz="12" w:space="0" w:color="595959"/>
            </w:tcBorders>
            <w:shd w:val="clear" w:color="auto" w:fill="FFFFFF"/>
            <w:vAlign w:val="center"/>
          </w:tcPr>
          <w:p w:rsidR="003501C0" w:rsidRDefault="003501C0" w:rsidP="0013795F">
            <w:pPr>
              <w:jc w:val="center"/>
              <w:rPr>
                <w:b/>
                <w:color w:val="000000"/>
                <w:szCs w:val="16"/>
              </w:rPr>
            </w:pPr>
            <w:r w:rsidRPr="00AE7639">
              <w:rPr>
                <w:b/>
                <w:color w:val="000000"/>
                <w:sz w:val="22"/>
                <w:szCs w:val="16"/>
              </w:rPr>
              <w:t xml:space="preserve">Единица </w:t>
            </w:r>
          </w:p>
          <w:p w:rsidR="003501C0" w:rsidRPr="007B1E6D" w:rsidRDefault="003501C0" w:rsidP="0013795F">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bottom w:val="single" w:sz="12" w:space="0" w:color="595959"/>
            </w:tcBorders>
            <w:shd w:val="clear" w:color="auto" w:fill="FFFFFF"/>
            <w:vAlign w:val="center"/>
          </w:tcPr>
          <w:p w:rsidR="003501C0" w:rsidRPr="007B1E6D" w:rsidRDefault="003501C0" w:rsidP="0013795F">
            <w:pPr>
              <w:jc w:val="center"/>
              <w:rPr>
                <w:b/>
                <w:color w:val="000000"/>
                <w:sz w:val="16"/>
                <w:szCs w:val="16"/>
              </w:rPr>
            </w:pPr>
            <w:r w:rsidRPr="00AE7639">
              <w:rPr>
                <w:b/>
                <w:color w:val="000000"/>
                <w:sz w:val="22"/>
                <w:szCs w:val="16"/>
              </w:rPr>
              <w:t>Величина</w:t>
            </w:r>
          </w:p>
        </w:tc>
      </w:tr>
      <w:tr w:rsidR="003501C0" w:rsidRPr="007B1E6D" w:rsidTr="0013795F">
        <w:trPr>
          <w:trHeight w:val="630"/>
        </w:trPr>
        <w:tc>
          <w:tcPr>
            <w:tcW w:w="454" w:type="dxa"/>
            <w:vMerge w:val="restart"/>
            <w:tcBorders>
              <w:top w:val="single" w:sz="12" w:space="0" w:color="595959"/>
            </w:tcBorders>
            <w:shd w:val="clear" w:color="auto" w:fill="FFFFFF"/>
            <w:vAlign w:val="center"/>
          </w:tcPr>
          <w:p w:rsidR="003501C0" w:rsidRPr="007B1E6D" w:rsidRDefault="003501C0" w:rsidP="0013795F">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cBorders>
            <w:shd w:val="clear" w:color="auto" w:fill="FFFFFF"/>
            <w:vAlign w:val="center"/>
          </w:tcPr>
          <w:p w:rsidR="003501C0" w:rsidRPr="007B1E6D" w:rsidRDefault="003501C0" w:rsidP="0013795F">
            <w:pPr>
              <w:rPr>
                <w:color w:val="000000"/>
              </w:rPr>
            </w:pPr>
            <w:r w:rsidRPr="007B1E6D">
              <w:rPr>
                <w:color w:val="000000"/>
                <w:sz w:val="22"/>
                <w:szCs w:val="22"/>
              </w:rPr>
              <w:t>Помещения для физкул</w:t>
            </w:r>
            <w:r w:rsidRPr="007B1E6D">
              <w:rPr>
                <w:color w:val="000000"/>
                <w:sz w:val="22"/>
                <w:szCs w:val="22"/>
              </w:rPr>
              <w:t>ь</w:t>
            </w:r>
            <w:r w:rsidRPr="007B1E6D">
              <w:rPr>
                <w:color w:val="000000"/>
                <w:sz w:val="22"/>
                <w:szCs w:val="22"/>
              </w:rPr>
              <w:t xml:space="preserve">турно-оздоровительных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3501C0" w:rsidRPr="007B1E6D" w:rsidRDefault="003501C0" w:rsidP="0013795F">
            <w:pPr>
              <w:jc w:val="center"/>
              <w:rPr>
                <w:color w:val="000000"/>
              </w:rPr>
            </w:pPr>
            <w:r w:rsidRPr="007B1E6D">
              <w:rPr>
                <w:color w:val="000000"/>
                <w:sz w:val="22"/>
                <w:szCs w:val="22"/>
              </w:rPr>
              <w:t>м² общ</w:t>
            </w:r>
            <w:proofErr w:type="gramStart"/>
            <w:r w:rsidRPr="007B1E6D">
              <w:rPr>
                <w:color w:val="000000"/>
                <w:sz w:val="22"/>
                <w:szCs w:val="22"/>
              </w:rPr>
              <w:t>.</w:t>
            </w:r>
            <w:proofErr w:type="gramEnd"/>
            <w:r w:rsidRPr="007B1E6D">
              <w:rPr>
                <w:color w:val="000000"/>
                <w:sz w:val="22"/>
                <w:szCs w:val="22"/>
              </w:rPr>
              <w:t xml:space="preserve"> </w:t>
            </w:r>
            <w:proofErr w:type="gramStart"/>
            <w:r w:rsidRPr="007B1E6D">
              <w:rPr>
                <w:color w:val="000000"/>
                <w:sz w:val="22"/>
                <w:szCs w:val="22"/>
              </w:rPr>
              <w:t>п</w:t>
            </w:r>
            <w:proofErr w:type="gramEnd"/>
            <w:r w:rsidRPr="007B1E6D">
              <w:rPr>
                <w:color w:val="000000"/>
                <w:sz w:val="22"/>
                <w:szCs w:val="22"/>
              </w:rPr>
              <w:t>лощ</w:t>
            </w:r>
            <w:r w:rsidRPr="007B1E6D">
              <w:rPr>
                <w:color w:val="000000"/>
                <w:sz w:val="22"/>
                <w:szCs w:val="22"/>
              </w:rPr>
              <w:t>а</w:t>
            </w:r>
            <w:r w:rsidRPr="007B1E6D">
              <w:rPr>
                <w:color w:val="000000"/>
                <w:sz w:val="22"/>
                <w:szCs w:val="22"/>
              </w:rPr>
              <w:t>ди на 100 чел.</w:t>
            </w:r>
          </w:p>
        </w:tc>
        <w:tc>
          <w:tcPr>
            <w:tcW w:w="1417" w:type="dxa"/>
            <w:tcBorders>
              <w:top w:val="single" w:sz="12" w:space="0" w:color="595959"/>
            </w:tcBorders>
            <w:shd w:val="clear" w:color="auto" w:fill="FFFFFF"/>
            <w:vAlign w:val="center"/>
          </w:tcPr>
          <w:p w:rsidR="003501C0" w:rsidRPr="00CD2666" w:rsidRDefault="003501C0" w:rsidP="0013795F">
            <w:pPr>
              <w:jc w:val="center"/>
              <w:rPr>
                <w:color w:val="000000"/>
              </w:rPr>
            </w:pPr>
            <w:r>
              <w:rPr>
                <w:color w:val="000000"/>
                <w:sz w:val="22"/>
                <w:szCs w:val="22"/>
              </w:rPr>
              <w:t>9</w:t>
            </w:r>
          </w:p>
          <w:p w:rsidR="003501C0" w:rsidRPr="00CD2666" w:rsidRDefault="003501C0" w:rsidP="0013795F">
            <w:pPr>
              <w:jc w:val="center"/>
              <w:rPr>
                <w:color w:val="000000"/>
              </w:rPr>
            </w:pPr>
          </w:p>
        </w:tc>
        <w:tc>
          <w:tcPr>
            <w:tcW w:w="1559" w:type="dxa"/>
            <w:vMerge w:val="restart"/>
            <w:tcBorders>
              <w:top w:val="single" w:sz="12" w:space="0" w:color="595959"/>
            </w:tcBorders>
            <w:shd w:val="clear" w:color="auto" w:fill="FFFFFF"/>
            <w:vAlign w:val="center"/>
          </w:tcPr>
          <w:p w:rsidR="003501C0" w:rsidRPr="007B1E6D" w:rsidRDefault="003501C0" w:rsidP="0013795F">
            <w:pPr>
              <w:jc w:val="center"/>
              <w:rPr>
                <w:color w:val="000000"/>
                <w:highlight w:val="yellow"/>
              </w:rPr>
            </w:pPr>
            <w:r>
              <w:rPr>
                <w:color w:val="000000"/>
                <w:sz w:val="22"/>
                <w:szCs w:val="22"/>
              </w:rPr>
              <w:t xml:space="preserve">транспортная доступность, </w:t>
            </w:r>
            <w:proofErr w:type="gramStart"/>
            <w:r w:rsidRPr="007B1E6D">
              <w:rPr>
                <w:color w:val="000000"/>
                <w:sz w:val="22"/>
                <w:szCs w:val="22"/>
              </w:rPr>
              <w:t>м</w:t>
            </w:r>
            <w:proofErr w:type="gramEnd"/>
          </w:p>
        </w:tc>
        <w:tc>
          <w:tcPr>
            <w:tcW w:w="1560" w:type="dxa"/>
            <w:vMerge w:val="restart"/>
            <w:tcBorders>
              <w:top w:val="single" w:sz="12" w:space="0" w:color="595959"/>
            </w:tcBorders>
            <w:shd w:val="clear" w:color="auto" w:fill="FFFFFF"/>
            <w:vAlign w:val="center"/>
          </w:tcPr>
          <w:p w:rsidR="003501C0" w:rsidRPr="007B1E6D" w:rsidRDefault="003501C0" w:rsidP="0013795F">
            <w:pPr>
              <w:jc w:val="center"/>
              <w:rPr>
                <w:color w:val="000000"/>
              </w:rPr>
            </w:pPr>
            <w:r>
              <w:rPr>
                <w:color w:val="000000"/>
                <w:sz w:val="22"/>
                <w:szCs w:val="22"/>
              </w:rPr>
              <w:t>2</w:t>
            </w:r>
            <w:r w:rsidRPr="004B4810">
              <w:rPr>
                <w:color w:val="000000"/>
                <w:sz w:val="22"/>
                <w:szCs w:val="22"/>
              </w:rPr>
              <w:t>000</w:t>
            </w:r>
          </w:p>
        </w:tc>
      </w:tr>
      <w:tr w:rsidR="003501C0" w:rsidRPr="007B1E6D" w:rsidTr="0013795F">
        <w:trPr>
          <w:trHeight w:val="568"/>
        </w:trPr>
        <w:tc>
          <w:tcPr>
            <w:tcW w:w="454" w:type="dxa"/>
            <w:vMerge/>
            <w:shd w:val="clear" w:color="auto" w:fill="FFFFFF"/>
            <w:vAlign w:val="center"/>
          </w:tcPr>
          <w:p w:rsidR="003501C0" w:rsidRPr="007B1E6D" w:rsidRDefault="003501C0" w:rsidP="0013795F">
            <w:pPr>
              <w:jc w:val="center"/>
              <w:rPr>
                <w:b/>
                <w:color w:val="000000"/>
                <w:lang w:val="en-US"/>
              </w:rPr>
            </w:pPr>
          </w:p>
        </w:tc>
        <w:tc>
          <w:tcPr>
            <w:tcW w:w="2799" w:type="dxa"/>
            <w:vMerge/>
            <w:shd w:val="clear" w:color="auto" w:fill="FFFFFF"/>
            <w:vAlign w:val="center"/>
          </w:tcPr>
          <w:p w:rsidR="003501C0" w:rsidRPr="007B1E6D" w:rsidRDefault="003501C0" w:rsidP="0013795F">
            <w:pPr>
              <w:rPr>
                <w:color w:val="000000"/>
              </w:rPr>
            </w:pPr>
          </w:p>
        </w:tc>
        <w:tc>
          <w:tcPr>
            <w:tcW w:w="1709" w:type="dxa"/>
            <w:shd w:val="clear" w:color="auto" w:fill="FFFFFF"/>
            <w:vAlign w:val="center"/>
          </w:tcPr>
          <w:p w:rsidR="003501C0" w:rsidRPr="007B1E6D" w:rsidRDefault="003501C0" w:rsidP="0013795F">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3501C0" w:rsidRPr="00CD2666" w:rsidRDefault="003501C0" w:rsidP="0013795F">
            <w:pPr>
              <w:jc w:val="center"/>
              <w:rPr>
                <w:color w:val="000000"/>
              </w:rPr>
            </w:pPr>
            <w:r>
              <w:rPr>
                <w:color w:val="000000"/>
                <w:sz w:val="22"/>
                <w:szCs w:val="22"/>
              </w:rPr>
              <w:t>11</w:t>
            </w:r>
          </w:p>
        </w:tc>
        <w:tc>
          <w:tcPr>
            <w:tcW w:w="1559" w:type="dxa"/>
            <w:vMerge/>
            <w:shd w:val="clear" w:color="auto" w:fill="FFFFFF"/>
            <w:vAlign w:val="center"/>
          </w:tcPr>
          <w:p w:rsidR="003501C0" w:rsidRPr="007B1E6D" w:rsidRDefault="003501C0" w:rsidP="0013795F">
            <w:pPr>
              <w:jc w:val="center"/>
              <w:rPr>
                <w:color w:val="000000"/>
              </w:rPr>
            </w:pPr>
          </w:p>
        </w:tc>
        <w:tc>
          <w:tcPr>
            <w:tcW w:w="1560" w:type="dxa"/>
            <w:vMerge/>
            <w:shd w:val="clear" w:color="auto" w:fill="FFFFFF"/>
            <w:vAlign w:val="center"/>
          </w:tcPr>
          <w:p w:rsidR="003501C0" w:rsidRPr="007B1E6D" w:rsidRDefault="003501C0" w:rsidP="0013795F">
            <w:pPr>
              <w:jc w:val="center"/>
              <w:rPr>
                <w:color w:val="000000"/>
              </w:rPr>
            </w:pPr>
          </w:p>
        </w:tc>
      </w:tr>
      <w:tr w:rsidR="003501C0" w:rsidRPr="007B1E6D" w:rsidTr="0013795F">
        <w:trPr>
          <w:trHeight w:val="630"/>
        </w:trPr>
        <w:tc>
          <w:tcPr>
            <w:tcW w:w="454" w:type="dxa"/>
            <w:vMerge w:val="restart"/>
            <w:shd w:val="clear" w:color="auto" w:fill="FFFFFF"/>
            <w:vAlign w:val="center"/>
          </w:tcPr>
          <w:p w:rsidR="003501C0" w:rsidRPr="007B1E6D" w:rsidRDefault="003501C0" w:rsidP="0013795F">
            <w:pPr>
              <w:jc w:val="center"/>
              <w:rPr>
                <w:b/>
                <w:color w:val="000000"/>
              </w:rPr>
            </w:pPr>
            <w:r>
              <w:rPr>
                <w:b/>
                <w:color w:val="000000"/>
                <w:sz w:val="22"/>
                <w:szCs w:val="22"/>
              </w:rPr>
              <w:t>2</w:t>
            </w:r>
            <w:r w:rsidRPr="007B1E6D">
              <w:rPr>
                <w:b/>
                <w:color w:val="000000"/>
                <w:sz w:val="22"/>
                <w:szCs w:val="22"/>
              </w:rPr>
              <w:t>.</w:t>
            </w:r>
          </w:p>
        </w:tc>
        <w:tc>
          <w:tcPr>
            <w:tcW w:w="2799" w:type="dxa"/>
            <w:vMerge w:val="restart"/>
            <w:shd w:val="clear" w:color="auto" w:fill="FFFFFF"/>
            <w:vAlign w:val="center"/>
          </w:tcPr>
          <w:p w:rsidR="003501C0" w:rsidRPr="007B1E6D" w:rsidRDefault="003501C0" w:rsidP="0013795F">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w:t>
            </w:r>
            <w:r>
              <w:rPr>
                <w:color w:val="000000"/>
                <w:sz w:val="22"/>
                <w:szCs w:val="22"/>
              </w:rPr>
              <w:t>к</w:t>
            </w:r>
            <w:r>
              <w:rPr>
                <w:color w:val="000000"/>
                <w:sz w:val="22"/>
                <w:szCs w:val="22"/>
              </w:rPr>
              <w:t>циональная спортивная площадка)</w:t>
            </w:r>
          </w:p>
        </w:tc>
        <w:tc>
          <w:tcPr>
            <w:tcW w:w="1709" w:type="dxa"/>
            <w:shd w:val="clear" w:color="auto" w:fill="FFFFFF"/>
            <w:vAlign w:val="center"/>
          </w:tcPr>
          <w:p w:rsidR="003501C0" w:rsidRPr="007B1E6D" w:rsidRDefault="003501C0" w:rsidP="0013795F">
            <w:pPr>
              <w:jc w:val="center"/>
              <w:rPr>
                <w:color w:val="000000"/>
              </w:rPr>
            </w:pPr>
            <w:proofErr w:type="gramStart"/>
            <w:r w:rsidRPr="007B1E6D">
              <w:rPr>
                <w:color w:val="000000"/>
                <w:sz w:val="22"/>
                <w:szCs w:val="22"/>
              </w:rPr>
              <w:t>м</w:t>
            </w:r>
            <w:proofErr w:type="gramEnd"/>
            <w:r w:rsidRPr="007B1E6D">
              <w:rPr>
                <w:color w:val="000000"/>
                <w:sz w:val="22"/>
                <w:szCs w:val="22"/>
              </w:rPr>
              <w:t xml:space="preserve">² </w:t>
            </w:r>
          </w:p>
          <w:p w:rsidR="003501C0" w:rsidRPr="007B1E6D" w:rsidRDefault="003501C0" w:rsidP="0013795F">
            <w:pPr>
              <w:jc w:val="center"/>
              <w:rPr>
                <w:color w:val="000000"/>
              </w:rPr>
            </w:pPr>
            <w:r w:rsidRPr="007B1E6D">
              <w:rPr>
                <w:color w:val="000000"/>
                <w:sz w:val="22"/>
                <w:szCs w:val="22"/>
              </w:rPr>
              <w:t>на 100 чел.</w:t>
            </w:r>
          </w:p>
        </w:tc>
        <w:tc>
          <w:tcPr>
            <w:tcW w:w="1417" w:type="dxa"/>
            <w:shd w:val="clear" w:color="auto" w:fill="FFFFFF"/>
            <w:vAlign w:val="center"/>
          </w:tcPr>
          <w:p w:rsidR="003501C0" w:rsidRPr="006471A2" w:rsidRDefault="003501C0" w:rsidP="0013795F">
            <w:pPr>
              <w:jc w:val="center"/>
              <w:rPr>
                <w:color w:val="000000"/>
                <w:highlight w:val="yellow"/>
              </w:rPr>
            </w:pPr>
            <w:r>
              <w:rPr>
                <w:color w:val="000000"/>
                <w:sz w:val="22"/>
                <w:szCs w:val="22"/>
              </w:rPr>
              <w:t>323</w:t>
            </w:r>
          </w:p>
        </w:tc>
        <w:tc>
          <w:tcPr>
            <w:tcW w:w="1559" w:type="dxa"/>
            <w:vMerge w:val="restart"/>
            <w:shd w:val="clear" w:color="auto" w:fill="FFFFFF"/>
            <w:vAlign w:val="center"/>
          </w:tcPr>
          <w:p w:rsidR="003501C0" w:rsidRPr="00E30797" w:rsidRDefault="003501C0" w:rsidP="0013795F">
            <w:pPr>
              <w:jc w:val="center"/>
              <w:rPr>
                <w:color w:val="000000"/>
              </w:rPr>
            </w:pPr>
            <w:r>
              <w:rPr>
                <w:color w:val="000000"/>
                <w:sz w:val="22"/>
                <w:szCs w:val="22"/>
              </w:rPr>
              <w:t xml:space="preserve">транспортно-пешеходная доступность, </w:t>
            </w:r>
            <w:proofErr w:type="gramStart"/>
            <w:r w:rsidRPr="00E30797">
              <w:rPr>
                <w:color w:val="000000"/>
                <w:sz w:val="22"/>
                <w:szCs w:val="22"/>
              </w:rPr>
              <w:t>м</w:t>
            </w:r>
            <w:proofErr w:type="gramEnd"/>
          </w:p>
        </w:tc>
        <w:tc>
          <w:tcPr>
            <w:tcW w:w="1560" w:type="dxa"/>
            <w:vMerge w:val="restart"/>
            <w:shd w:val="clear" w:color="auto" w:fill="FFFFFF"/>
            <w:vAlign w:val="center"/>
          </w:tcPr>
          <w:p w:rsidR="003501C0" w:rsidRPr="007B1E6D" w:rsidRDefault="003501C0" w:rsidP="0013795F">
            <w:pPr>
              <w:jc w:val="center"/>
              <w:rPr>
                <w:color w:val="000000"/>
              </w:rPr>
            </w:pPr>
            <w:r>
              <w:rPr>
                <w:color w:val="000000"/>
                <w:sz w:val="22"/>
                <w:szCs w:val="22"/>
              </w:rPr>
              <w:t>2000</w:t>
            </w:r>
          </w:p>
        </w:tc>
      </w:tr>
      <w:tr w:rsidR="003501C0" w:rsidRPr="007B1E6D" w:rsidTr="0013795F">
        <w:trPr>
          <w:trHeight w:val="630"/>
        </w:trPr>
        <w:tc>
          <w:tcPr>
            <w:tcW w:w="454" w:type="dxa"/>
            <w:vMerge/>
            <w:shd w:val="clear" w:color="auto" w:fill="FFFFFF"/>
            <w:vAlign w:val="center"/>
          </w:tcPr>
          <w:p w:rsidR="003501C0" w:rsidRPr="007B1E6D" w:rsidRDefault="003501C0" w:rsidP="0013795F">
            <w:pPr>
              <w:jc w:val="center"/>
              <w:rPr>
                <w:b/>
                <w:color w:val="000000"/>
              </w:rPr>
            </w:pPr>
          </w:p>
        </w:tc>
        <w:tc>
          <w:tcPr>
            <w:tcW w:w="2799" w:type="dxa"/>
            <w:vMerge/>
            <w:shd w:val="clear" w:color="auto" w:fill="FFFFFF"/>
            <w:vAlign w:val="center"/>
          </w:tcPr>
          <w:p w:rsidR="003501C0" w:rsidRPr="007B1E6D" w:rsidRDefault="003501C0" w:rsidP="0013795F">
            <w:pPr>
              <w:rPr>
                <w:color w:val="000000"/>
              </w:rPr>
            </w:pPr>
          </w:p>
        </w:tc>
        <w:tc>
          <w:tcPr>
            <w:tcW w:w="1709" w:type="dxa"/>
            <w:shd w:val="clear" w:color="auto" w:fill="FFFFFF"/>
            <w:vAlign w:val="center"/>
          </w:tcPr>
          <w:p w:rsidR="003501C0" w:rsidRPr="007B1E6D" w:rsidRDefault="003501C0" w:rsidP="0013795F">
            <w:pPr>
              <w:jc w:val="center"/>
              <w:rPr>
                <w:color w:val="000000"/>
              </w:rPr>
            </w:pPr>
            <w:r>
              <w:rPr>
                <w:color w:val="000000"/>
                <w:sz w:val="22"/>
                <w:szCs w:val="22"/>
              </w:rPr>
              <w:t>пропускная способность, чел.</w:t>
            </w:r>
          </w:p>
        </w:tc>
        <w:tc>
          <w:tcPr>
            <w:tcW w:w="1417" w:type="dxa"/>
            <w:shd w:val="clear" w:color="auto" w:fill="FFFFFF"/>
            <w:vAlign w:val="center"/>
          </w:tcPr>
          <w:p w:rsidR="003501C0" w:rsidRPr="006471A2" w:rsidRDefault="003501C0" w:rsidP="0013795F">
            <w:pPr>
              <w:jc w:val="center"/>
              <w:rPr>
                <w:color w:val="000000"/>
                <w:highlight w:val="yellow"/>
              </w:rPr>
            </w:pPr>
            <w:r w:rsidRPr="00D6750A">
              <w:rPr>
                <w:color w:val="000000"/>
                <w:sz w:val="22"/>
                <w:szCs w:val="22"/>
              </w:rPr>
              <w:t>40</w:t>
            </w:r>
          </w:p>
        </w:tc>
        <w:tc>
          <w:tcPr>
            <w:tcW w:w="1559" w:type="dxa"/>
            <w:vMerge/>
            <w:shd w:val="clear" w:color="auto" w:fill="FFFFFF"/>
            <w:vAlign w:val="center"/>
          </w:tcPr>
          <w:p w:rsidR="003501C0" w:rsidRPr="00E30797" w:rsidRDefault="003501C0" w:rsidP="0013795F">
            <w:pPr>
              <w:jc w:val="center"/>
              <w:rPr>
                <w:color w:val="000000"/>
              </w:rPr>
            </w:pPr>
          </w:p>
        </w:tc>
        <w:tc>
          <w:tcPr>
            <w:tcW w:w="1560" w:type="dxa"/>
            <w:vMerge/>
            <w:shd w:val="clear" w:color="auto" w:fill="FFFFFF"/>
            <w:vAlign w:val="center"/>
          </w:tcPr>
          <w:p w:rsidR="003501C0" w:rsidRDefault="003501C0" w:rsidP="0013795F">
            <w:pPr>
              <w:jc w:val="center"/>
              <w:rPr>
                <w:color w:val="000000"/>
              </w:rPr>
            </w:pPr>
          </w:p>
        </w:tc>
      </w:tr>
    </w:tbl>
    <w:p w:rsidR="003501C0" w:rsidRDefault="003501C0" w:rsidP="003501C0">
      <w:pPr>
        <w:autoSpaceDE w:val="0"/>
        <w:spacing w:line="276" w:lineRule="auto"/>
        <w:ind w:firstLine="851"/>
        <w:jc w:val="both"/>
        <w:rPr>
          <w:rFonts w:eastAsia="TimesNewRomanPSMT"/>
        </w:rPr>
      </w:pPr>
    </w:p>
    <w:p w:rsidR="003501C0" w:rsidRPr="00C739A9" w:rsidRDefault="003501C0" w:rsidP="003501C0">
      <w:pPr>
        <w:autoSpaceDE w:val="0"/>
        <w:spacing w:line="276" w:lineRule="auto"/>
        <w:ind w:firstLine="851"/>
        <w:jc w:val="both"/>
        <w:rPr>
          <w:rFonts w:eastAsia="TimesNewRomanPSMT"/>
        </w:rPr>
      </w:pPr>
      <w:r w:rsidRPr="00C739A9">
        <w:rPr>
          <w:rFonts w:eastAsia="TimesNewRomanPSMT"/>
        </w:rPr>
        <w:t>Примечания:</w:t>
      </w:r>
    </w:p>
    <w:p w:rsidR="003501C0" w:rsidRDefault="003501C0" w:rsidP="003501C0">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Размещение объектов возможно в составе или на базе образовательных у</w:t>
      </w:r>
      <w:r>
        <w:rPr>
          <w:rFonts w:eastAsia="TimesNewRomanPSMT"/>
        </w:rPr>
        <w:t>ч</w:t>
      </w:r>
      <w:r>
        <w:rPr>
          <w:rFonts w:eastAsia="TimesNewRomanPSMT"/>
        </w:rPr>
        <w:t xml:space="preserve">реждений (школ) и </w:t>
      </w:r>
      <w:proofErr w:type="spellStart"/>
      <w:r>
        <w:rPr>
          <w:rFonts w:eastAsia="TimesNewRomanPSMT"/>
        </w:rPr>
        <w:t>культурно-досуговых</w:t>
      </w:r>
      <w:proofErr w:type="spellEnd"/>
      <w:r>
        <w:rPr>
          <w:rFonts w:eastAsia="TimesNewRomanPSMT"/>
        </w:rPr>
        <w:t xml:space="preserve"> учреждений (сельский клуб и пр.)</w:t>
      </w:r>
    </w:p>
    <w:p w:rsidR="003501C0" w:rsidRDefault="003501C0" w:rsidP="003501C0">
      <w:pPr>
        <w:autoSpaceDE w:val="0"/>
        <w:spacing w:line="276" w:lineRule="auto"/>
        <w:jc w:val="both"/>
        <w:rPr>
          <w:rFonts w:eastAsia="TimesNewRomanPSMT"/>
        </w:rPr>
      </w:pPr>
    </w:p>
    <w:p w:rsidR="003501C0" w:rsidRDefault="003501C0" w:rsidP="003501C0">
      <w:pPr>
        <w:autoSpaceDE w:val="0"/>
        <w:jc w:val="both"/>
        <w:rPr>
          <w:rFonts w:eastAsia="TimesNewRomanPSMT"/>
        </w:rPr>
      </w:pPr>
    </w:p>
    <w:tbl>
      <w:tblPr>
        <w:tblW w:w="0" w:type="auto"/>
        <w:tblInd w:w="392" w:type="dxa"/>
        <w:tblLook w:val="04A0"/>
      </w:tblPr>
      <w:tblGrid>
        <w:gridCol w:w="567"/>
        <w:gridCol w:w="8221"/>
        <w:gridCol w:w="284"/>
      </w:tblGrid>
      <w:tr w:rsidR="003501C0" w:rsidTr="003501C0">
        <w:tc>
          <w:tcPr>
            <w:tcW w:w="567" w:type="dxa"/>
            <w:shd w:val="clear" w:color="auto" w:fill="C4BC96"/>
          </w:tcPr>
          <w:p w:rsidR="003501C0" w:rsidRPr="003501C0" w:rsidRDefault="003501C0" w:rsidP="003501C0">
            <w:pPr>
              <w:autoSpaceDE w:val="0"/>
              <w:spacing w:line="276" w:lineRule="auto"/>
              <w:jc w:val="both"/>
              <w:rPr>
                <w:rFonts w:eastAsia="TimesNewRomanPSMT"/>
                <w:b/>
                <w:sz w:val="6"/>
              </w:rPr>
            </w:pPr>
          </w:p>
        </w:tc>
        <w:tc>
          <w:tcPr>
            <w:tcW w:w="8505" w:type="dxa"/>
            <w:gridSpan w:val="2"/>
            <w:shd w:val="clear" w:color="auto" w:fill="C4BC96"/>
          </w:tcPr>
          <w:p w:rsidR="003501C0" w:rsidRPr="003501C0" w:rsidRDefault="003501C0" w:rsidP="003501C0">
            <w:pPr>
              <w:autoSpaceDE w:val="0"/>
              <w:spacing w:line="276" w:lineRule="auto"/>
              <w:jc w:val="both"/>
              <w:rPr>
                <w:rFonts w:eastAsia="TimesNewRomanPSMT"/>
                <w:b/>
                <w:sz w:val="6"/>
              </w:rPr>
            </w:pPr>
          </w:p>
        </w:tc>
      </w:tr>
      <w:tr w:rsidR="003501C0" w:rsidTr="003501C0">
        <w:tc>
          <w:tcPr>
            <w:tcW w:w="567" w:type="dxa"/>
            <w:shd w:val="clear" w:color="auto" w:fill="C4BC96"/>
          </w:tcPr>
          <w:p w:rsidR="003501C0" w:rsidRPr="003501C0" w:rsidRDefault="003501C0" w:rsidP="003501C0">
            <w:pPr>
              <w:autoSpaceDE w:val="0"/>
              <w:jc w:val="both"/>
              <w:rPr>
                <w:rFonts w:eastAsia="TimesNewRomanPSMT"/>
                <w:b/>
              </w:rPr>
            </w:pPr>
            <w:r w:rsidRPr="003501C0">
              <w:rPr>
                <w:b/>
              </w:rPr>
              <w:t>1.4</w:t>
            </w:r>
          </w:p>
        </w:tc>
        <w:tc>
          <w:tcPr>
            <w:tcW w:w="8505" w:type="dxa"/>
            <w:gridSpan w:val="2"/>
          </w:tcPr>
          <w:p w:rsidR="003501C0" w:rsidRPr="003501C0" w:rsidRDefault="003501C0" w:rsidP="003501C0">
            <w:pPr>
              <w:autoSpaceDE w:val="0"/>
              <w:rPr>
                <w:rFonts w:eastAsia="TimesNewRomanPSMT"/>
                <w:b/>
              </w:rPr>
            </w:pPr>
            <w:r w:rsidRPr="003501C0">
              <w:rPr>
                <w:b/>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3501C0" w:rsidRPr="00FC0695" w:rsidTr="003501C0">
        <w:trPr>
          <w:trHeight w:val="80"/>
        </w:trPr>
        <w:tc>
          <w:tcPr>
            <w:tcW w:w="567" w:type="dxa"/>
            <w:shd w:val="clear" w:color="auto" w:fill="C4BC96"/>
          </w:tcPr>
          <w:p w:rsidR="003501C0" w:rsidRPr="003501C0" w:rsidRDefault="003501C0" w:rsidP="003501C0">
            <w:pPr>
              <w:autoSpaceDE w:val="0"/>
              <w:jc w:val="both"/>
              <w:rPr>
                <w:b/>
                <w:sz w:val="20"/>
              </w:rPr>
            </w:pPr>
          </w:p>
        </w:tc>
        <w:tc>
          <w:tcPr>
            <w:tcW w:w="8221" w:type="dxa"/>
          </w:tcPr>
          <w:p w:rsidR="003501C0" w:rsidRPr="003501C0" w:rsidRDefault="003501C0" w:rsidP="003501C0">
            <w:pPr>
              <w:autoSpaceDE w:val="0"/>
              <w:rPr>
                <w:b/>
                <w:sz w:val="20"/>
              </w:rPr>
            </w:pPr>
          </w:p>
        </w:tc>
        <w:tc>
          <w:tcPr>
            <w:tcW w:w="284" w:type="dxa"/>
            <w:shd w:val="clear" w:color="auto" w:fill="C4BC96"/>
          </w:tcPr>
          <w:p w:rsidR="003501C0" w:rsidRPr="003501C0" w:rsidRDefault="003501C0" w:rsidP="003501C0">
            <w:pPr>
              <w:autoSpaceDE w:val="0"/>
              <w:rPr>
                <w:b/>
                <w:sz w:val="22"/>
              </w:rPr>
            </w:pPr>
          </w:p>
        </w:tc>
      </w:tr>
    </w:tbl>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w:t>
      </w:r>
      <w:proofErr w:type="gramStart"/>
      <w:r w:rsidRPr="004022C2">
        <w:rPr>
          <w:rFonts w:eastAsia="TimesNewRomanPSMT"/>
        </w:rPr>
        <w:t xml:space="preserve">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w:t>
      </w:r>
      <w:r>
        <w:rPr>
          <w:rFonts w:eastAsia="TimesNewRomanPSMT"/>
        </w:rPr>
        <w:t>ь</w:t>
      </w:r>
      <w:r>
        <w:rPr>
          <w:rFonts w:eastAsia="TimesNewRomanPSMT"/>
        </w:rPr>
        <w:t>ского поселения</w:t>
      </w:r>
      <w:r w:rsidRPr="004022C2">
        <w:rPr>
          <w:rFonts w:eastAsia="TimesNewRomanPSMT"/>
        </w:rPr>
        <w:t xml:space="preserve"> в различных сферах</w:t>
      </w:r>
      <w:proofErr w:type="gramEnd"/>
      <w:r w:rsidRPr="004022C2">
        <w:rPr>
          <w:rFonts w:eastAsia="TimesNewRomanPSMT"/>
        </w:rPr>
        <w:t xml:space="preserve">.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w:t>
      </w:r>
      <w:r w:rsidRPr="004022C2">
        <w:rPr>
          <w:rFonts w:eastAsia="TimesNewRomanPSMT"/>
        </w:rPr>
        <w:t>е</w:t>
      </w:r>
      <w:r w:rsidRPr="004022C2">
        <w:rPr>
          <w:rFonts w:eastAsia="TimesNewRomanPSMT"/>
        </w:rPr>
        <w:t>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3501C0" w:rsidRDefault="003501C0" w:rsidP="003501C0">
      <w:pPr>
        <w:autoSpaceDE w:val="0"/>
        <w:spacing w:line="276" w:lineRule="auto"/>
        <w:ind w:firstLine="851"/>
        <w:jc w:val="both"/>
        <w:rPr>
          <w:rFonts w:eastAsia="TimesNewRomanPSMT"/>
        </w:rPr>
      </w:pPr>
      <w:proofErr w:type="gramStart"/>
      <w:r>
        <w:rPr>
          <w:rFonts w:eastAsia="TimesNewRomanPSMT"/>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w:t>
      </w:r>
      <w:r>
        <w:rPr>
          <w:rFonts w:eastAsia="TimesNewRomanPSMT"/>
        </w:rPr>
        <w:t>е</w:t>
      </w:r>
      <w:r>
        <w:rPr>
          <w:rFonts w:eastAsia="TimesNewRomanPSMT"/>
        </w:rPr>
        <w:t xml:space="preserve">нерной подготовки и защиты территорий, учета потребностей </w:t>
      </w:r>
      <w:proofErr w:type="spellStart"/>
      <w:r>
        <w:rPr>
          <w:rFonts w:eastAsia="TimesNewRomanPSMT"/>
        </w:rPr>
        <w:t>маломобильных</w:t>
      </w:r>
      <w:proofErr w:type="spellEnd"/>
      <w:r>
        <w:rPr>
          <w:rFonts w:eastAsia="TimesNewRomanPSMT"/>
        </w:rPr>
        <w:t xml:space="preserve"> групп н</w:t>
      </w:r>
      <w:r>
        <w:rPr>
          <w:rFonts w:eastAsia="TimesNewRomanPSMT"/>
        </w:rPr>
        <w:t>а</w:t>
      </w:r>
      <w:r>
        <w:rPr>
          <w:rFonts w:eastAsia="TimesNewRomanPSMT"/>
        </w:rPr>
        <w:t>селения принимаются в соответствии с МНГП Котовского муниципального района, РНГП Волгоградской области, иными региональными и федеральными нормативно-правовыми актами.</w:t>
      </w:r>
      <w:proofErr w:type="gramEnd"/>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p>
    <w:tbl>
      <w:tblPr>
        <w:tblW w:w="0" w:type="auto"/>
        <w:tblInd w:w="959" w:type="dxa"/>
        <w:tblLook w:val="04A0"/>
      </w:tblPr>
      <w:tblGrid>
        <w:gridCol w:w="709"/>
        <w:gridCol w:w="7796"/>
      </w:tblGrid>
      <w:tr w:rsidR="003501C0" w:rsidTr="003501C0">
        <w:tc>
          <w:tcPr>
            <w:tcW w:w="709" w:type="dxa"/>
            <w:shd w:val="clear" w:color="auto" w:fill="C4BC96"/>
          </w:tcPr>
          <w:p w:rsidR="003501C0" w:rsidRPr="003501C0" w:rsidRDefault="003501C0" w:rsidP="003501C0">
            <w:pPr>
              <w:autoSpaceDE w:val="0"/>
              <w:jc w:val="both"/>
              <w:rPr>
                <w:rFonts w:eastAsia="TimesNewRomanPSMT"/>
                <w:b/>
              </w:rPr>
            </w:pPr>
            <w:r w:rsidRPr="003501C0">
              <w:rPr>
                <w:b/>
              </w:rPr>
              <w:t>1.4.1</w:t>
            </w:r>
          </w:p>
        </w:tc>
        <w:tc>
          <w:tcPr>
            <w:tcW w:w="7796" w:type="dxa"/>
          </w:tcPr>
          <w:p w:rsidR="003501C0" w:rsidRPr="003501C0" w:rsidRDefault="003501C0" w:rsidP="003501C0">
            <w:pPr>
              <w:autoSpaceDE w:val="0"/>
              <w:rPr>
                <w:rFonts w:eastAsia="TimesNewRomanPSMT"/>
                <w:b/>
              </w:rPr>
            </w:pPr>
            <w:r w:rsidRPr="003501C0">
              <w:rPr>
                <w:b/>
              </w:rPr>
              <w:t>Расчётные показатели в области образования</w:t>
            </w:r>
          </w:p>
        </w:tc>
      </w:tr>
    </w:tbl>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3501C0" w:rsidRDefault="003501C0" w:rsidP="003501C0">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3501C0" w:rsidRPr="00323B3B" w:rsidTr="0013795F">
        <w:trPr>
          <w:trHeight w:val="778"/>
        </w:trPr>
        <w:tc>
          <w:tcPr>
            <w:tcW w:w="533" w:type="dxa"/>
            <w:vMerge w:val="restart"/>
            <w:tcBorders>
              <w:top w:val="single" w:sz="12" w:space="0" w:color="595959"/>
              <w:bottom w:val="single" w:sz="6" w:space="0" w:color="595959"/>
            </w:tcBorders>
            <w:shd w:val="clear" w:color="auto" w:fill="FFFFFF"/>
            <w:vAlign w:val="center"/>
          </w:tcPr>
          <w:p w:rsidR="003501C0" w:rsidRPr="00487417" w:rsidRDefault="003501C0" w:rsidP="0013795F">
            <w:pPr>
              <w:jc w:val="center"/>
              <w:rPr>
                <w:b/>
              </w:rPr>
            </w:pPr>
            <w:r w:rsidRPr="00487417">
              <w:rPr>
                <w:b/>
                <w:sz w:val="22"/>
                <w:szCs w:val="22"/>
              </w:rPr>
              <w:t>№</w:t>
            </w:r>
          </w:p>
        </w:tc>
        <w:tc>
          <w:tcPr>
            <w:tcW w:w="2705" w:type="dxa"/>
            <w:vMerge w:val="restart"/>
            <w:tcBorders>
              <w:top w:val="single" w:sz="12" w:space="0" w:color="595959"/>
              <w:bottom w:val="single" w:sz="6" w:space="0" w:color="595959"/>
            </w:tcBorders>
            <w:shd w:val="clear" w:color="auto" w:fill="FFFFFF"/>
            <w:vAlign w:val="center"/>
          </w:tcPr>
          <w:p w:rsidR="003501C0" w:rsidRPr="00487417" w:rsidRDefault="003501C0" w:rsidP="0013795F">
            <w:pPr>
              <w:jc w:val="center"/>
              <w:rPr>
                <w:b/>
              </w:rPr>
            </w:pPr>
            <w:r w:rsidRPr="00487417">
              <w:rPr>
                <w:b/>
                <w:sz w:val="22"/>
                <w:szCs w:val="22"/>
              </w:rPr>
              <w:t>Наименование объекта</w:t>
            </w:r>
          </w:p>
          <w:p w:rsidR="003501C0" w:rsidRPr="00487417" w:rsidRDefault="003501C0" w:rsidP="0013795F">
            <w:pPr>
              <w:jc w:val="center"/>
              <w:rPr>
                <w:b/>
              </w:rPr>
            </w:pPr>
          </w:p>
        </w:tc>
        <w:tc>
          <w:tcPr>
            <w:tcW w:w="3241" w:type="dxa"/>
            <w:gridSpan w:val="2"/>
            <w:tcBorders>
              <w:top w:val="single" w:sz="12" w:space="0" w:color="595959"/>
              <w:bottom w:val="single" w:sz="6" w:space="0" w:color="595959"/>
            </w:tcBorders>
            <w:shd w:val="clear" w:color="auto" w:fill="FFFFFF"/>
            <w:vAlign w:val="center"/>
          </w:tcPr>
          <w:p w:rsidR="003501C0" w:rsidRPr="00487417" w:rsidRDefault="003501C0" w:rsidP="0013795F">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bottom w:val="single" w:sz="6" w:space="0" w:color="595959"/>
            </w:tcBorders>
            <w:shd w:val="clear" w:color="auto" w:fill="FFFFFF"/>
            <w:vAlign w:val="center"/>
          </w:tcPr>
          <w:p w:rsidR="003501C0" w:rsidRPr="00487417" w:rsidRDefault="003501C0" w:rsidP="0013795F">
            <w:pPr>
              <w:jc w:val="center"/>
              <w:rPr>
                <w:b/>
              </w:rPr>
            </w:pPr>
            <w:r w:rsidRPr="00487417">
              <w:rPr>
                <w:b/>
                <w:sz w:val="22"/>
                <w:szCs w:val="22"/>
              </w:rPr>
              <w:t>Максимально допустимый уровень территориальной доступности</w:t>
            </w:r>
          </w:p>
        </w:tc>
      </w:tr>
      <w:tr w:rsidR="003501C0" w:rsidRPr="00323B3B" w:rsidTr="0013795F">
        <w:trPr>
          <w:trHeight w:val="505"/>
        </w:trPr>
        <w:tc>
          <w:tcPr>
            <w:tcW w:w="533" w:type="dxa"/>
            <w:vMerge/>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p>
        </w:tc>
        <w:tc>
          <w:tcPr>
            <w:tcW w:w="2705" w:type="dxa"/>
            <w:vMerge/>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p>
        </w:tc>
        <w:tc>
          <w:tcPr>
            <w:tcW w:w="1514" w:type="dxa"/>
            <w:tcBorders>
              <w:top w:val="single" w:sz="6" w:space="0" w:color="595959"/>
              <w:bottom w:val="single" w:sz="12" w:space="0" w:color="595959"/>
            </w:tcBorders>
            <w:shd w:val="clear" w:color="auto" w:fill="FFFFFF"/>
            <w:vAlign w:val="center"/>
          </w:tcPr>
          <w:p w:rsidR="003501C0" w:rsidRDefault="003501C0" w:rsidP="0013795F">
            <w:pPr>
              <w:jc w:val="center"/>
              <w:rPr>
                <w:b/>
              </w:rPr>
            </w:pPr>
            <w:r w:rsidRPr="00487417">
              <w:rPr>
                <w:b/>
                <w:sz w:val="22"/>
                <w:szCs w:val="22"/>
              </w:rPr>
              <w:t xml:space="preserve">Единица </w:t>
            </w:r>
          </w:p>
          <w:p w:rsidR="003501C0" w:rsidRPr="00487417" w:rsidRDefault="003501C0" w:rsidP="0013795F">
            <w:pPr>
              <w:jc w:val="center"/>
              <w:rPr>
                <w:b/>
              </w:rPr>
            </w:pPr>
            <w:r w:rsidRPr="00487417">
              <w:rPr>
                <w:b/>
                <w:sz w:val="22"/>
                <w:szCs w:val="22"/>
              </w:rPr>
              <w:t>измерения</w:t>
            </w:r>
          </w:p>
        </w:tc>
        <w:tc>
          <w:tcPr>
            <w:tcW w:w="1727" w:type="dxa"/>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r w:rsidRPr="00487417">
              <w:rPr>
                <w:b/>
                <w:sz w:val="22"/>
                <w:szCs w:val="22"/>
              </w:rPr>
              <w:t>Величина</w:t>
            </w:r>
          </w:p>
        </w:tc>
        <w:tc>
          <w:tcPr>
            <w:tcW w:w="1524" w:type="dxa"/>
            <w:tcBorders>
              <w:top w:val="single" w:sz="6" w:space="0" w:color="595959"/>
              <w:bottom w:val="single" w:sz="12" w:space="0" w:color="595959"/>
            </w:tcBorders>
            <w:shd w:val="clear" w:color="auto" w:fill="FFFFFF"/>
            <w:vAlign w:val="center"/>
          </w:tcPr>
          <w:p w:rsidR="003501C0" w:rsidRDefault="003501C0" w:rsidP="0013795F">
            <w:pPr>
              <w:jc w:val="center"/>
              <w:rPr>
                <w:b/>
              </w:rPr>
            </w:pPr>
            <w:r w:rsidRPr="00487417">
              <w:rPr>
                <w:b/>
                <w:sz w:val="22"/>
                <w:szCs w:val="22"/>
              </w:rPr>
              <w:t xml:space="preserve">Единица </w:t>
            </w:r>
          </w:p>
          <w:p w:rsidR="003501C0" w:rsidRPr="00487417" w:rsidRDefault="003501C0" w:rsidP="0013795F">
            <w:pPr>
              <w:jc w:val="center"/>
              <w:rPr>
                <w:b/>
              </w:rPr>
            </w:pPr>
            <w:r w:rsidRPr="00487417">
              <w:rPr>
                <w:b/>
                <w:sz w:val="22"/>
                <w:szCs w:val="22"/>
              </w:rPr>
              <w:t>измерения</w:t>
            </w:r>
          </w:p>
        </w:tc>
        <w:tc>
          <w:tcPr>
            <w:tcW w:w="1476" w:type="dxa"/>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r w:rsidRPr="00487417">
              <w:rPr>
                <w:b/>
                <w:sz w:val="22"/>
                <w:szCs w:val="22"/>
              </w:rPr>
              <w:t>Величина</w:t>
            </w:r>
          </w:p>
        </w:tc>
      </w:tr>
      <w:tr w:rsidR="003501C0" w:rsidRPr="00323B3B" w:rsidTr="0013795F">
        <w:trPr>
          <w:trHeight w:val="1035"/>
        </w:trPr>
        <w:tc>
          <w:tcPr>
            <w:tcW w:w="533" w:type="dxa"/>
            <w:tcBorders>
              <w:top w:val="single" w:sz="12" w:space="0" w:color="595959"/>
              <w:bottom w:val="single" w:sz="6" w:space="0" w:color="595959"/>
            </w:tcBorders>
          </w:tcPr>
          <w:p w:rsidR="003501C0" w:rsidRPr="005B0794" w:rsidRDefault="003501C0" w:rsidP="0013795F">
            <w:pPr>
              <w:jc w:val="center"/>
              <w:rPr>
                <w:b/>
              </w:rPr>
            </w:pPr>
            <w:r>
              <w:rPr>
                <w:b/>
              </w:rPr>
              <w:lastRenderedPageBreak/>
              <w:t>1</w:t>
            </w:r>
          </w:p>
        </w:tc>
        <w:tc>
          <w:tcPr>
            <w:tcW w:w="2705" w:type="dxa"/>
            <w:tcBorders>
              <w:top w:val="single" w:sz="12" w:space="0" w:color="595959"/>
              <w:bottom w:val="single" w:sz="6" w:space="0" w:color="595959"/>
            </w:tcBorders>
          </w:tcPr>
          <w:p w:rsidR="003501C0" w:rsidRPr="001B3A30" w:rsidRDefault="003501C0" w:rsidP="0013795F">
            <w:pPr>
              <w:tabs>
                <w:tab w:val="left" w:pos="6780"/>
              </w:tabs>
              <w:contextualSpacing/>
            </w:pPr>
            <w:r>
              <w:rPr>
                <w:sz w:val="22"/>
                <w:szCs w:val="22"/>
              </w:rPr>
              <w:t>Дошкольные образов</w:t>
            </w:r>
            <w:r>
              <w:rPr>
                <w:sz w:val="22"/>
                <w:szCs w:val="22"/>
              </w:rPr>
              <w:t>а</w:t>
            </w:r>
            <w:r>
              <w:rPr>
                <w:sz w:val="22"/>
                <w:szCs w:val="22"/>
              </w:rPr>
              <w:t>тельные организации *</w:t>
            </w:r>
          </w:p>
        </w:tc>
        <w:tc>
          <w:tcPr>
            <w:tcW w:w="1514" w:type="dxa"/>
            <w:tcBorders>
              <w:top w:val="single" w:sz="12" w:space="0" w:color="595959"/>
            </w:tcBorders>
            <w:vAlign w:val="center"/>
          </w:tcPr>
          <w:p w:rsidR="003501C0" w:rsidRPr="001B3A30" w:rsidRDefault="003501C0" w:rsidP="0013795F">
            <w:pPr>
              <w:tabs>
                <w:tab w:val="left" w:pos="6780"/>
              </w:tabs>
              <w:contextualSpacing/>
              <w:jc w:val="center"/>
            </w:pPr>
            <w:r>
              <w:rPr>
                <w:sz w:val="22"/>
                <w:szCs w:val="22"/>
              </w:rPr>
              <w:t>Кол-во мест на 100 чел.</w:t>
            </w:r>
          </w:p>
        </w:tc>
        <w:tc>
          <w:tcPr>
            <w:tcW w:w="1727" w:type="dxa"/>
            <w:tcBorders>
              <w:top w:val="single" w:sz="12" w:space="0" w:color="595959"/>
            </w:tcBorders>
            <w:vAlign w:val="center"/>
          </w:tcPr>
          <w:p w:rsidR="003501C0" w:rsidRPr="00346E8B" w:rsidRDefault="003501C0" w:rsidP="0013795F">
            <w:pPr>
              <w:jc w:val="center"/>
            </w:pPr>
            <w:r>
              <w:rPr>
                <w:sz w:val="22"/>
              </w:rPr>
              <w:t>7</w:t>
            </w:r>
          </w:p>
        </w:tc>
        <w:tc>
          <w:tcPr>
            <w:tcW w:w="1524" w:type="dxa"/>
            <w:tcBorders>
              <w:top w:val="single" w:sz="12" w:space="0" w:color="595959"/>
              <w:bottom w:val="single" w:sz="6" w:space="0" w:color="595959"/>
            </w:tcBorders>
          </w:tcPr>
          <w:p w:rsidR="003501C0" w:rsidRPr="001B3A30" w:rsidRDefault="003501C0" w:rsidP="0013795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12" w:space="0" w:color="595959"/>
              <w:bottom w:val="single" w:sz="6" w:space="0" w:color="595959"/>
            </w:tcBorders>
            <w:vAlign w:val="center"/>
          </w:tcPr>
          <w:p w:rsidR="003501C0" w:rsidRPr="00323B3B" w:rsidRDefault="003501C0" w:rsidP="0013795F">
            <w:pPr>
              <w:jc w:val="center"/>
            </w:pPr>
            <w:r>
              <w:t>2000</w:t>
            </w:r>
          </w:p>
        </w:tc>
      </w:tr>
      <w:tr w:rsidR="003501C0" w:rsidRPr="00323B3B" w:rsidTr="0013795F">
        <w:trPr>
          <w:trHeight w:val="1020"/>
        </w:trPr>
        <w:tc>
          <w:tcPr>
            <w:tcW w:w="533" w:type="dxa"/>
            <w:tcBorders>
              <w:top w:val="single" w:sz="6" w:space="0" w:color="595959"/>
            </w:tcBorders>
          </w:tcPr>
          <w:p w:rsidR="003501C0" w:rsidRPr="005B0794" w:rsidRDefault="003501C0" w:rsidP="0013795F">
            <w:pPr>
              <w:jc w:val="center"/>
              <w:rPr>
                <w:b/>
              </w:rPr>
            </w:pPr>
            <w:r>
              <w:rPr>
                <w:b/>
              </w:rPr>
              <w:t>2</w:t>
            </w:r>
          </w:p>
        </w:tc>
        <w:tc>
          <w:tcPr>
            <w:tcW w:w="2705" w:type="dxa"/>
            <w:tcBorders>
              <w:top w:val="single" w:sz="6" w:space="0" w:color="595959"/>
            </w:tcBorders>
          </w:tcPr>
          <w:p w:rsidR="003501C0" w:rsidRDefault="003501C0" w:rsidP="0013795F">
            <w:pPr>
              <w:tabs>
                <w:tab w:val="left" w:pos="6780"/>
              </w:tabs>
              <w:contextualSpacing/>
            </w:pPr>
            <w:r>
              <w:rPr>
                <w:sz w:val="22"/>
                <w:szCs w:val="22"/>
              </w:rPr>
              <w:t xml:space="preserve">Общеобразовательные </w:t>
            </w:r>
          </w:p>
          <w:p w:rsidR="003501C0" w:rsidRPr="001B3A30" w:rsidRDefault="003501C0" w:rsidP="0013795F">
            <w:pPr>
              <w:tabs>
                <w:tab w:val="left" w:pos="6780"/>
              </w:tabs>
              <w:contextualSpacing/>
            </w:pPr>
            <w:r>
              <w:rPr>
                <w:sz w:val="22"/>
                <w:szCs w:val="22"/>
              </w:rPr>
              <w:t>организации **</w:t>
            </w:r>
          </w:p>
        </w:tc>
        <w:tc>
          <w:tcPr>
            <w:tcW w:w="1514" w:type="dxa"/>
            <w:tcBorders>
              <w:top w:val="single" w:sz="6" w:space="0" w:color="595959"/>
            </w:tcBorders>
            <w:vAlign w:val="center"/>
          </w:tcPr>
          <w:p w:rsidR="003501C0" w:rsidRPr="001B3A30" w:rsidRDefault="003501C0" w:rsidP="0013795F">
            <w:pPr>
              <w:tabs>
                <w:tab w:val="left" w:pos="6780"/>
              </w:tabs>
              <w:contextualSpacing/>
              <w:jc w:val="center"/>
            </w:pPr>
            <w:r>
              <w:rPr>
                <w:sz w:val="22"/>
                <w:szCs w:val="22"/>
              </w:rPr>
              <w:t>Кол-во мест на 100 чел.</w:t>
            </w:r>
          </w:p>
        </w:tc>
        <w:tc>
          <w:tcPr>
            <w:tcW w:w="1727" w:type="dxa"/>
            <w:tcBorders>
              <w:top w:val="single" w:sz="6" w:space="0" w:color="595959"/>
            </w:tcBorders>
            <w:vAlign w:val="center"/>
          </w:tcPr>
          <w:p w:rsidR="003501C0" w:rsidRPr="00346E8B" w:rsidRDefault="003501C0" w:rsidP="0013795F">
            <w:pPr>
              <w:jc w:val="center"/>
            </w:pPr>
            <w:r>
              <w:rPr>
                <w:sz w:val="22"/>
              </w:rPr>
              <w:t>15</w:t>
            </w:r>
          </w:p>
        </w:tc>
        <w:tc>
          <w:tcPr>
            <w:tcW w:w="1524" w:type="dxa"/>
            <w:tcBorders>
              <w:top w:val="single" w:sz="6" w:space="0" w:color="595959"/>
            </w:tcBorders>
          </w:tcPr>
          <w:p w:rsidR="003501C0" w:rsidRPr="001B3A30" w:rsidRDefault="003501C0" w:rsidP="0013795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6" w:space="0" w:color="595959"/>
            </w:tcBorders>
            <w:vAlign w:val="center"/>
          </w:tcPr>
          <w:p w:rsidR="003501C0" w:rsidRPr="00323B3B" w:rsidRDefault="003501C0" w:rsidP="0013795F">
            <w:pPr>
              <w:jc w:val="center"/>
            </w:pPr>
            <w:r>
              <w:t>2000</w:t>
            </w:r>
          </w:p>
        </w:tc>
      </w:tr>
    </w:tbl>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r>
        <w:rPr>
          <w:rFonts w:eastAsia="TimesNewRomanPSMT"/>
        </w:rPr>
        <w:t>Примечания:</w:t>
      </w:r>
    </w:p>
    <w:p w:rsidR="003501C0" w:rsidRPr="00CD54B7" w:rsidRDefault="003501C0" w:rsidP="003501C0">
      <w:pPr>
        <w:autoSpaceDE w:val="0"/>
        <w:spacing w:line="276" w:lineRule="auto"/>
        <w:ind w:firstLine="851"/>
        <w:jc w:val="both"/>
        <w:rPr>
          <w:rFonts w:eastAsia="TimesNewRomanPSMT"/>
          <w:spacing w:val="-4"/>
        </w:rPr>
      </w:pPr>
      <w:r w:rsidRPr="00CD54B7">
        <w:rPr>
          <w:rFonts w:eastAsia="TimesNewRomanPSMT"/>
          <w:spacing w:val="-4"/>
        </w:rPr>
        <w:t xml:space="preserve">1. (*) </w:t>
      </w:r>
      <w:proofErr w:type="gramStart"/>
      <w:r w:rsidRPr="00CD54B7">
        <w:rPr>
          <w:rFonts w:eastAsia="TimesNewRomanPSMT"/>
          <w:spacing w:val="-4"/>
        </w:rPr>
        <w:t>Объекты</w:t>
      </w:r>
      <w:proofErr w:type="gramEnd"/>
      <w:r w:rsidRPr="00CD54B7">
        <w:rPr>
          <w:rFonts w:eastAsia="TimesNewRomanPSMT"/>
          <w:spacing w:val="-4"/>
        </w:rPr>
        <w:t xml:space="preserve"> возможно формировать на базе или при объектах общего образования;</w:t>
      </w:r>
    </w:p>
    <w:p w:rsidR="003501C0" w:rsidRDefault="003501C0" w:rsidP="003501C0">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tbl>
      <w:tblPr>
        <w:tblW w:w="0" w:type="auto"/>
        <w:tblInd w:w="959" w:type="dxa"/>
        <w:tblLook w:val="04A0"/>
      </w:tblPr>
      <w:tblGrid>
        <w:gridCol w:w="709"/>
        <w:gridCol w:w="7796"/>
      </w:tblGrid>
      <w:tr w:rsidR="003501C0" w:rsidTr="003501C0">
        <w:tc>
          <w:tcPr>
            <w:tcW w:w="709" w:type="dxa"/>
            <w:shd w:val="clear" w:color="auto" w:fill="C4BC96"/>
          </w:tcPr>
          <w:p w:rsidR="003501C0" w:rsidRPr="003501C0" w:rsidRDefault="003501C0" w:rsidP="003501C0">
            <w:pPr>
              <w:autoSpaceDE w:val="0"/>
              <w:jc w:val="both"/>
              <w:rPr>
                <w:rFonts w:eastAsia="TimesNewRomanPSMT"/>
                <w:b/>
              </w:rPr>
            </w:pPr>
            <w:r w:rsidRPr="003501C0">
              <w:rPr>
                <w:b/>
              </w:rPr>
              <w:t>1.4.2</w:t>
            </w:r>
          </w:p>
        </w:tc>
        <w:tc>
          <w:tcPr>
            <w:tcW w:w="7796" w:type="dxa"/>
          </w:tcPr>
          <w:p w:rsidR="003501C0" w:rsidRPr="003501C0" w:rsidRDefault="003501C0" w:rsidP="003501C0">
            <w:pPr>
              <w:autoSpaceDE w:val="0"/>
              <w:rPr>
                <w:rFonts w:eastAsia="TimesNewRomanPSMT"/>
                <w:b/>
              </w:rPr>
            </w:pPr>
            <w:r w:rsidRPr="003501C0">
              <w:rPr>
                <w:b/>
              </w:rPr>
              <w:t>Расчётные показатели в области здравоохранения</w:t>
            </w:r>
          </w:p>
        </w:tc>
      </w:tr>
    </w:tbl>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w:t>
      </w:r>
      <w:r w:rsidRPr="00CF7DA5">
        <w:rPr>
          <w:rFonts w:eastAsia="TimesNewRomanPSMT"/>
        </w:rPr>
        <w:t>ь</w:t>
      </w:r>
      <w:r>
        <w:rPr>
          <w:rFonts w:eastAsia="TimesNewRomanPSMT"/>
        </w:rPr>
        <w:t xml:space="preserve">ства Волгоградской области </w:t>
      </w:r>
      <w:r w:rsidRPr="00CF7DA5">
        <w:rPr>
          <w:rFonts w:eastAsia="TimesNewRomanPSMT"/>
        </w:rPr>
        <w:t>от 21 марта 2016 года N 114-ОД</w:t>
      </w:r>
      <w:proofErr w:type="gramStart"/>
      <w:r>
        <w:rPr>
          <w:rFonts w:eastAsia="TimesNewRomanPSMT"/>
        </w:rPr>
        <w:t>.Р</w:t>
      </w:r>
      <w:proofErr w:type="gramEnd"/>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3501C0" w:rsidRDefault="003501C0" w:rsidP="003501C0">
      <w:pPr>
        <w:autoSpaceDE w:val="0"/>
        <w:spacing w:line="276" w:lineRule="auto"/>
        <w:ind w:firstLine="851"/>
        <w:jc w:val="right"/>
        <w:rPr>
          <w:rFonts w:eastAsia="TimesNewRomanPSMT"/>
        </w:rPr>
      </w:pPr>
      <w:r>
        <w:rPr>
          <w:rFonts w:eastAsia="TimesNewRomanPSMT"/>
        </w:rPr>
        <w:t>Таблица 1.4.2.</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3501C0" w:rsidRPr="00323B3B" w:rsidTr="0013795F">
        <w:trPr>
          <w:trHeight w:val="778"/>
        </w:trPr>
        <w:tc>
          <w:tcPr>
            <w:tcW w:w="564" w:type="dxa"/>
            <w:vMerge w:val="restart"/>
            <w:shd w:val="clear" w:color="auto" w:fill="FFFFFF"/>
            <w:vAlign w:val="center"/>
          </w:tcPr>
          <w:p w:rsidR="003501C0" w:rsidRPr="00487417" w:rsidRDefault="003501C0" w:rsidP="0013795F">
            <w:pPr>
              <w:jc w:val="center"/>
              <w:rPr>
                <w:b/>
              </w:rPr>
            </w:pPr>
            <w:r w:rsidRPr="00487417">
              <w:rPr>
                <w:b/>
                <w:sz w:val="22"/>
                <w:szCs w:val="22"/>
              </w:rPr>
              <w:t>№</w:t>
            </w:r>
          </w:p>
        </w:tc>
        <w:tc>
          <w:tcPr>
            <w:tcW w:w="2765" w:type="dxa"/>
            <w:vMerge w:val="restart"/>
            <w:shd w:val="clear" w:color="auto" w:fill="FFFFFF"/>
            <w:vAlign w:val="center"/>
          </w:tcPr>
          <w:p w:rsidR="003501C0" w:rsidRPr="00487417" w:rsidRDefault="003501C0" w:rsidP="0013795F">
            <w:pPr>
              <w:jc w:val="center"/>
              <w:rPr>
                <w:b/>
              </w:rPr>
            </w:pPr>
            <w:r w:rsidRPr="00487417">
              <w:rPr>
                <w:b/>
                <w:sz w:val="22"/>
                <w:szCs w:val="22"/>
              </w:rPr>
              <w:t>Наименование объекта</w:t>
            </w:r>
          </w:p>
          <w:p w:rsidR="003501C0" w:rsidRPr="00487417" w:rsidRDefault="003501C0" w:rsidP="0013795F">
            <w:pPr>
              <w:jc w:val="center"/>
              <w:rPr>
                <w:b/>
              </w:rPr>
            </w:pPr>
          </w:p>
        </w:tc>
        <w:tc>
          <w:tcPr>
            <w:tcW w:w="3080" w:type="dxa"/>
            <w:gridSpan w:val="2"/>
            <w:shd w:val="clear" w:color="auto" w:fill="FFFFFF"/>
            <w:vAlign w:val="center"/>
          </w:tcPr>
          <w:p w:rsidR="003501C0" w:rsidRPr="00487417" w:rsidRDefault="003501C0" w:rsidP="0013795F">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vAlign w:val="center"/>
          </w:tcPr>
          <w:p w:rsidR="003501C0" w:rsidRPr="00487417" w:rsidRDefault="003501C0" w:rsidP="0013795F">
            <w:pPr>
              <w:jc w:val="center"/>
              <w:rPr>
                <w:b/>
              </w:rPr>
            </w:pPr>
            <w:r w:rsidRPr="00487417">
              <w:rPr>
                <w:b/>
                <w:sz w:val="22"/>
                <w:szCs w:val="22"/>
              </w:rPr>
              <w:t>Максимально допустимый уровень территориальной доступности</w:t>
            </w:r>
          </w:p>
        </w:tc>
      </w:tr>
      <w:tr w:rsidR="003501C0" w:rsidRPr="00323B3B" w:rsidTr="0013795F">
        <w:trPr>
          <w:trHeight w:val="505"/>
        </w:trPr>
        <w:tc>
          <w:tcPr>
            <w:tcW w:w="564" w:type="dxa"/>
            <w:vMerge/>
            <w:shd w:val="clear" w:color="auto" w:fill="FFFFFF"/>
            <w:vAlign w:val="center"/>
          </w:tcPr>
          <w:p w:rsidR="003501C0" w:rsidRPr="00487417" w:rsidRDefault="003501C0" w:rsidP="0013795F">
            <w:pPr>
              <w:jc w:val="center"/>
              <w:rPr>
                <w:b/>
              </w:rPr>
            </w:pPr>
          </w:p>
        </w:tc>
        <w:tc>
          <w:tcPr>
            <w:tcW w:w="2765" w:type="dxa"/>
            <w:vMerge/>
            <w:shd w:val="clear" w:color="auto" w:fill="FFFFFF"/>
            <w:vAlign w:val="center"/>
          </w:tcPr>
          <w:p w:rsidR="003501C0" w:rsidRPr="00487417" w:rsidRDefault="003501C0" w:rsidP="0013795F">
            <w:pPr>
              <w:jc w:val="center"/>
              <w:rPr>
                <w:b/>
              </w:rPr>
            </w:pPr>
          </w:p>
        </w:tc>
        <w:tc>
          <w:tcPr>
            <w:tcW w:w="1881" w:type="dxa"/>
            <w:shd w:val="clear" w:color="auto" w:fill="FFFFFF"/>
            <w:vAlign w:val="center"/>
          </w:tcPr>
          <w:p w:rsidR="003501C0" w:rsidRDefault="003501C0" w:rsidP="0013795F">
            <w:pPr>
              <w:jc w:val="center"/>
              <w:rPr>
                <w:b/>
              </w:rPr>
            </w:pPr>
            <w:r w:rsidRPr="00487417">
              <w:rPr>
                <w:b/>
                <w:sz w:val="22"/>
                <w:szCs w:val="22"/>
              </w:rPr>
              <w:t xml:space="preserve">Единица </w:t>
            </w:r>
          </w:p>
          <w:p w:rsidR="003501C0" w:rsidRPr="00487417" w:rsidRDefault="003501C0" w:rsidP="0013795F">
            <w:pPr>
              <w:jc w:val="center"/>
              <w:rPr>
                <w:b/>
              </w:rPr>
            </w:pPr>
            <w:r w:rsidRPr="00487417">
              <w:rPr>
                <w:b/>
                <w:sz w:val="22"/>
                <w:szCs w:val="22"/>
              </w:rPr>
              <w:t>измерения</w:t>
            </w:r>
          </w:p>
        </w:tc>
        <w:tc>
          <w:tcPr>
            <w:tcW w:w="1199" w:type="dxa"/>
            <w:shd w:val="clear" w:color="auto" w:fill="FFFFFF"/>
            <w:vAlign w:val="center"/>
          </w:tcPr>
          <w:p w:rsidR="003501C0" w:rsidRPr="00487417" w:rsidRDefault="003501C0" w:rsidP="0013795F">
            <w:pPr>
              <w:jc w:val="center"/>
              <w:rPr>
                <w:b/>
              </w:rPr>
            </w:pPr>
            <w:r w:rsidRPr="00487417">
              <w:rPr>
                <w:b/>
                <w:sz w:val="22"/>
                <w:szCs w:val="22"/>
              </w:rPr>
              <w:t>Величина</w:t>
            </w:r>
          </w:p>
        </w:tc>
        <w:tc>
          <w:tcPr>
            <w:tcW w:w="1652" w:type="dxa"/>
            <w:shd w:val="clear" w:color="auto" w:fill="FFFFFF"/>
            <w:vAlign w:val="center"/>
          </w:tcPr>
          <w:p w:rsidR="003501C0" w:rsidRPr="00487417" w:rsidRDefault="003501C0" w:rsidP="0013795F">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418" w:type="dxa"/>
            <w:shd w:val="clear" w:color="auto" w:fill="FFFFFF"/>
            <w:vAlign w:val="center"/>
          </w:tcPr>
          <w:p w:rsidR="003501C0" w:rsidRPr="00487417" w:rsidRDefault="003501C0" w:rsidP="0013795F">
            <w:pPr>
              <w:jc w:val="center"/>
              <w:rPr>
                <w:b/>
              </w:rPr>
            </w:pPr>
            <w:r w:rsidRPr="00487417">
              <w:rPr>
                <w:b/>
                <w:sz w:val="22"/>
                <w:szCs w:val="22"/>
              </w:rPr>
              <w:t>Величина</w:t>
            </w:r>
          </w:p>
        </w:tc>
      </w:tr>
      <w:tr w:rsidR="003501C0" w:rsidRPr="00323B3B" w:rsidTr="0013795F">
        <w:trPr>
          <w:trHeight w:val="830"/>
        </w:trPr>
        <w:tc>
          <w:tcPr>
            <w:tcW w:w="564" w:type="dxa"/>
          </w:tcPr>
          <w:p w:rsidR="003501C0" w:rsidRPr="005B0794" w:rsidRDefault="003501C0" w:rsidP="0013795F">
            <w:pPr>
              <w:jc w:val="center"/>
              <w:rPr>
                <w:b/>
              </w:rPr>
            </w:pPr>
            <w:r>
              <w:rPr>
                <w:b/>
              </w:rPr>
              <w:t>1</w:t>
            </w:r>
          </w:p>
        </w:tc>
        <w:tc>
          <w:tcPr>
            <w:tcW w:w="2765" w:type="dxa"/>
          </w:tcPr>
          <w:p w:rsidR="003501C0" w:rsidRPr="001B3A30" w:rsidRDefault="003501C0" w:rsidP="0013795F">
            <w:pPr>
              <w:tabs>
                <w:tab w:val="left" w:pos="6780"/>
              </w:tabs>
              <w:contextualSpacing/>
            </w:pPr>
            <w:r>
              <w:rPr>
                <w:sz w:val="22"/>
                <w:szCs w:val="22"/>
              </w:rPr>
              <w:t xml:space="preserve">Фельдшерско-акушерский пункт </w:t>
            </w:r>
          </w:p>
        </w:tc>
        <w:tc>
          <w:tcPr>
            <w:tcW w:w="1881" w:type="dxa"/>
          </w:tcPr>
          <w:p w:rsidR="003501C0" w:rsidRDefault="003501C0" w:rsidP="0013795F">
            <w:pPr>
              <w:tabs>
                <w:tab w:val="left" w:pos="6780"/>
              </w:tabs>
              <w:contextualSpacing/>
              <w:jc w:val="center"/>
            </w:pPr>
            <w:r>
              <w:rPr>
                <w:sz w:val="22"/>
                <w:szCs w:val="22"/>
              </w:rPr>
              <w:t xml:space="preserve">Кол-во, </w:t>
            </w:r>
          </w:p>
          <w:p w:rsidR="003501C0" w:rsidRDefault="003501C0" w:rsidP="0013795F">
            <w:pPr>
              <w:tabs>
                <w:tab w:val="left" w:pos="6780"/>
              </w:tabs>
              <w:contextualSpacing/>
              <w:jc w:val="center"/>
            </w:pPr>
            <w:r>
              <w:rPr>
                <w:sz w:val="22"/>
                <w:szCs w:val="22"/>
              </w:rPr>
              <w:t xml:space="preserve">объект </w:t>
            </w:r>
            <w:proofErr w:type="gramStart"/>
            <w:r>
              <w:rPr>
                <w:sz w:val="22"/>
                <w:szCs w:val="22"/>
              </w:rPr>
              <w:t>на</w:t>
            </w:r>
            <w:proofErr w:type="gramEnd"/>
          </w:p>
          <w:p w:rsidR="003501C0" w:rsidRPr="001B3A30" w:rsidRDefault="003501C0" w:rsidP="0013795F">
            <w:pPr>
              <w:tabs>
                <w:tab w:val="left" w:pos="6780"/>
              </w:tabs>
              <w:contextualSpacing/>
              <w:jc w:val="center"/>
            </w:pPr>
            <w:r>
              <w:rPr>
                <w:sz w:val="22"/>
                <w:szCs w:val="22"/>
              </w:rPr>
              <w:t>поселение</w:t>
            </w:r>
          </w:p>
        </w:tc>
        <w:tc>
          <w:tcPr>
            <w:tcW w:w="1199" w:type="dxa"/>
            <w:vAlign w:val="center"/>
          </w:tcPr>
          <w:p w:rsidR="003501C0" w:rsidRPr="00346E8B" w:rsidRDefault="003501C0" w:rsidP="0013795F">
            <w:pPr>
              <w:jc w:val="center"/>
            </w:pPr>
            <w:r>
              <w:rPr>
                <w:sz w:val="22"/>
              </w:rPr>
              <w:t>1</w:t>
            </w:r>
          </w:p>
        </w:tc>
        <w:tc>
          <w:tcPr>
            <w:tcW w:w="1652" w:type="dxa"/>
          </w:tcPr>
          <w:p w:rsidR="003501C0" w:rsidRPr="001B3A30" w:rsidRDefault="003501C0" w:rsidP="0013795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vAlign w:val="center"/>
          </w:tcPr>
          <w:p w:rsidR="003501C0" w:rsidRPr="00323B3B" w:rsidRDefault="003501C0" w:rsidP="0013795F">
            <w:pPr>
              <w:jc w:val="center"/>
            </w:pPr>
            <w:r>
              <w:t>2 500</w:t>
            </w:r>
          </w:p>
        </w:tc>
      </w:tr>
      <w:tr w:rsidR="003501C0" w:rsidRPr="00C90F1A" w:rsidTr="0013795F">
        <w:trPr>
          <w:trHeight w:val="830"/>
        </w:trPr>
        <w:tc>
          <w:tcPr>
            <w:tcW w:w="564" w:type="dxa"/>
            <w:tcBorders>
              <w:top w:val="single" w:sz="6" w:space="0" w:color="595959"/>
              <w:left w:val="single" w:sz="12" w:space="0" w:color="595959"/>
              <w:bottom w:val="single" w:sz="12" w:space="0" w:color="595959"/>
              <w:right w:val="single" w:sz="6" w:space="0" w:color="595959"/>
            </w:tcBorders>
            <w:shd w:val="clear" w:color="auto" w:fill="auto"/>
          </w:tcPr>
          <w:p w:rsidR="003501C0" w:rsidRPr="00E503B0" w:rsidRDefault="003501C0" w:rsidP="0013795F">
            <w:pPr>
              <w:jc w:val="center"/>
              <w:rPr>
                <w:b/>
              </w:rPr>
            </w:pPr>
            <w:r>
              <w:rPr>
                <w:b/>
              </w:rPr>
              <w:t>2</w:t>
            </w:r>
          </w:p>
        </w:tc>
        <w:tc>
          <w:tcPr>
            <w:tcW w:w="2765" w:type="dxa"/>
            <w:tcBorders>
              <w:top w:val="single" w:sz="6" w:space="0" w:color="595959"/>
              <w:left w:val="single" w:sz="6" w:space="0" w:color="595959"/>
              <w:bottom w:val="single" w:sz="12" w:space="0" w:color="595959"/>
              <w:right w:val="single" w:sz="6" w:space="0" w:color="595959"/>
            </w:tcBorders>
            <w:shd w:val="clear" w:color="auto" w:fill="auto"/>
          </w:tcPr>
          <w:p w:rsidR="003501C0" w:rsidRPr="00E503B0" w:rsidRDefault="003501C0" w:rsidP="0013795F">
            <w:pPr>
              <w:tabs>
                <w:tab w:val="left" w:pos="6780"/>
              </w:tabs>
              <w:contextualSpacing/>
            </w:pPr>
            <w:r w:rsidRPr="00E503B0">
              <w:rPr>
                <w:sz w:val="22"/>
                <w:szCs w:val="22"/>
              </w:rPr>
              <w:t>Сеть домохозяйств, оказывающих первую мед</w:t>
            </w:r>
            <w:r w:rsidRPr="00E503B0">
              <w:rPr>
                <w:sz w:val="22"/>
                <w:szCs w:val="22"/>
              </w:rPr>
              <w:t>и</w:t>
            </w:r>
            <w:r w:rsidRPr="00E503B0">
              <w:rPr>
                <w:sz w:val="22"/>
                <w:szCs w:val="22"/>
              </w:rPr>
              <w:t>цинскую помощь</w:t>
            </w:r>
          </w:p>
        </w:tc>
        <w:tc>
          <w:tcPr>
            <w:tcW w:w="1881" w:type="dxa"/>
            <w:tcBorders>
              <w:top w:val="single" w:sz="6" w:space="0" w:color="595959"/>
              <w:left w:val="single" w:sz="6" w:space="0" w:color="595959"/>
              <w:bottom w:val="single" w:sz="12" w:space="0" w:color="595959"/>
              <w:right w:val="single" w:sz="6" w:space="0" w:color="595959"/>
            </w:tcBorders>
            <w:shd w:val="clear" w:color="auto" w:fill="auto"/>
          </w:tcPr>
          <w:p w:rsidR="003501C0" w:rsidRDefault="003501C0" w:rsidP="0013795F">
            <w:pPr>
              <w:tabs>
                <w:tab w:val="left" w:pos="6780"/>
              </w:tabs>
              <w:contextualSpacing/>
              <w:jc w:val="center"/>
            </w:pPr>
            <w:r w:rsidRPr="00E503B0">
              <w:rPr>
                <w:sz w:val="22"/>
                <w:szCs w:val="22"/>
              </w:rPr>
              <w:t>Кол-во</w:t>
            </w:r>
            <w:r>
              <w:rPr>
                <w:sz w:val="22"/>
                <w:szCs w:val="22"/>
              </w:rPr>
              <w:t xml:space="preserve">, </w:t>
            </w:r>
          </w:p>
          <w:p w:rsidR="003501C0" w:rsidRPr="00E503B0" w:rsidRDefault="003501C0" w:rsidP="0013795F">
            <w:pPr>
              <w:tabs>
                <w:tab w:val="left" w:pos="6780"/>
              </w:tabs>
              <w:contextualSpacing/>
              <w:jc w:val="center"/>
            </w:pPr>
            <w:r w:rsidRPr="00E503B0">
              <w:rPr>
                <w:sz w:val="22"/>
                <w:szCs w:val="22"/>
              </w:rPr>
              <w:t xml:space="preserve">объект на </w:t>
            </w:r>
            <w:r>
              <w:rPr>
                <w:sz w:val="22"/>
                <w:szCs w:val="22"/>
              </w:rPr>
              <w:t>нас</w:t>
            </w:r>
            <w:r>
              <w:rPr>
                <w:sz w:val="22"/>
                <w:szCs w:val="22"/>
              </w:rPr>
              <w:t>е</w:t>
            </w:r>
            <w:r>
              <w:rPr>
                <w:sz w:val="22"/>
                <w:szCs w:val="22"/>
              </w:rPr>
              <w:t>ленный пункт от 100 жителей</w:t>
            </w:r>
          </w:p>
        </w:tc>
        <w:tc>
          <w:tcPr>
            <w:tcW w:w="1199" w:type="dxa"/>
            <w:tcBorders>
              <w:top w:val="single" w:sz="6" w:space="0" w:color="595959"/>
              <w:left w:val="single" w:sz="6" w:space="0" w:color="595959"/>
              <w:bottom w:val="single" w:sz="12" w:space="0" w:color="595959"/>
              <w:right w:val="single" w:sz="6" w:space="0" w:color="595959"/>
            </w:tcBorders>
            <w:shd w:val="clear" w:color="auto" w:fill="auto"/>
            <w:vAlign w:val="center"/>
          </w:tcPr>
          <w:p w:rsidR="003501C0" w:rsidRPr="00E503B0" w:rsidRDefault="003501C0" w:rsidP="0013795F">
            <w:pPr>
              <w:jc w:val="center"/>
            </w:pPr>
            <w:r w:rsidRPr="00E503B0">
              <w:rPr>
                <w:sz w:val="22"/>
              </w:rPr>
              <w:t>1</w:t>
            </w:r>
          </w:p>
        </w:tc>
        <w:tc>
          <w:tcPr>
            <w:tcW w:w="1652" w:type="dxa"/>
            <w:tcBorders>
              <w:top w:val="single" w:sz="6" w:space="0" w:color="595959"/>
              <w:left w:val="single" w:sz="6" w:space="0" w:color="595959"/>
              <w:bottom w:val="single" w:sz="12" w:space="0" w:color="595959"/>
              <w:right w:val="single" w:sz="6" w:space="0" w:color="595959"/>
            </w:tcBorders>
            <w:shd w:val="clear" w:color="auto" w:fill="auto"/>
          </w:tcPr>
          <w:p w:rsidR="003501C0" w:rsidRPr="001B3A30" w:rsidRDefault="003501C0" w:rsidP="0013795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tcBorders>
              <w:top w:val="single" w:sz="6" w:space="0" w:color="595959"/>
              <w:left w:val="single" w:sz="6" w:space="0" w:color="595959"/>
              <w:bottom w:val="single" w:sz="12" w:space="0" w:color="595959"/>
              <w:right w:val="single" w:sz="12" w:space="0" w:color="595959"/>
            </w:tcBorders>
            <w:shd w:val="clear" w:color="auto" w:fill="auto"/>
            <w:vAlign w:val="center"/>
          </w:tcPr>
          <w:p w:rsidR="003501C0" w:rsidRPr="00323B3B" w:rsidRDefault="003501C0" w:rsidP="0013795F">
            <w:pPr>
              <w:jc w:val="center"/>
            </w:pPr>
            <w:r>
              <w:t>1 000</w:t>
            </w:r>
          </w:p>
        </w:tc>
      </w:tr>
    </w:tbl>
    <w:p w:rsidR="003501C0" w:rsidRDefault="003501C0" w:rsidP="003501C0">
      <w:pPr>
        <w:autoSpaceDE w:val="0"/>
        <w:spacing w:line="276" w:lineRule="auto"/>
        <w:jc w:val="both"/>
        <w:rPr>
          <w:rFonts w:eastAsia="TimesNewRomanPSMT"/>
        </w:rPr>
      </w:pPr>
    </w:p>
    <w:tbl>
      <w:tblPr>
        <w:tblpPr w:leftFromText="180" w:rightFromText="180" w:vertAnchor="text" w:horzAnchor="margin" w:tblpXSpec="right" w:tblpY="98"/>
        <w:tblW w:w="0" w:type="auto"/>
        <w:tblLook w:val="04A0"/>
      </w:tblPr>
      <w:tblGrid>
        <w:gridCol w:w="709"/>
        <w:gridCol w:w="7796"/>
      </w:tblGrid>
      <w:tr w:rsidR="003501C0" w:rsidTr="003501C0">
        <w:tc>
          <w:tcPr>
            <w:tcW w:w="709" w:type="dxa"/>
            <w:shd w:val="clear" w:color="auto" w:fill="C4BC96"/>
          </w:tcPr>
          <w:p w:rsidR="003501C0" w:rsidRPr="003501C0" w:rsidRDefault="003501C0" w:rsidP="003501C0">
            <w:pPr>
              <w:autoSpaceDE w:val="0"/>
              <w:jc w:val="both"/>
              <w:rPr>
                <w:rFonts w:eastAsia="TimesNewRomanPSMT"/>
                <w:b/>
              </w:rPr>
            </w:pPr>
            <w:r w:rsidRPr="003501C0">
              <w:rPr>
                <w:b/>
              </w:rPr>
              <w:t>1.4.3</w:t>
            </w:r>
          </w:p>
        </w:tc>
        <w:tc>
          <w:tcPr>
            <w:tcW w:w="7796" w:type="dxa"/>
          </w:tcPr>
          <w:p w:rsidR="003501C0" w:rsidRPr="003501C0" w:rsidRDefault="003501C0" w:rsidP="003501C0">
            <w:pPr>
              <w:autoSpaceDE w:val="0"/>
              <w:rPr>
                <w:rFonts w:eastAsia="TimesNewRomanPSMT"/>
                <w:b/>
              </w:rPr>
            </w:pPr>
            <w:r w:rsidRPr="003501C0">
              <w:rPr>
                <w:b/>
              </w:rPr>
              <w:t xml:space="preserve">Расчётные показатели в области </w:t>
            </w:r>
            <w:r w:rsidRPr="003501C0">
              <w:rPr>
                <w:b/>
                <w:bCs/>
              </w:rPr>
              <w:t>культуры</w:t>
            </w:r>
          </w:p>
        </w:tc>
      </w:tr>
    </w:tbl>
    <w:p w:rsidR="003501C0" w:rsidRDefault="003501C0" w:rsidP="003501C0">
      <w:pPr>
        <w:autoSpaceDE w:val="0"/>
        <w:spacing w:line="276" w:lineRule="auto"/>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r w:rsidRPr="003F2F0B">
        <w:rPr>
          <w:rFonts w:eastAsia="TimesNewRomanPSMT"/>
        </w:rPr>
        <w:t>Расчетн</w:t>
      </w:r>
      <w:r>
        <w:rPr>
          <w:rFonts w:eastAsia="TimesNewRomanPSMT"/>
        </w:rPr>
        <w:t>ые показатели определены в соответствии с Местными нормативами градостроительного проектирования Котовского муниципального района Волгоградской 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w:t>
      </w:r>
      <w:r w:rsidRPr="00F645E1">
        <w:rPr>
          <w:rFonts w:eastAsia="TimesNewRomanPSMT"/>
        </w:rPr>
        <w:t>д</w:t>
      </w:r>
      <w:r w:rsidRPr="00F645E1">
        <w:rPr>
          <w:rFonts w:eastAsia="TimesNewRomanPSMT"/>
        </w:rPr>
        <w:t>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3501C0" w:rsidRPr="00563BEC" w:rsidRDefault="003501C0" w:rsidP="003501C0">
      <w:pPr>
        <w:autoSpaceDE w:val="0"/>
        <w:spacing w:line="276" w:lineRule="auto"/>
        <w:ind w:firstLine="851"/>
        <w:jc w:val="right"/>
        <w:rPr>
          <w:rFonts w:eastAsia="TimesNewRomanPSMT"/>
        </w:rPr>
      </w:pPr>
      <w:r>
        <w:rPr>
          <w:rFonts w:eastAsia="TimesNewRomanPSMT"/>
        </w:rPr>
        <w:t>Таблица 1.4.3.</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3501C0" w:rsidRPr="00323B3B" w:rsidTr="0013795F">
        <w:trPr>
          <w:trHeight w:val="778"/>
        </w:trPr>
        <w:tc>
          <w:tcPr>
            <w:tcW w:w="529" w:type="dxa"/>
            <w:vMerge w:val="restart"/>
            <w:tcBorders>
              <w:top w:val="single" w:sz="12" w:space="0" w:color="595959"/>
              <w:bottom w:val="single" w:sz="6" w:space="0" w:color="595959"/>
            </w:tcBorders>
            <w:shd w:val="clear" w:color="auto" w:fill="FFFFFF"/>
            <w:vAlign w:val="center"/>
          </w:tcPr>
          <w:p w:rsidR="003501C0" w:rsidRPr="00487417" w:rsidRDefault="003501C0" w:rsidP="0013795F">
            <w:pPr>
              <w:jc w:val="center"/>
              <w:rPr>
                <w:b/>
              </w:rPr>
            </w:pPr>
            <w:r w:rsidRPr="00487417">
              <w:rPr>
                <w:b/>
                <w:sz w:val="22"/>
                <w:szCs w:val="22"/>
              </w:rPr>
              <w:t>№</w:t>
            </w:r>
          </w:p>
        </w:tc>
        <w:tc>
          <w:tcPr>
            <w:tcW w:w="2855" w:type="dxa"/>
            <w:vMerge w:val="restart"/>
            <w:tcBorders>
              <w:top w:val="single" w:sz="12" w:space="0" w:color="595959"/>
              <w:bottom w:val="single" w:sz="6" w:space="0" w:color="595959"/>
            </w:tcBorders>
            <w:shd w:val="clear" w:color="auto" w:fill="FFFFFF"/>
            <w:vAlign w:val="center"/>
          </w:tcPr>
          <w:p w:rsidR="003501C0" w:rsidRDefault="003501C0" w:rsidP="0013795F">
            <w:pPr>
              <w:jc w:val="center"/>
              <w:rPr>
                <w:b/>
              </w:rPr>
            </w:pPr>
            <w:r w:rsidRPr="00487417">
              <w:rPr>
                <w:b/>
                <w:sz w:val="22"/>
                <w:szCs w:val="22"/>
              </w:rPr>
              <w:t xml:space="preserve">Наименование </w:t>
            </w:r>
          </w:p>
          <w:p w:rsidR="003501C0" w:rsidRPr="00487417" w:rsidRDefault="003501C0" w:rsidP="0013795F">
            <w:pPr>
              <w:jc w:val="center"/>
              <w:rPr>
                <w:b/>
              </w:rPr>
            </w:pPr>
            <w:r w:rsidRPr="00487417">
              <w:rPr>
                <w:b/>
                <w:sz w:val="22"/>
                <w:szCs w:val="22"/>
              </w:rPr>
              <w:t>объекта</w:t>
            </w:r>
          </w:p>
          <w:p w:rsidR="003501C0" w:rsidRPr="00487417" w:rsidRDefault="003501C0" w:rsidP="0013795F">
            <w:pPr>
              <w:jc w:val="center"/>
              <w:rPr>
                <w:b/>
              </w:rPr>
            </w:pPr>
          </w:p>
        </w:tc>
        <w:tc>
          <w:tcPr>
            <w:tcW w:w="3118" w:type="dxa"/>
            <w:gridSpan w:val="2"/>
            <w:tcBorders>
              <w:top w:val="single" w:sz="12" w:space="0" w:color="595959"/>
              <w:bottom w:val="single" w:sz="6" w:space="0" w:color="595959"/>
            </w:tcBorders>
            <w:shd w:val="clear" w:color="auto" w:fill="FFFFFF"/>
            <w:vAlign w:val="center"/>
          </w:tcPr>
          <w:p w:rsidR="003501C0" w:rsidRPr="00487417" w:rsidRDefault="003501C0" w:rsidP="0013795F">
            <w:pPr>
              <w:jc w:val="center"/>
              <w:rPr>
                <w:b/>
              </w:rPr>
            </w:pPr>
            <w:r w:rsidRPr="00487417">
              <w:rPr>
                <w:b/>
                <w:sz w:val="22"/>
                <w:szCs w:val="22"/>
              </w:rPr>
              <w:t>Минимально допустимый уровень обеспеченности</w:t>
            </w:r>
          </w:p>
        </w:tc>
        <w:tc>
          <w:tcPr>
            <w:tcW w:w="2977" w:type="dxa"/>
            <w:gridSpan w:val="2"/>
            <w:tcBorders>
              <w:top w:val="single" w:sz="12" w:space="0" w:color="595959"/>
              <w:bottom w:val="single" w:sz="6" w:space="0" w:color="595959"/>
            </w:tcBorders>
            <w:shd w:val="clear" w:color="auto" w:fill="FFFFFF"/>
            <w:vAlign w:val="center"/>
          </w:tcPr>
          <w:p w:rsidR="003501C0" w:rsidRPr="00487417" w:rsidRDefault="003501C0" w:rsidP="0013795F">
            <w:pPr>
              <w:jc w:val="center"/>
              <w:rPr>
                <w:b/>
              </w:rPr>
            </w:pPr>
            <w:r w:rsidRPr="00487417">
              <w:rPr>
                <w:b/>
                <w:sz w:val="22"/>
                <w:szCs w:val="22"/>
              </w:rPr>
              <w:t>Максимально допустимый уровень территориальной доступности</w:t>
            </w:r>
          </w:p>
        </w:tc>
      </w:tr>
      <w:tr w:rsidR="003501C0" w:rsidRPr="00323B3B" w:rsidTr="0013795F">
        <w:trPr>
          <w:trHeight w:val="505"/>
        </w:trPr>
        <w:tc>
          <w:tcPr>
            <w:tcW w:w="529" w:type="dxa"/>
            <w:vMerge/>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p>
        </w:tc>
        <w:tc>
          <w:tcPr>
            <w:tcW w:w="2855" w:type="dxa"/>
            <w:vMerge/>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p>
        </w:tc>
        <w:tc>
          <w:tcPr>
            <w:tcW w:w="1842" w:type="dxa"/>
            <w:tcBorders>
              <w:top w:val="single" w:sz="6" w:space="0" w:color="595959"/>
              <w:bottom w:val="single" w:sz="12" w:space="0" w:color="595959"/>
            </w:tcBorders>
            <w:shd w:val="clear" w:color="auto" w:fill="FFFFFF"/>
            <w:vAlign w:val="center"/>
          </w:tcPr>
          <w:p w:rsidR="003501C0" w:rsidRDefault="003501C0" w:rsidP="0013795F">
            <w:pPr>
              <w:jc w:val="center"/>
              <w:rPr>
                <w:b/>
              </w:rPr>
            </w:pPr>
            <w:r w:rsidRPr="00487417">
              <w:rPr>
                <w:b/>
                <w:sz w:val="22"/>
                <w:szCs w:val="22"/>
              </w:rPr>
              <w:t xml:space="preserve">Единица </w:t>
            </w:r>
          </w:p>
          <w:p w:rsidR="003501C0" w:rsidRPr="00487417" w:rsidRDefault="003501C0" w:rsidP="0013795F">
            <w:pPr>
              <w:jc w:val="center"/>
              <w:rPr>
                <w:b/>
              </w:rPr>
            </w:pPr>
            <w:r w:rsidRPr="00487417">
              <w:rPr>
                <w:b/>
                <w:sz w:val="22"/>
                <w:szCs w:val="22"/>
              </w:rPr>
              <w:t>измерения</w:t>
            </w:r>
          </w:p>
        </w:tc>
        <w:tc>
          <w:tcPr>
            <w:tcW w:w="1276" w:type="dxa"/>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r w:rsidRPr="00487417">
              <w:rPr>
                <w:b/>
                <w:sz w:val="22"/>
                <w:szCs w:val="22"/>
              </w:rPr>
              <w:t>Величина</w:t>
            </w:r>
          </w:p>
        </w:tc>
        <w:tc>
          <w:tcPr>
            <w:tcW w:w="1701" w:type="dxa"/>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276" w:type="dxa"/>
            <w:tcBorders>
              <w:top w:val="single" w:sz="6" w:space="0" w:color="595959"/>
              <w:bottom w:val="single" w:sz="12" w:space="0" w:color="595959"/>
            </w:tcBorders>
            <w:shd w:val="clear" w:color="auto" w:fill="FFFFFF"/>
            <w:vAlign w:val="center"/>
          </w:tcPr>
          <w:p w:rsidR="003501C0" w:rsidRPr="00487417" w:rsidRDefault="003501C0" w:rsidP="0013795F">
            <w:pPr>
              <w:jc w:val="center"/>
              <w:rPr>
                <w:b/>
              </w:rPr>
            </w:pPr>
            <w:r w:rsidRPr="00487417">
              <w:rPr>
                <w:b/>
                <w:sz w:val="22"/>
                <w:szCs w:val="22"/>
              </w:rPr>
              <w:t>Величина</w:t>
            </w:r>
          </w:p>
        </w:tc>
      </w:tr>
      <w:tr w:rsidR="003501C0" w:rsidRPr="00323B3B" w:rsidTr="0013795F">
        <w:trPr>
          <w:trHeight w:val="649"/>
        </w:trPr>
        <w:tc>
          <w:tcPr>
            <w:tcW w:w="529" w:type="dxa"/>
            <w:tcBorders>
              <w:top w:val="single" w:sz="12" w:space="0" w:color="595959"/>
            </w:tcBorders>
            <w:vAlign w:val="center"/>
          </w:tcPr>
          <w:p w:rsidR="003501C0" w:rsidRPr="005B0794" w:rsidRDefault="003501C0" w:rsidP="0013795F">
            <w:pPr>
              <w:jc w:val="center"/>
              <w:rPr>
                <w:b/>
              </w:rPr>
            </w:pPr>
            <w:r>
              <w:rPr>
                <w:b/>
              </w:rPr>
              <w:t>1</w:t>
            </w:r>
          </w:p>
        </w:tc>
        <w:tc>
          <w:tcPr>
            <w:tcW w:w="2855" w:type="dxa"/>
            <w:tcBorders>
              <w:top w:val="single" w:sz="12" w:space="0" w:color="595959"/>
            </w:tcBorders>
          </w:tcPr>
          <w:p w:rsidR="003501C0" w:rsidRPr="0083400A" w:rsidRDefault="003501C0" w:rsidP="0013795F">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w:t>
            </w:r>
            <w:r>
              <w:rPr>
                <w:spacing w:val="-6"/>
                <w:sz w:val="22"/>
                <w:szCs w:val="22"/>
              </w:rPr>
              <w:t>ч</w:t>
            </w:r>
            <w:r>
              <w:rPr>
                <w:spacing w:val="-6"/>
                <w:sz w:val="22"/>
                <w:szCs w:val="22"/>
              </w:rPr>
              <w:t>реждениях культуры</w:t>
            </w:r>
          </w:p>
        </w:tc>
        <w:tc>
          <w:tcPr>
            <w:tcW w:w="1842" w:type="dxa"/>
            <w:tcBorders>
              <w:top w:val="single" w:sz="12" w:space="0" w:color="595959"/>
            </w:tcBorders>
            <w:vAlign w:val="center"/>
          </w:tcPr>
          <w:p w:rsidR="003501C0" w:rsidRDefault="003501C0" w:rsidP="0013795F">
            <w:pPr>
              <w:tabs>
                <w:tab w:val="left" w:pos="6780"/>
              </w:tabs>
              <w:contextualSpacing/>
              <w:jc w:val="center"/>
            </w:pPr>
            <w:r>
              <w:rPr>
                <w:sz w:val="22"/>
                <w:szCs w:val="22"/>
              </w:rPr>
              <w:t>кв. м.</w:t>
            </w:r>
          </w:p>
          <w:p w:rsidR="003501C0" w:rsidRDefault="003501C0" w:rsidP="0013795F">
            <w:pPr>
              <w:tabs>
                <w:tab w:val="left" w:pos="6780"/>
              </w:tabs>
              <w:contextualSpacing/>
              <w:jc w:val="center"/>
            </w:pPr>
            <w:r w:rsidRPr="0083400A">
              <w:rPr>
                <w:sz w:val="22"/>
                <w:szCs w:val="22"/>
              </w:rPr>
              <w:t>площади пола</w:t>
            </w:r>
          </w:p>
          <w:p w:rsidR="003501C0" w:rsidRPr="001B3A30" w:rsidRDefault="003501C0" w:rsidP="0013795F">
            <w:pPr>
              <w:tabs>
                <w:tab w:val="left" w:pos="6780"/>
              </w:tabs>
              <w:contextualSpacing/>
              <w:jc w:val="center"/>
            </w:pPr>
            <w:r>
              <w:rPr>
                <w:sz w:val="22"/>
                <w:szCs w:val="22"/>
              </w:rPr>
              <w:t>на 100 чел.</w:t>
            </w:r>
          </w:p>
        </w:tc>
        <w:tc>
          <w:tcPr>
            <w:tcW w:w="1276" w:type="dxa"/>
            <w:tcBorders>
              <w:top w:val="single" w:sz="12" w:space="0" w:color="595959"/>
            </w:tcBorders>
            <w:vAlign w:val="center"/>
          </w:tcPr>
          <w:p w:rsidR="003501C0" w:rsidRPr="00346E8B" w:rsidRDefault="003501C0" w:rsidP="0013795F">
            <w:pPr>
              <w:jc w:val="center"/>
            </w:pPr>
            <w:r>
              <w:rPr>
                <w:sz w:val="22"/>
              </w:rPr>
              <w:t>5,5</w:t>
            </w:r>
          </w:p>
        </w:tc>
        <w:tc>
          <w:tcPr>
            <w:tcW w:w="1701" w:type="dxa"/>
            <w:tcBorders>
              <w:top w:val="single" w:sz="12" w:space="0" w:color="595959"/>
            </w:tcBorders>
            <w:vAlign w:val="center"/>
          </w:tcPr>
          <w:p w:rsidR="003501C0" w:rsidRPr="001B3A30" w:rsidRDefault="003501C0" w:rsidP="0013795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tcBorders>
              <w:top w:val="single" w:sz="12" w:space="0" w:color="595959"/>
            </w:tcBorders>
            <w:vAlign w:val="center"/>
          </w:tcPr>
          <w:p w:rsidR="003501C0" w:rsidRPr="00323B3B" w:rsidRDefault="003501C0" w:rsidP="0013795F">
            <w:pPr>
              <w:jc w:val="center"/>
            </w:pPr>
            <w:r>
              <w:t>2 500</w:t>
            </w:r>
          </w:p>
        </w:tc>
      </w:tr>
      <w:tr w:rsidR="003501C0" w:rsidRPr="00323B3B" w:rsidTr="0013795F">
        <w:trPr>
          <w:trHeight w:val="1305"/>
        </w:trPr>
        <w:tc>
          <w:tcPr>
            <w:tcW w:w="529" w:type="dxa"/>
            <w:vAlign w:val="center"/>
          </w:tcPr>
          <w:p w:rsidR="003501C0" w:rsidRDefault="003501C0" w:rsidP="0013795F">
            <w:pPr>
              <w:jc w:val="center"/>
              <w:rPr>
                <w:b/>
              </w:rPr>
            </w:pPr>
            <w:r>
              <w:rPr>
                <w:b/>
              </w:rPr>
              <w:lastRenderedPageBreak/>
              <w:t>2</w:t>
            </w:r>
          </w:p>
        </w:tc>
        <w:tc>
          <w:tcPr>
            <w:tcW w:w="2855" w:type="dxa"/>
          </w:tcPr>
          <w:p w:rsidR="003501C0" w:rsidRPr="0083400A" w:rsidRDefault="003501C0" w:rsidP="0013795F">
            <w:pPr>
              <w:tabs>
                <w:tab w:val="left" w:pos="6780"/>
              </w:tabs>
              <w:contextualSpacing/>
            </w:pPr>
            <w:r>
              <w:rPr>
                <w:sz w:val="22"/>
                <w:szCs w:val="22"/>
              </w:rPr>
              <w:t>Многофункциональные зрительные залы при учреждениях культуры сельских поселений, в т.ч. сел</w:t>
            </w:r>
            <w:r>
              <w:rPr>
                <w:sz w:val="22"/>
                <w:szCs w:val="22"/>
              </w:rPr>
              <w:t>ь</w:t>
            </w:r>
            <w:r>
              <w:rPr>
                <w:sz w:val="22"/>
                <w:szCs w:val="22"/>
              </w:rPr>
              <w:t>ский клуб</w:t>
            </w:r>
          </w:p>
        </w:tc>
        <w:tc>
          <w:tcPr>
            <w:tcW w:w="1842" w:type="dxa"/>
            <w:vAlign w:val="center"/>
          </w:tcPr>
          <w:p w:rsidR="003501C0" w:rsidRPr="001B3A30" w:rsidRDefault="003501C0" w:rsidP="0013795F">
            <w:pPr>
              <w:tabs>
                <w:tab w:val="left" w:pos="6780"/>
              </w:tabs>
              <w:contextualSpacing/>
              <w:jc w:val="center"/>
            </w:pPr>
            <w:r>
              <w:rPr>
                <w:sz w:val="22"/>
                <w:szCs w:val="22"/>
              </w:rPr>
              <w:t>Кол-во мест на 100 чел.</w:t>
            </w:r>
          </w:p>
        </w:tc>
        <w:tc>
          <w:tcPr>
            <w:tcW w:w="1276" w:type="dxa"/>
            <w:vAlign w:val="center"/>
          </w:tcPr>
          <w:p w:rsidR="003501C0" w:rsidRPr="00346E8B" w:rsidRDefault="003501C0" w:rsidP="0013795F">
            <w:pPr>
              <w:jc w:val="center"/>
            </w:pPr>
            <w:r>
              <w:rPr>
                <w:sz w:val="22"/>
              </w:rPr>
              <w:t>6</w:t>
            </w:r>
          </w:p>
        </w:tc>
        <w:tc>
          <w:tcPr>
            <w:tcW w:w="1701" w:type="dxa"/>
            <w:vAlign w:val="center"/>
          </w:tcPr>
          <w:p w:rsidR="003501C0" w:rsidRPr="001B3A30" w:rsidRDefault="003501C0" w:rsidP="0013795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Align w:val="center"/>
          </w:tcPr>
          <w:p w:rsidR="003501C0" w:rsidRPr="00323B3B" w:rsidRDefault="003501C0" w:rsidP="0013795F">
            <w:pPr>
              <w:jc w:val="center"/>
            </w:pPr>
            <w:r>
              <w:t>2 500</w:t>
            </w:r>
          </w:p>
        </w:tc>
      </w:tr>
      <w:tr w:rsidR="003501C0" w:rsidRPr="00323B3B" w:rsidTr="0013795F">
        <w:trPr>
          <w:trHeight w:val="713"/>
        </w:trPr>
        <w:tc>
          <w:tcPr>
            <w:tcW w:w="529" w:type="dxa"/>
            <w:vMerge w:val="restart"/>
            <w:vAlign w:val="center"/>
          </w:tcPr>
          <w:p w:rsidR="003501C0" w:rsidRPr="005B0794" w:rsidRDefault="003501C0" w:rsidP="0013795F">
            <w:pPr>
              <w:jc w:val="center"/>
              <w:rPr>
                <w:b/>
              </w:rPr>
            </w:pPr>
            <w:r>
              <w:rPr>
                <w:b/>
              </w:rPr>
              <w:t>3</w:t>
            </w:r>
          </w:p>
        </w:tc>
        <w:tc>
          <w:tcPr>
            <w:tcW w:w="2855" w:type="dxa"/>
            <w:vMerge w:val="restart"/>
          </w:tcPr>
          <w:p w:rsidR="003501C0" w:rsidRPr="001B3A30" w:rsidRDefault="003501C0" w:rsidP="0013795F">
            <w:pPr>
              <w:tabs>
                <w:tab w:val="left" w:pos="6780"/>
              </w:tabs>
              <w:contextualSpacing/>
            </w:pPr>
            <w:r>
              <w:rPr>
                <w:sz w:val="22"/>
                <w:szCs w:val="22"/>
              </w:rPr>
              <w:t>Библиотека</w:t>
            </w:r>
          </w:p>
        </w:tc>
        <w:tc>
          <w:tcPr>
            <w:tcW w:w="1842" w:type="dxa"/>
            <w:vAlign w:val="center"/>
          </w:tcPr>
          <w:p w:rsidR="003501C0" w:rsidRPr="001B3A30" w:rsidRDefault="003501C0" w:rsidP="0013795F">
            <w:pPr>
              <w:tabs>
                <w:tab w:val="left" w:pos="6780"/>
              </w:tabs>
              <w:contextualSpacing/>
              <w:jc w:val="center"/>
            </w:pPr>
            <w:r>
              <w:rPr>
                <w:sz w:val="22"/>
                <w:szCs w:val="22"/>
              </w:rPr>
              <w:t>Количество ед</w:t>
            </w:r>
            <w:r>
              <w:rPr>
                <w:sz w:val="22"/>
                <w:szCs w:val="22"/>
              </w:rPr>
              <w:t>и</w:t>
            </w:r>
            <w:r>
              <w:rPr>
                <w:sz w:val="22"/>
                <w:szCs w:val="22"/>
              </w:rPr>
              <w:t>ниц хранения фондов, тысяч</w:t>
            </w:r>
          </w:p>
        </w:tc>
        <w:tc>
          <w:tcPr>
            <w:tcW w:w="1276" w:type="dxa"/>
            <w:vAlign w:val="center"/>
          </w:tcPr>
          <w:p w:rsidR="003501C0" w:rsidRPr="00346E8B" w:rsidRDefault="003501C0" w:rsidP="0013795F">
            <w:pPr>
              <w:jc w:val="center"/>
            </w:pPr>
            <w:r>
              <w:rPr>
                <w:sz w:val="22"/>
              </w:rPr>
              <w:t>4,5</w:t>
            </w:r>
          </w:p>
        </w:tc>
        <w:tc>
          <w:tcPr>
            <w:tcW w:w="1701" w:type="dxa"/>
            <w:vMerge w:val="restart"/>
            <w:vAlign w:val="center"/>
          </w:tcPr>
          <w:p w:rsidR="003501C0" w:rsidRPr="001B3A30" w:rsidRDefault="003501C0" w:rsidP="0013795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Merge w:val="restart"/>
            <w:vAlign w:val="center"/>
          </w:tcPr>
          <w:p w:rsidR="003501C0" w:rsidRPr="00323B3B" w:rsidRDefault="003501C0" w:rsidP="0013795F">
            <w:pPr>
              <w:jc w:val="center"/>
            </w:pPr>
            <w:r>
              <w:t>2 500</w:t>
            </w:r>
          </w:p>
        </w:tc>
      </w:tr>
      <w:tr w:rsidR="003501C0" w:rsidRPr="00323B3B" w:rsidTr="0013795F">
        <w:trPr>
          <w:trHeight w:val="552"/>
        </w:trPr>
        <w:tc>
          <w:tcPr>
            <w:tcW w:w="529" w:type="dxa"/>
            <w:vMerge/>
            <w:vAlign w:val="center"/>
          </w:tcPr>
          <w:p w:rsidR="003501C0" w:rsidRDefault="003501C0" w:rsidP="0013795F">
            <w:pPr>
              <w:jc w:val="center"/>
              <w:rPr>
                <w:b/>
              </w:rPr>
            </w:pPr>
          </w:p>
        </w:tc>
        <w:tc>
          <w:tcPr>
            <w:tcW w:w="2855" w:type="dxa"/>
            <w:vMerge/>
          </w:tcPr>
          <w:p w:rsidR="003501C0" w:rsidRDefault="003501C0" w:rsidP="0013795F">
            <w:pPr>
              <w:tabs>
                <w:tab w:val="left" w:pos="6780"/>
              </w:tabs>
              <w:contextualSpacing/>
            </w:pPr>
          </w:p>
        </w:tc>
        <w:tc>
          <w:tcPr>
            <w:tcW w:w="1842" w:type="dxa"/>
            <w:tcBorders>
              <w:bottom w:val="single" w:sz="4" w:space="0" w:color="auto"/>
            </w:tcBorders>
          </w:tcPr>
          <w:p w:rsidR="003501C0" w:rsidRDefault="003501C0" w:rsidP="0013795F">
            <w:pPr>
              <w:tabs>
                <w:tab w:val="left" w:pos="6780"/>
              </w:tabs>
              <w:contextualSpacing/>
              <w:jc w:val="center"/>
            </w:pPr>
            <w:r>
              <w:rPr>
                <w:sz w:val="22"/>
                <w:szCs w:val="22"/>
              </w:rPr>
              <w:t>Кол-во мест в читальных залах на  1000 чел.</w:t>
            </w:r>
          </w:p>
        </w:tc>
        <w:tc>
          <w:tcPr>
            <w:tcW w:w="1276" w:type="dxa"/>
            <w:tcBorders>
              <w:bottom w:val="single" w:sz="4" w:space="0" w:color="auto"/>
            </w:tcBorders>
            <w:vAlign w:val="center"/>
          </w:tcPr>
          <w:p w:rsidR="003501C0" w:rsidRPr="00346E8B" w:rsidRDefault="003501C0" w:rsidP="0013795F">
            <w:pPr>
              <w:jc w:val="center"/>
            </w:pPr>
            <w:r>
              <w:rPr>
                <w:sz w:val="22"/>
              </w:rPr>
              <w:t>2</w:t>
            </w:r>
          </w:p>
        </w:tc>
        <w:tc>
          <w:tcPr>
            <w:tcW w:w="1701" w:type="dxa"/>
            <w:vMerge/>
          </w:tcPr>
          <w:p w:rsidR="003501C0" w:rsidRPr="001B3A30" w:rsidRDefault="003501C0" w:rsidP="0013795F">
            <w:pPr>
              <w:tabs>
                <w:tab w:val="left" w:pos="6780"/>
              </w:tabs>
              <w:contextualSpacing/>
              <w:jc w:val="center"/>
            </w:pPr>
          </w:p>
        </w:tc>
        <w:tc>
          <w:tcPr>
            <w:tcW w:w="1276" w:type="dxa"/>
            <w:vMerge/>
            <w:vAlign w:val="center"/>
          </w:tcPr>
          <w:p w:rsidR="003501C0" w:rsidRPr="00323B3B" w:rsidRDefault="003501C0" w:rsidP="0013795F">
            <w:pPr>
              <w:jc w:val="center"/>
            </w:pPr>
          </w:p>
        </w:tc>
      </w:tr>
      <w:tr w:rsidR="003501C0" w:rsidRPr="00323B3B" w:rsidTr="0013795F">
        <w:trPr>
          <w:trHeight w:val="201"/>
        </w:trPr>
        <w:tc>
          <w:tcPr>
            <w:tcW w:w="529" w:type="dxa"/>
            <w:vMerge/>
            <w:vAlign w:val="center"/>
          </w:tcPr>
          <w:p w:rsidR="003501C0" w:rsidRDefault="003501C0" w:rsidP="0013795F">
            <w:pPr>
              <w:jc w:val="center"/>
              <w:rPr>
                <w:b/>
              </w:rPr>
            </w:pPr>
          </w:p>
        </w:tc>
        <w:tc>
          <w:tcPr>
            <w:tcW w:w="2855" w:type="dxa"/>
            <w:vMerge/>
          </w:tcPr>
          <w:p w:rsidR="003501C0" w:rsidRDefault="003501C0" w:rsidP="0013795F">
            <w:pPr>
              <w:tabs>
                <w:tab w:val="left" w:pos="6780"/>
              </w:tabs>
              <w:contextualSpacing/>
            </w:pPr>
          </w:p>
        </w:tc>
        <w:tc>
          <w:tcPr>
            <w:tcW w:w="1842" w:type="dxa"/>
            <w:tcBorders>
              <w:top w:val="single" w:sz="4" w:space="0" w:color="auto"/>
              <w:bottom w:val="single" w:sz="4" w:space="0" w:color="auto"/>
            </w:tcBorders>
          </w:tcPr>
          <w:p w:rsidR="003501C0" w:rsidRDefault="003501C0" w:rsidP="0013795F">
            <w:pPr>
              <w:tabs>
                <w:tab w:val="left" w:pos="6780"/>
              </w:tabs>
              <w:contextualSpacing/>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3501C0" w:rsidRDefault="003501C0" w:rsidP="0013795F">
            <w:pPr>
              <w:jc w:val="center"/>
            </w:pPr>
            <w:r>
              <w:rPr>
                <w:sz w:val="22"/>
              </w:rPr>
              <w:t>4</w:t>
            </w:r>
          </w:p>
        </w:tc>
        <w:tc>
          <w:tcPr>
            <w:tcW w:w="1701" w:type="dxa"/>
            <w:vMerge/>
          </w:tcPr>
          <w:p w:rsidR="003501C0" w:rsidRPr="001B3A30" w:rsidRDefault="003501C0" w:rsidP="0013795F">
            <w:pPr>
              <w:tabs>
                <w:tab w:val="left" w:pos="6780"/>
              </w:tabs>
              <w:contextualSpacing/>
              <w:jc w:val="center"/>
            </w:pPr>
          </w:p>
        </w:tc>
        <w:tc>
          <w:tcPr>
            <w:tcW w:w="1276" w:type="dxa"/>
            <w:vMerge/>
            <w:vAlign w:val="center"/>
          </w:tcPr>
          <w:p w:rsidR="003501C0" w:rsidRPr="00323B3B" w:rsidRDefault="003501C0" w:rsidP="0013795F">
            <w:pPr>
              <w:jc w:val="center"/>
            </w:pPr>
          </w:p>
        </w:tc>
      </w:tr>
    </w:tbl>
    <w:p w:rsidR="003501C0" w:rsidRDefault="003501C0" w:rsidP="003501C0">
      <w:pPr>
        <w:autoSpaceDE w:val="0"/>
        <w:ind w:firstLine="851"/>
        <w:jc w:val="both"/>
        <w:rPr>
          <w:rFonts w:eastAsia="TimesNewRomanPSMT"/>
        </w:rPr>
      </w:pPr>
      <w:r>
        <w:rPr>
          <w:rFonts w:eastAsia="TimesNewRomanPSMT"/>
        </w:rPr>
        <w:t>Примечания:</w:t>
      </w:r>
    </w:p>
    <w:p w:rsidR="003501C0" w:rsidRDefault="003501C0" w:rsidP="003501C0">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w:t>
      </w:r>
      <w:r>
        <w:rPr>
          <w:rFonts w:eastAsia="TimesNewRomanPSMT"/>
        </w:rPr>
        <w:t>в</w:t>
      </w:r>
      <w:r>
        <w:rPr>
          <w:rFonts w:eastAsia="TimesNewRomanPSMT"/>
        </w:rPr>
        <w:t>ном центре сельского поселения.</w:t>
      </w:r>
    </w:p>
    <w:p w:rsidR="003501C0" w:rsidRDefault="003501C0" w:rsidP="003501C0">
      <w:pPr>
        <w:autoSpaceDE w:val="0"/>
        <w:jc w:val="both"/>
        <w:rPr>
          <w:rFonts w:eastAsia="TimesNewRomanPSMT"/>
        </w:rPr>
      </w:pPr>
    </w:p>
    <w:p w:rsidR="003501C0" w:rsidRDefault="003501C0" w:rsidP="003501C0">
      <w:pPr>
        <w:autoSpaceDE w:val="0"/>
        <w:jc w:val="both"/>
        <w:rPr>
          <w:rFonts w:eastAsia="TimesNewRomanPSMT"/>
        </w:rPr>
      </w:pPr>
    </w:p>
    <w:tbl>
      <w:tblPr>
        <w:tblW w:w="0" w:type="auto"/>
        <w:tblInd w:w="959" w:type="dxa"/>
        <w:tblLook w:val="04A0"/>
      </w:tblPr>
      <w:tblGrid>
        <w:gridCol w:w="709"/>
        <w:gridCol w:w="7796"/>
      </w:tblGrid>
      <w:tr w:rsidR="003501C0" w:rsidTr="003501C0">
        <w:tc>
          <w:tcPr>
            <w:tcW w:w="709" w:type="dxa"/>
            <w:shd w:val="clear" w:color="auto" w:fill="C4BC96"/>
          </w:tcPr>
          <w:p w:rsidR="003501C0" w:rsidRPr="003501C0" w:rsidRDefault="003501C0" w:rsidP="003501C0">
            <w:pPr>
              <w:autoSpaceDE w:val="0"/>
              <w:jc w:val="both"/>
              <w:rPr>
                <w:rFonts w:eastAsia="TimesNewRomanPSMT"/>
                <w:b/>
              </w:rPr>
            </w:pPr>
            <w:r w:rsidRPr="003501C0">
              <w:rPr>
                <w:b/>
              </w:rPr>
              <w:t>1.4.4</w:t>
            </w:r>
          </w:p>
        </w:tc>
        <w:tc>
          <w:tcPr>
            <w:tcW w:w="7796" w:type="dxa"/>
          </w:tcPr>
          <w:p w:rsidR="003501C0" w:rsidRPr="003501C0" w:rsidRDefault="003501C0" w:rsidP="003501C0">
            <w:pPr>
              <w:autoSpaceDE w:val="0"/>
              <w:rPr>
                <w:rFonts w:eastAsia="TimesNewRomanPSMT"/>
                <w:b/>
              </w:rPr>
            </w:pPr>
            <w:r w:rsidRPr="003501C0">
              <w:rPr>
                <w:b/>
              </w:rPr>
              <w:t xml:space="preserve">Расчётные показатели в области </w:t>
            </w:r>
            <w:r w:rsidRPr="003501C0">
              <w:rPr>
                <w:b/>
                <w:bCs/>
              </w:rPr>
              <w:t>жилищного строительства</w:t>
            </w:r>
          </w:p>
        </w:tc>
      </w:tr>
    </w:tbl>
    <w:p w:rsidR="003501C0" w:rsidRDefault="003501C0" w:rsidP="003501C0">
      <w:pPr>
        <w:autoSpaceDE w:val="0"/>
        <w:spacing w:line="276" w:lineRule="auto"/>
        <w:ind w:firstLine="851"/>
        <w:jc w:val="both"/>
        <w:rPr>
          <w:rFonts w:eastAsia="TimesNewRomanPSMT"/>
        </w:rPr>
      </w:pPr>
    </w:p>
    <w:p w:rsidR="003501C0" w:rsidRPr="00DA1955" w:rsidRDefault="003501C0" w:rsidP="003501C0">
      <w:pPr>
        <w:autoSpaceDE w:val="0"/>
        <w:spacing w:line="276" w:lineRule="auto"/>
        <w:ind w:firstLine="851"/>
        <w:jc w:val="both"/>
        <w:rPr>
          <w:rFonts w:eastAsia="TimesNewRomanPSMT"/>
          <w:sz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vertAlign w:val="superscript"/>
        </w:rPr>
        <w:t>2</w:t>
      </w:r>
      <w:r>
        <w:rPr>
          <w:rFonts w:eastAsia="TimesNewRomanPSMT"/>
          <w:sz w:val="22"/>
        </w:rPr>
        <w:t xml:space="preserve">, </w:t>
      </w:r>
      <w:r w:rsidRPr="00DA1955">
        <w:rPr>
          <w:rFonts w:eastAsia="TimesNewRomanPSMT"/>
        </w:rPr>
        <w:t>максимальная площадь 1500м</w:t>
      </w:r>
      <w:r w:rsidRPr="00DA1955">
        <w:rPr>
          <w:rFonts w:eastAsia="TimesNewRomanPSMT"/>
          <w:vertAlign w:val="superscript"/>
        </w:rPr>
        <w:t>2</w:t>
      </w:r>
      <w:r w:rsidRPr="00DA1955">
        <w:rPr>
          <w:rFonts w:eastAsia="TimesNewRomanPSMT"/>
        </w:rPr>
        <w:t>.</w:t>
      </w:r>
    </w:p>
    <w:p w:rsidR="003501C0" w:rsidRPr="00DA1974" w:rsidRDefault="003501C0" w:rsidP="003501C0">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5" w:tooltip="Естественное и искусственное освещение. Актуализированная редакция СНиП 23-05-95*" w:history="1">
        <w:r w:rsidRPr="00DA1974">
          <w:rPr>
            <w:rStyle w:val="ac"/>
            <w:rFonts w:eastAsia="TimesNewRomanPSMT"/>
          </w:rPr>
          <w:t>СП 52.13330</w:t>
        </w:r>
      </w:hyperlink>
      <w:r>
        <w:rPr>
          <w:rStyle w:val="ac"/>
          <w:rFonts w:eastAsia="TimesNewRomanPSMT"/>
        </w:rPr>
        <w:t>.2011</w:t>
      </w:r>
      <w:r w:rsidRPr="00DA1974">
        <w:rPr>
          <w:rFonts w:eastAsia="TimesNewRomanPSMT"/>
        </w:rPr>
        <w:t>, а также в соответствии с пр</w:t>
      </w:r>
      <w:r w:rsidRPr="00DA1974">
        <w:rPr>
          <w:rFonts w:eastAsia="TimesNewRomanPSMT"/>
        </w:rPr>
        <w:t>о</w:t>
      </w:r>
      <w:r w:rsidRPr="00DA1974">
        <w:rPr>
          <w:rFonts w:eastAsia="TimesNewRomanPSMT"/>
        </w:rPr>
        <w:t>тивопожарными требованиями.</w:t>
      </w:r>
    </w:p>
    <w:p w:rsidR="003501C0" w:rsidRPr="00DA1974" w:rsidRDefault="003501C0" w:rsidP="003501C0">
      <w:pPr>
        <w:autoSpaceDE w:val="0"/>
        <w:spacing w:line="276" w:lineRule="auto"/>
        <w:ind w:firstLine="851"/>
        <w:jc w:val="both"/>
        <w:rPr>
          <w:rFonts w:eastAsia="TimesNewRomanPSMT"/>
        </w:rPr>
      </w:pPr>
      <w:proofErr w:type="gramStart"/>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w:t>
      </w:r>
      <w:r w:rsidRPr="00DA1974">
        <w:rPr>
          <w:rFonts w:eastAsia="TimesNewRomanPSMT"/>
        </w:rPr>
        <w:t>е</w:t>
      </w:r>
      <w:r w:rsidRPr="00DA1974">
        <w:rPr>
          <w:rFonts w:eastAsia="TimesNewRomanPSMT"/>
        </w:rPr>
        <w:t>ний (комнат, кухонь и веранд) до стен дома и хозяйственных построек (сарая, гаража, б</w:t>
      </w:r>
      <w:r w:rsidRPr="00DA1974">
        <w:rPr>
          <w:rFonts w:eastAsia="TimesNewRomanPSMT"/>
        </w:rPr>
        <w:t>а</w:t>
      </w:r>
      <w:r w:rsidRPr="00DA1974">
        <w:rPr>
          <w:rFonts w:eastAsia="TimesNewRomanPSMT"/>
        </w:rPr>
        <w:t>ни), расположенных на соседних земельных участках, должны быть не менее 6 м. Ра</w:t>
      </w:r>
      <w:r w:rsidRPr="00DA1974">
        <w:rPr>
          <w:rFonts w:eastAsia="TimesNewRomanPSMT"/>
        </w:rPr>
        <w:t>с</w:t>
      </w:r>
      <w:r w:rsidRPr="00DA1974">
        <w:rPr>
          <w:rFonts w:eastAsia="TimesNewRomanPSMT"/>
        </w:rPr>
        <w:t>стояние от границы участка должно быть не менее, м: до стены жилого дома - 3; до хозя</w:t>
      </w:r>
      <w:r w:rsidRPr="00DA1974">
        <w:rPr>
          <w:rFonts w:eastAsia="TimesNewRomanPSMT"/>
        </w:rPr>
        <w:t>й</w:t>
      </w:r>
      <w:r w:rsidRPr="00DA1974">
        <w:rPr>
          <w:rFonts w:eastAsia="TimesNewRomanPSMT"/>
        </w:rPr>
        <w:t>ственных построек - 1.</w:t>
      </w:r>
      <w:proofErr w:type="gramEnd"/>
      <w:r w:rsidRPr="00DA1974">
        <w:rPr>
          <w:rFonts w:eastAsia="TimesNewRomanPSMT"/>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w:t>
      </w:r>
      <w:r w:rsidRPr="00DA1974">
        <w:rPr>
          <w:rFonts w:eastAsia="TimesNewRomanPSMT"/>
        </w:rPr>
        <w:t>о</w:t>
      </w:r>
      <w:r w:rsidRPr="00DA1974">
        <w:rPr>
          <w:rFonts w:eastAsia="TimesNewRomanPSMT"/>
        </w:rPr>
        <w:t>снабжения (колодца) - не менее 25 м.</w:t>
      </w:r>
    </w:p>
    <w:p w:rsidR="003501C0" w:rsidRPr="00DA1974" w:rsidRDefault="003501C0" w:rsidP="003501C0">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w:t>
      </w:r>
      <w:r w:rsidRPr="00DA1974">
        <w:rPr>
          <w:rFonts w:eastAsia="TimesNewRomanPSMT"/>
        </w:rPr>
        <w:t>ж</w:t>
      </w:r>
      <w:r w:rsidRPr="00DA1974">
        <w:rPr>
          <w:rFonts w:eastAsia="TimesNewRomanPSMT"/>
        </w:rPr>
        <w:t>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Default="003501C0" w:rsidP="003501C0">
      <w:pPr>
        <w:spacing w:after="200" w:line="276" w:lineRule="auto"/>
        <w:rPr>
          <w:b/>
          <w:szCs w:val="28"/>
        </w:rPr>
      </w:pPr>
      <w:r>
        <w:rPr>
          <w:b/>
          <w:szCs w:val="28"/>
        </w:rPr>
        <w:t xml:space="preserve">2.   МАТЕРИАЛЫ ПО ОБОСНОВАНИЮ РАСЧЕТНЫХ ПОКАЗАТЕЛЕЙ, </w:t>
      </w:r>
    </w:p>
    <w:p w:rsidR="003501C0" w:rsidRDefault="003501C0" w:rsidP="003501C0">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3501C0" w:rsidRDefault="003501C0" w:rsidP="003501C0">
      <w:pPr>
        <w:widowControl w:val="0"/>
        <w:autoSpaceDE w:val="0"/>
        <w:autoSpaceDN w:val="0"/>
        <w:adjustRightInd w:val="0"/>
        <w:spacing w:before="120"/>
        <w:ind w:firstLine="851"/>
        <w:jc w:val="both"/>
      </w:pPr>
      <w:proofErr w:type="gramStart"/>
      <w:r w:rsidRPr="00064DFF">
        <w:t>Расчетные показатели минимально допустимого уровня обеспеченности объект</w:t>
      </w:r>
      <w:r w:rsidRPr="00064DFF">
        <w:t>а</w:t>
      </w:r>
      <w:r w:rsidRPr="00064DFF">
        <w:t xml:space="preserve">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Купцовского сельского поселения Котовского муниципального района Волгоград</w:t>
      </w:r>
      <w:r w:rsidRPr="00064DFF">
        <w:t>ской области установлены в соответствии с действу</w:t>
      </w:r>
      <w:r w:rsidRPr="00064DFF">
        <w:t>ю</w:t>
      </w:r>
      <w:r w:rsidRPr="00064DFF">
        <w:t>щими федеральными и региональными нормативно-правовыми актами в области регул</w:t>
      </w:r>
      <w:r w:rsidRPr="00064DFF">
        <w:t>и</w:t>
      </w:r>
      <w:r w:rsidRPr="00064DFF">
        <w:t xml:space="preserve">рования вопросов градостроительной деятельности и полномочий </w:t>
      </w:r>
      <w:r>
        <w:lastRenderedPageBreak/>
        <w:t>поселений Котовского</w:t>
      </w:r>
      <w:r w:rsidRPr="00C650B9">
        <w:t xml:space="preserve"> муниципального района Волгоградской области</w:t>
      </w:r>
      <w:r w:rsidRPr="00064DFF">
        <w:t>, на основании параметров и условий с</w:t>
      </w:r>
      <w:r w:rsidRPr="00064DFF">
        <w:t>о</w:t>
      </w:r>
      <w:r w:rsidRPr="00064DFF">
        <w:t xml:space="preserve">циально-экономического развития </w:t>
      </w:r>
      <w:r>
        <w:t>муниципального</w:t>
      </w:r>
      <w:proofErr w:type="gramEnd"/>
      <w:r>
        <w:t xml:space="preserve"> района и его сельских поселений, </w:t>
      </w:r>
      <w:r w:rsidRPr="00064DFF">
        <w:t>р</w:t>
      </w:r>
      <w:r w:rsidRPr="00064DFF">
        <w:t>е</w:t>
      </w:r>
      <w:r w:rsidRPr="00064DFF">
        <w:t>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ительной деятельности на те</w:t>
      </w:r>
      <w:r w:rsidRPr="00064DFF">
        <w:t>р</w:t>
      </w:r>
      <w:r w:rsidRPr="00064DFF">
        <w:t xml:space="preserve">ритории субъекта Российской Федерации в части формирования объектов </w:t>
      </w:r>
      <w:r>
        <w:t>местн</w:t>
      </w:r>
      <w:r w:rsidRPr="00064DFF">
        <w:t>ого зн</w:t>
      </w:r>
      <w:r w:rsidRPr="00064DFF">
        <w:t>а</w:t>
      </w:r>
      <w:r w:rsidRPr="00064DFF">
        <w:t>чения</w:t>
      </w:r>
      <w:r>
        <w:t xml:space="preserve"> сельского поселения</w:t>
      </w:r>
      <w:r w:rsidRPr="00064DFF">
        <w:t>.</w:t>
      </w:r>
    </w:p>
    <w:p w:rsidR="003501C0" w:rsidRPr="00064DFF" w:rsidRDefault="003501C0" w:rsidP="003501C0">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w:t>
      </w:r>
      <w:r>
        <w:rPr>
          <w:bCs/>
          <w:szCs w:val="28"/>
        </w:rPr>
        <w:t>а</w:t>
      </w:r>
      <w:r>
        <w:rPr>
          <w:bCs/>
          <w:szCs w:val="28"/>
        </w:rPr>
        <w:t>щихся</w:t>
      </w:r>
      <w:r w:rsidRPr="00064DFF">
        <w:rPr>
          <w:bCs/>
          <w:szCs w:val="28"/>
        </w:rPr>
        <w:t xml:space="preserve"> в основной части </w:t>
      </w:r>
      <w:r>
        <w:rPr>
          <w:bCs/>
          <w:szCs w:val="28"/>
        </w:rPr>
        <w:t>мест</w:t>
      </w:r>
      <w:r w:rsidRPr="00064DFF">
        <w:rPr>
          <w:bCs/>
          <w:szCs w:val="28"/>
        </w:rPr>
        <w:t>ных нормативов градостроительного проектирования</w:t>
      </w:r>
      <w:r>
        <w:rPr>
          <w:bCs/>
          <w:szCs w:val="28"/>
        </w:rPr>
        <w:t xml:space="preserve"> </w:t>
      </w:r>
      <w:r>
        <w:t>Ку</w:t>
      </w:r>
      <w:r>
        <w:t>п</w:t>
      </w:r>
      <w:r>
        <w:t xml:space="preserve">цовского сельского поселения Котовского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3501C0" w:rsidRPr="00064DFF" w:rsidRDefault="003501C0" w:rsidP="003501C0">
      <w:pPr>
        <w:widowControl w:val="0"/>
        <w:autoSpaceDE w:val="0"/>
        <w:autoSpaceDN w:val="0"/>
        <w:adjustRightInd w:val="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10"/>
        <w:gridCol w:w="1976"/>
        <w:gridCol w:w="8"/>
        <w:gridCol w:w="2128"/>
        <w:gridCol w:w="4676"/>
      </w:tblGrid>
      <w:tr w:rsidR="003501C0" w:rsidRPr="00064DFF" w:rsidTr="0013795F">
        <w:trPr>
          <w:trHeight w:val="635"/>
        </w:trPr>
        <w:tc>
          <w:tcPr>
            <w:tcW w:w="710" w:type="dxa"/>
            <w:shd w:val="clear" w:color="auto" w:fill="auto"/>
            <w:vAlign w:val="center"/>
          </w:tcPr>
          <w:p w:rsidR="003501C0" w:rsidRPr="00064DFF" w:rsidRDefault="003501C0" w:rsidP="0013795F">
            <w:pPr>
              <w:widowControl w:val="0"/>
              <w:autoSpaceDE w:val="0"/>
              <w:autoSpaceDN w:val="0"/>
              <w:adjustRightInd w:val="0"/>
              <w:contextualSpacing/>
              <w:jc w:val="center"/>
              <w:rPr>
                <w:b/>
              </w:rPr>
            </w:pPr>
            <w:r w:rsidRPr="00064DFF">
              <w:rPr>
                <w:b/>
                <w:sz w:val="22"/>
              </w:rPr>
              <w:t>№ п</w:t>
            </w:r>
            <w:r>
              <w:rPr>
                <w:b/>
                <w:sz w:val="22"/>
              </w:rPr>
              <w:t>.</w:t>
            </w:r>
            <w:r w:rsidRPr="00064DFF">
              <w:rPr>
                <w:b/>
                <w:sz w:val="22"/>
              </w:rPr>
              <w:t>п</w:t>
            </w:r>
            <w:r>
              <w:rPr>
                <w:b/>
                <w:sz w:val="22"/>
              </w:rPr>
              <w:t>.</w:t>
            </w:r>
          </w:p>
        </w:tc>
        <w:tc>
          <w:tcPr>
            <w:tcW w:w="1984" w:type="dxa"/>
            <w:gridSpan w:val="2"/>
            <w:shd w:val="clear" w:color="auto" w:fill="auto"/>
            <w:vAlign w:val="center"/>
          </w:tcPr>
          <w:p w:rsidR="003501C0" w:rsidRPr="00064DFF" w:rsidRDefault="003501C0" w:rsidP="0013795F">
            <w:pPr>
              <w:widowControl w:val="0"/>
              <w:autoSpaceDE w:val="0"/>
              <w:autoSpaceDN w:val="0"/>
              <w:adjustRightInd w:val="0"/>
              <w:contextualSpacing/>
              <w:jc w:val="center"/>
              <w:rPr>
                <w:b/>
              </w:rPr>
            </w:pPr>
            <w:r w:rsidRPr="00064DFF">
              <w:rPr>
                <w:b/>
                <w:sz w:val="22"/>
              </w:rPr>
              <w:t>Наименование объекта</w:t>
            </w:r>
          </w:p>
        </w:tc>
        <w:tc>
          <w:tcPr>
            <w:tcW w:w="2128" w:type="dxa"/>
            <w:shd w:val="clear" w:color="auto" w:fill="auto"/>
            <w:vAlign w:val="center"/>
          </w:tcPr>
          <w:p w:rsidR="003501C0" w:rsidRPr="00064DFF" w:rsidRDefault="003501C0" w:rsidP="0013795F">
            <w:pPr>
              <w:widowControl w:val="0"/>
              <w:autoSpaceDE w:val="0"/>
              <w:autoSpaceDN w:val="0"/>
              <w:adjustRightInd w:val="0"/>
              <w:contextualSpacing/>
              <w:jc w:val="center"/>
              <w:rPr>
                <w:b/>
              </w:rPr>
            </w:pPr>
            <w:r w:rsidRPr="00064DFF">
              <w:rPr>
                <w:b/>
                <w:sz w:val="22"/>
              </w:rPr>
              <w:t xml:space="preserve">Расчетный </w:t>
            </w:r>
          </w:p>
          <w:p w:rsidR="003501C0" w:rsidRPr="00064DFF" w:rsidRDefault="003501C0" w:rsidP="0013795F">
            <w:pPr>
              <w:widowControl w:val="0"/>
              <w:autoSpaceDE w:val="0"/>
              <w:autoSpaceDN w:val="0"/>
              <w:adjustRightInd w:val="0"/>
              <w:contextualSpacing/>
              <w:jc w:val="center"/>
              <w:rPr>
                <w:b/>
              </w:rPr>
            </w:pPr>
            <w:r w:rsidRPr="00064DFF">
              <w:rPr>
                <w:b/>
                <w:sz w:val="22"/>
              </w:rPr>
              <w:t>показатель</w:t>
            </w:r>
          </w:p>
        </w:tc>
        <w:tc>
          <w:tcPr>
            <w:tcW w:w="4676" w:type="dxa"/>
            <w:shd w:val="clear" w:color="auto" w:fill="auto"/>
            <w:vAlign w:val="center"/>
          </w:tcPr>
          <w:p w:rsidR="003501C0" w:rsidRPr="00064DFF" w:rsidRDefault="003501C0" w:rsidP="0013795F">
            <w:pPr>
              <w:widowControl w:val="0"/>
              <w:autoSpaceDE w:val="0"/>
              <w:autoSpaceDN w:val="0"/>
              <w:adjustRightInd w:val="0"/>
              <w:contextualSpacing/>
              <w:jc w:val="center"/>
              <w:rPr>
                <w:b/>
              </w:rPr>
            </w:pPr>
            <w:r w:rsidRPr="00064DFF">
              <w:rPr>
                <w:b/>
                <w:sz w:val="22"/>
              </w:rPr>
              <w:t>Обоснование расчетного показателя</w:t>
            </w:r>
          </w:p>
        </w:tc>
      </w:tr>
      <w:tr w:rsidR="003501C0" w:rsidRPr="00064DFF" w:rsidTr="0013795F">
        <w:trPr>
          <w:trHeight w:val="176"/>
        </w:trPr>
        <w:tc>
          <w:tcPr>
            <w:tcW w:w="710" w:type="dxa"/>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t>1</w:t>
            </w:r>
          </w:p>
        </w:tc>
        <w:tc>
          <w:tcPr>
            <w:tcW w:w="8788" w:type="dxa"/>
            <w:gridSpan w:val="4"/>
            <w:shd w:val="clear" w:color="auto" w:fill="C4BC96"/>
          </w:tcPr>
          <w:p w:rsidR="003501C0" w:rsidRDefault="003501C0" w:rsidP="0013795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3501C0" w:rsidRPr="00620B42" w:rsidRDefault="003501C0" w:rsidP="0013795F">
            <w:pPr>
              <w:widowControl w:val="0"/>
              <w:autoSpaceDE w:val="0"/>
              <w:autoSpaceDN w:val="0"/>
              <w:adjustRightInd w:val="0"/>
              <w:contextualSpacing/>
              <w:jc w:val="center"/>
              <w:rPr>
                <w:b/>
              </w:rPr>
            </w:pPr>
            <w:r w:rsidRPr="00116F3E">
              <w:rPr>
                <w:b/>
                <w:sz w:val="22"/>
              </w:rPr>
              <w:t>(</w:t>
            </w:r>
            <w:proofErr w:type="spellStart"/>
            <w:r w:rsidRPr="00116F3E">
              <w:rPr>
                <w:b/>
                <w:sz w:val="22"/>
              </w:rPr>
              <w:t>электро</w:t>
            </w:r>
            <w:proofErr w:type="spellEnd"/>
            <w:r w:rsidRPr="00116F3E">
              <w:rPr>
                <w:b/>
                <w:sz w:val="22"/>
              </w:rPr>
              <w:t>-</w:t>
            </w:r>
            <w:r>
              <w:rPr>
                <w:b/>
                <w:sz w:val="22"/>
              </w:rPr>
              <w:t>, тепл</w:t>
            </w:r>
            <w:proofErr w:type="gramStart"/>
            <w:r>
              <w:rPr>
                <w:b/>
                <w:sz w:val="22"/>
              </w:rPr>
              <w:t>о-</w:t>
            </w:r>
            <w:proofErr w:type="gramEnd"/>
            <w:r>
              <w:rPr>
                <w:b/>
                <w:sz w:val="22"/>
              </w:rPr>
              <w:t>,</w:t>
            </w:r>
            <w:r w:rsidRPr="00116F3E">
              <w:rPr>
                <w:b/>
                <w:sz w:val="22"/>
              </w:rPr>
              <w:t xml:space="preserve"> </w:t>
            </w:r>
            <w:proofErr w:type="spellStart"/>
            <w:r w:rsidRPr="00116F3E">
              <w:rPr>
                <w:b/>
                <w:sz w:val="22"/>
              </w:rPr>
              <w:t>газо</w:t>
            </w:r>
            <w:proofErr w:type="spellEnd"/>
            <w:r>
              <w:rPr>
                <w:b/>
                <w:sz w:val="22"/>
              </w:rPr>
              <w:t>-, водо</w:t>
            </w:r>
            <w:r w:rsidRPr="00116F3E">
              <w:rPr>
                <w:b/>
                <w:sz w:val="22"/>
              </w:rPr>
              <w:t>снабжение</w:t>
            </w:r>
            <w:r>
              <w:rPr>
                <w:b/>
                <w:sz w:val="22"/>
              </w:rPr>
              <w:t xml:space="preserve"> населения и водоотведение</w:t>
            </w:r>
            <w:r w:rsidRPr="00116F3E">
              <w:rPr>
                <w:b/>
                <w:sz w:val="22"/>
              </w:rPr>
              <w:t>)</w:t>
            </w:r>
          </w:p>
        </w:tc>
      </w:tr>
      <w:tr w:rsidR="003501C0" w:rsidRPr="00064DFF" w:rsidTr="0013795F">
        <w:trPr>
          <w:trHeight w:val="289"/>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1.1</w:t>
            </w:r>
          </w:p>
        </w:tc>
        <w:tc>
          <w:tcPr>
            <w:tcW w:w="1984" w:type="dxa"/>
            <w:gridSpan w:val="2"/>
            <w:vMerge w:val="restart"/>
            <w:shd w:val="clear" w:color="auto" w:fill="auto"/>
          </w:tcPr>
          <w:p w:rsidR="003501C0" w:rsidRDefault="003501C0" w:rsidP="0013795F">
            <w:pPr>
              <w:widowControl w:val="0"/>
              <w:autoSpaceDE w:val="0"/>
              <w:autoSpaceDN w:val="0"/>
              <w:adjustRightInd w:val="0"/>
              <w:contextualSpacing/>
            </w:pPr>
            <w:r>
              <w:rPr>
                <w:sz w:val="22"/>
              </w:rPr>
              <w:t>Объекты электр</w:t>
            </w:r>
            <w:r>
              <w:rPr>
                <w:sz w:val="22"/>
              </w:rPr>
              <w:t>о</w:t>
            </w:r>
            <w:r>
              <w:rPr>
                <w:sz w:val="22"/>
              </w:rPr>
              <w:t>снабжения</w:t>
            </w:r>
          </w:p>
        </w:tc>
        <w:tc>
          <w:tcPr>
            <w:tcW w:w="2128" w:type="dxa"/>
            <w:tcBorders>
              <w:bottom w:val="single" w:sz="4" w:space="0" w:color="auto"/>
            </w:tcBorders>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4" w:space="0" w:color="auto"/>
            </w:tcBorders>
            <w:shd w:val="clear" w:color="auto" w:fill="auto"/>
          </w:tcPr>
          <w:p w:rsidR="003501C0" w:rsidRDefault="003501C0" w:rsidP="0013795F">
            <w:pPr>
              <w:widowControl w:val="0"/>
              <w:autoSpaceDE w:val="0"/>
              <w:autoSpaceDN w:val="0"/>
              <w:adjustRightInd w:val="0"/>
              <w:contextualSpacing/>
            </w:pPr>
            <w:r w:rsidRPr="00116F3E">
              <w:rPr>
                <w:sz w:val="22"/>
                <w:u w:val="single"/>
              </w:rPr>
              <w:t>Показатель электропотребления</w:t>
            </w:r>
          </w:p>
          <w:p w:rsidR="003501C0" w:rsidRDefault="003501C0" w:rsidP="0013795F">
            <w:pPr>
              <w:widowControl w:val="0"/>
              <w:autoSpaceDE w:val="0"/>
              <w:autoSpaceDN w:val="0"/>
              <w:adjustRightInd w:val="0"/>
              <w:contextualSpacing/>
            </w:pPr>
            <w:r>
              <w:rPr>
                <w:sz w:val="22"/>
              </w:rPr>
              <w:t>(</w:t>
            </w:r>
            <w:r w:rsidRPr="00116F3E">
              <w:rPr>
                <w:sz w:val="22"/>
              </w:rPr>
              <w:t>кВт·</w:t>
            </w:r>
            <w:proofErr w:type="gramStart"/>
            <w:r w:rsidRPr="00116F3E">
              <w:rPr>
                <w:sz w:val="22"/>
              </w:rPr>
              <w:t>ч</w:t>
            </w:r>
            <w:proofErr w:type="gramEnd"/>
            <w:r w:rsidRPr="00116F3E">
              <w:rPr>
                <w:sz w:val="22"/>
              </w:rPr>
              <w:t xml:space="preserve"> / </w:t>
            </w:r>
            <w:r>
              <w:rPr>
                <w:sz w:val="22"/>
              </w:rPr>
              <w:t>чел</w:t>
            </w:r>
            <w:r w:rsidRPr="00116F3E">
              <w:rPr>
                <w:sz w:val="22"/>
              </w:rPr>
              <w:t>.</w:t>
            </w:r>
            <w:r>
              <w:rPr>
                <w:sz w:val="22"/>
              </w:rPr>
              <w:t xml:space="preserve"> в год)</w:t>
            </w:r>
          </w:p>
          <w:p w:rsidR="003501C0" w:rsidRPr="007D79D5" w:rsidRDefault="003501C0" w:rsidP="0013795F">
            <w:pPr>
              <w:widowControl w:val="0"/>
              <w:autoSpaceDE w:val="0"/>
              <w:autoSpaceDN w:val="0"/>
              <w:adjustRightInd w:val="0"/>
              <w:contextualSpacing/>
            </w:pPr>
            <w:r>
              <w:rPr>
                <w:sz w:val="22"/>
              </w:rPr>
              <w:t>Размеры земельных участков для объектов электроснабжения установлены в соответствии с Н</w:t>
            </w:r>
            <w:r w:rsidRPr="00144832">
              <w:rPr>
                <w:sz w:val="22"/>
              </w:rPr>
              <w:t>орм</w:t>
            </w:r>
            <w:r>
              <w:rPr>
                <w:sz w:val="22"/>
              </w:rPr>
              <w:t>ами</w:t>
            </w:r>
            <w:r w:rsidRPr="00144832">
              <w:rPr>
                <w:sz w:val="22"/>
              </w:rPr>
              <w:t xml:space="preserve"> отвода земель для электрических сетей напряжением 0,38-750 </w:t>
            </w:r>
            <w:r>
              <w:rPr>
                <w:sz w:val="22"/>
              </w:rPr>
              <w:t>кВ</w:t>
            </w:r>
            <w:r w:rsidRPr="00144832">
              <w:rPr>
                <w:sz w:val="22"/>
              </w:rPr>
              <w:t xml:space="preserve"> №14278тм-т1</w:t>
            </w:r>
            <w:r>
              <w:rPr>
                <w:sz w:val="22"/>
              </w:rPr>
              <w:t>.</w:t>
            </w:r>
          </w:p>
        </w:tc>
      </w:tr>
      <w:tr w:rsidR="003501C0" w:rsidRPr="00064DFF" w:rsidTr="0013795F">
        <w:trPr>
          <w:trHeight w:val="251"/>
        </w:trPr>
        <w:tc>
          <w:tcPr>
            <w:tcW w:w="710" w:type="dxa"/>
            <w:vMerge/>
            <w:tcBorders>
              <w:bottom w:val="single" w:sz="6" w:space="0" w:color="404040"/>
            </w:tcBorders>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3501C0" w:rsidRDefault="003501C0" w:rsidP="0013795F">
            <w:pPr>
              <w:widowControl w:val="0"/>
              <w:autoSpaceDE w:val="0"/>
              <w:autoSpaceDN w:val="0"/>
              <w:adjustRightInd w:val="0"/>
              <w:contextualSpacing/>
            </w:pPr>
          </w:p>
        </w:tc>
        <w:tc>
          <w:tcPr>
            <w:tcW w:w="2128" w:type="dxa"/>
            <w:tcBorders>
              <w:top w:val="single" w:sz="4" w:space="0" w:color="auto"/>
              <w:bottom w:val="single" w:sz="6" w:space="0" w:color="404040"/>
            </w:tcBorders>
            <w:shd w:val="clear" w:color="auto" w:fill="auto"/>
          </w:tcPr>
          <w:p w:rsidR="003501C0" w:rsidRPr="007124FB" w:rsidRDefault="003501C0" w:rsidP="0013795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4" w:space="0" w:color="auto"/>
              <w:bottom w:val="single" w:sz="6" w:space="0" w:color="404040"/>
            </w:tcBorders>
            <w:shd w:val="clear" w:color="auto" w:fill="auto"/>
          </w:tcPr>
          <w:p w:rsidR="003501C0" w:rsidRPr="006A7547" w:rsidRDefault="003501C0" w:rsidP="0013795F">
            <w:pPr>
              <w:widowControl w:val="0"/>
              <w:autoSpaceDE w:val="0"/>
              <w:autoSpaceDN w:val="0"/>
              <w:adjustRightInd w:val="0"/>
              <w:contextualSpacing/>
            </w:pPr>
            <w:r w:rsidRPr="006A7547">
              <w:rPr>
                <w:sz w:val="22"/>
              </w:rPr>
              <w:t>Постановление</w:t>
            </w:r>
            <w:r>
              <w:rPr>
                <w:sz w:val="22"/>
              </w:rPr>
              <w:t xml:space="preserve"> Правительства РФ </w:t>
            </w:r>
            <w:r w:rsidRPr="006A7547">
              <w:rPr>
                <w:sz w:val="22"/>
              </w:rPr>
              <w:t>от 24 фе</w:t>
            </w:r>
            <w:r w:rsidRPr="006A7547">
              <w:rPr>
                <w:sz w:val="22"/>
              </w:rPr>
              <w:t>в</w:t>
            </w:r>
            <w:r w:rsidRPr="006A7547">
              <w:rPr>
                <w:sz w:val="22"/>
              </w:rPr>
              <w:t xml:space="preserve">раля 2009 года N 160О порядке установления охранных зон объектов </w:t>
            </w:r>
            <w:proofErr w:type="spellStart"/>
            <w:r w:rsidRPr="006A7547">
              <w:rPr>
                <w:sz w:val="22"/>
              </w:rPr>
              <w:t>электросетевого</w:t>
            </w:r>
            <w:proofErr w:type="spellEnd"/>
            <w:r w:rsidRPr="006A7547">
              <w:rPr>
                <w:sz w:val="22"/>
              </w:rPr>
              <w:t xml:space="preserve"> хозя</w:t>
            </w:r>
            <w:r w:rsidRPr="006A7547">
              <w:rPr>
                <w:sz w:val="22"/>
              </w:rPr>
              <w:t>й</w:t>
            </w:r>
            <w:r w:rsidRPr="006A7547">
              <w:rPr>
                <w:sz w:val="22"/>
              </w:rPr>
              <w:t>ства и особых условий использования земел</w:t>
            </w:r>
            <w:r w:rsidRPr="006A7547">
              <w:rPr>
                <w:sz w:val="22"/>
              </w:rPr>
              <w:t>ь</w:t>
            </w:r>
            <w:r w:rsidRPr="006A7547">
              <w:rPr>
                <w:sz w:val="22"/>
              </w:rPr>
              <w:t>ных участков, расположенных в границах т</w:t>
            </w:r>
            <w:r w:rsidRPr="006A7547">
              <w:rPr>
                <w:sz w:val="22"/>
              </w:rPr>
              <w:t>а</w:t>
            </w:r>
            <w:r w:rsidRPr="006A7547">
              <w:rPr>
                <w:sz w:val="22"/>
              </w:rPr>
              <w:t>ких зон</w:t>
            </w:r>
            <w:r>
              <w:rPr>
                <w:sz w:val="22"/>
              </w:rPr>
              <w:t>.</w:t>
            </w:r>
          </w:p>
        </w:tc>
      </w:tr>
      <w:tr w:rsidR="003501C0" w:rsidRPr="00064DFF" w:rsidTr="0013795F">
        <w:trPr>
          <w:trHeight w:val="1267"/>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1.2</w:t>
            </w:r>
          </w:p>
        </w:tc>
        <w:tc>
          <w:tcPr>
            <w:tcW w:w="1984" w:type="dxa"/>
            <w:gridSpan w:val="2"/>
            <w:vMerge w:val="restart"/>
            <w:shd w:val="clear" w:color="auto" w:fill="auto"/>
          </w:tcPr>
          <w:p w:rsidR="003501C0" w:rsidRDefault="003501C0" w:rsidP="0013795F">
            <w:pPr>
              <w:widowControl w:val="0"/>
              <w:autoSpaceDE w:val="0"/>
              <w:autoSpaceDN w:val="0"/>
              <w:adjustRightInd w:val="0"/>
              <w:contextualSpacing/>
            </w:pPr>
            <w:r>
              <w:rPr>
                <w:sz w:val="22"/>
              </w:rPr>
              <w:t>Объекты, газ</w:t>
            </w:r>
            <w:r>
              <w:rPr>
                <w:sz w:val="22"/>
              </w:rPr>
              <w:t>о</w:t>
            </w:r>
            <w:r>
              <w:rPr>
                <w:sz w:val="22"/>
              </w:rPr>
              <w:t>снабжения</w:t>
            </w:r>
          </w:p>
        </w:tc>
        <w:tc>
          <w:tcPr>
            <w:tcW w:w="2128" w:type="dxa"/>
            <w:tcBorders>
              <w:bottom w:val="single" w:sz="6" w:space="0" w:color="404040"/>
            </w:tcBorders>
            <w:shd w:val="clear" w:color="auto" w:fill="auto"/>
          </w:tcPr>
          <w:p w:rsidR="003501C0" w:rsidRPr="00692776" w:rsidRDefault="003501C0" w:rsidP="0013795F">
            <w:pPr>
              <w:shd w:val="clear" w:color="auto" w:fill="FFFFFF"/>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3501C0" w:rsidRDefault="003501C0" w:rsidP="0013795F">
            <w:pPr>
              <w:widowControl w:val="0"/>
              <w:autoSpaceDE w:val="0"/>
              <w:autoSpaceDN w:val="0"/>
              <w:adjustRightInd w:val="0"/>
              <w:contextualSpacing/>
            </w:pPr>
            <w:r>
              <w:rPr>
                <w:sz w:val="22"/>
              </w:rPr>
              <w:t xml:space="preserve">Показатели Установлены, согласно </w:t>
            </w:r>
            <w:r w:rsidRPr="002F5C0B">
              <w:rPr>
                <w:sz w:val="22"/>
              </w:rPr>
              <w:t>приказ</w:t>
            </w:r>
            <w:r>
              <w:rPr>
                <w:sz w:val="22"/>
              </w:rPr>
              <w:t>у К</w:t>
            </w:r>
            <w:r w:rsidRPr="002F5C0B">
              <w:rPr>
                <w:sz w:val="22"/>
              </w:rPr>
              <w:t>омитет</w:t>
            </w:r>
            <w:r>
              <w:rPr>
                <w:sz w:val="22"/>
              </w:rPr>
              <w:t>а тарифного регулирования В</w:t>
            </w:r>
            <w:r w:rsidRPr="002F5C0B">
              <w:rPr>
                <w:sz w:val="22"/>
              </w:rPr>
              <w:t>олг</w:t>
            </w:r>
            <w:r w:rsidRPr="002F5C0B">
              <w:rPr>
                <w:sz w:val="22"/>
              </w:rPr>
              <w:t>о</w:t>
            </w:r>
            <w:r w:rsidRPr="002F5C0B">
              <w:rPr>
                <w:sz w:val="22"/>
              </w:rPr>
              <w:t>градской области</w:t>
            </w:r>
            <w:r>
              <w:rPr>
                <w:sz w:val="22"/>
              </w:rPr>
              <w:t xml:space="preserve"> </w:t>
            </w:r>
            <w:r w:rsidRPr="002F5C0B">
              <w:rPr>
                <w:sz w:val="22"/>
              </w:rPr>
              <w:t xml:space="preserve">от 15 апреля 2015 г. </w:t>
            </w:r>
            <w:proofErr w:type="spellStart"/>
            <w:r w:rsidRPr="002F5C0B">
              <w:rPr>
                <w:sz w:val="22"/>
              </w:rPr>
              <w:t>n</w:t>
            </w:r>
            <w:proofErr w:type="spellEnd"/>
            <w:r w:rsidRPr="002F5C0B">
              <w:rPr>
                <w:sz w:val="22"/>
              </w:rPr>
              <w:t xml:space="preserve"> 12/3</w:t>
            </w:r>
            <w:r>
              <w:rPr>
                <w:sz w:val="22"/>
              </w:rPr>
              <w:t xml:space="preserve"> «О</w:t>
            </w:r>
            <w:r w:rsidRPr="002F5C0B">
              <w:rPr>
                <w:sz w:val="22"/>
              </w:rPr>
              <w:t>б утверждении нормативов потребления коммунальных услуг</w:t>
            </w:r>
            <w:r>
              <w:rPr>
                <w:sz w:val="22"/>
              </w:rPr>
              <w:t xml:space="preserve"> </w:t>
            </w:r>
            <w:r w:rsidRPr="002F5C0B">
              <w:rPr>
                <w:sz w:val="22"/>
              </w:rPr>
              <w:t>по газоснабжению</w:t>
            </w:r>
            <w:r>
              <w:rPr>
                <w:sz w:val="22"/>
              </w:rPr>
              <w:t xml:space="preserve">». </w:t>
            </w:r>
          </w:p>
          <w:p w:rsidR="003501C0" w:rsidRPr="005148A1" w:rsidRDefault="003501C0" w:rsidP="0013795F">
            <w:pPr>
              <w:widowControl w:val="0"/>
              <w:autoSpaceDE w:val="0"/>
              <w:autoSpaceDN w:val="0"/>
              <w:adjustRightInd w:val="0"/>
              <w:contextualSpacing/>
            </w:pPr>
            <w:r w:rsidRPr="0036382A">
              <w:rPr>
                <w:sz w:val="22"/>
              </w:rPr>
              <w:t>Размеры земельных участков</w:t>
            </w:r>
            <w:r>
              <w:rPr>
                <w:sz w:val="22"/>
              </w:rPr>
              <w:t xml:space="preserve"> для объектов г</w:t>
            </w:r>
            <w:r>
              <w:rPr>
                <w:sz w:val="22"/>
              </w:rPr>
              <w:t>а</w:t>
            </w:r>
            <w:r>
              <w:rPr>
                <w:sz w:val="22"/>
              </w:rPr>
              <w:t>зоснабжения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29.</w:t>
            </w:r>
          </w:p>
        </w:tc>
      </w:tr>
      <w:tr w:rsidR="003501C0" w:rsidRPr="00064DFF" w:rsidTr="0013795F">
        <w:trPr>
          <w:trHeight w:val="1267"/>
        </w:trPr>
        <w:tc>
          <w:tcPr>
            <w:tcW w:w="710" w:type="dxa"/>
            <w:vMerge/>
            <w:tcBorders>
              <w:bottom w:val="single" w:sz="6" w:space="0" w:color="404040"/>
            </w:tcBorders>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3501C0" w:rsidRDefault="003501C0" w:rsidP="0013795F">
            <w:pPr>
              <w:widowControl w:val="0"/>
              <w:autoSpaceDE w:val="0"/>
              <w:autoSpaceDN w:val="0"/>
              <w:adjustRightInd w:val="0"/>
              <w:contextualSpacing/>
            </w:pPr>
          </w:p>
        </w:tc>
        <w:tc>
          <w:tcPr>
            <w:tcW w:w="2128" w:type="dxa"/>
            <w:tcBorders>
              <w:bottom w:val="single" w:sz="6" w:space="0" w:color="404040"/>
            </w:tcBorders>
            <w:shd w:val="clear" w:color="auto" w:fill="auto"/>
          </w:tcPr>
          <w:p w:rsidR="003501C0" w:rsidRPr="007124FB" w:rsidRDefault="003501C0" w:rsidP="0013795F">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3501C0" w:rsidRPr="00AA030A" w:rsidRDefault="003501C0" w:rsidP="0013795F">
            <w:pPr>
              <w:widowControl w:val="0"/>
              <w:autoSpaceDE w:val="0"/>
              <w:autoSpaceDN w:val="0"/>
              <w:adjustRightInd w:val="0"/>
              <w:contextualSpacing/>
            </w:pPr>
            <w:proofErr w:type="spellStart"/>
            <w:r w:rsidRPr="00AA030A">
              <w:rPr>
                <w:bCs/>
                <w:sz w:val="22"/>
              </w:rPr>
              <w:t>СНиП</w:t>
            </w:r>
            <w:proofErr w:type="spellEnd"/>
            <w:r w:rsidRPr="00AA030A">
              <w:rPr>
                <w:bCs/>
                <w:sz w:val="22"/>
              </w:rPr>
              <w:t xml:space="preserve"> 42-01-2002</w:t>
            </w:r>
            <w:r>
              <w:rPr>
                <w:bCs/>
                <w:sz w:val="22"/>
              </w:rPr>
              <w:t xml:space="preserve"> Г</w:t>
            </w:r>
            <w:r w:rsidRPr="00AA030A">
              <w:rPr>
                <w:bCs/>
                <w:sz w:val="22"/>
              </w:rPr>
              <w:t>азораспределительные</w:t>
            </w:r>
            <w:r>
              <w:rPr>
                <w:bCs/>
                <w:sz w:val="22"/>
              </w:rPr>
              <w:t xml:space="preserve"> </w:t>
            </w:r>
            <w:proofErr w:type="spellStart"/>
            <w:r w:rsidRPr="00AA030A">
              <w:rPr>
                <w:bCs/>
                <w:sz w:val="22"/>
              </w:rPr>
              <w:t>си</w:t>
            </w:r>
            <w:r w:rsidRPr="00AA030A">
              <w:rPr>
                <w:bCs/>
                <w:sz w:val="22"/>
              </w:rPr>
              <w:t>с</w:t>
            </w:r>
            <w:r w:rsidRPr="00AA030A">
              <w:rPr>
                <w:bCs/>
                <w:sz w:val="22"/>
              </w:rPr>
              <w:t>темы</w:t>
            </w:r>
            <w:proofErr w:type="gramStart"/>
            <w:r>
              <w:rPr>
                <w:bCs/>
                <w:sz w:val="22"/>
              </w:rPr>
              <w:t>.</w:t>
            </w:r>
            <w:r w:rsidRPr="00CA11D6">
              <w:rPr>
                <w:bCs/>
                <w:sz w:val="22"/>
              </w:rPr>
              <w:t>П</w:t>
            </w:r>
            <w:proofErr w:type="gramEnd"/>
            <w:r w:rsidRPr="00CA11D6">
              <w:rPr>
                <w:bCs/>
                <w:sz w:val="22"/>
              </w:rPr>
              <w:t>остановление</w:t>
            </w:r>
            <w:proofErr w:type="spellEnd"/>
            <w:r w:rsidRPr="00CA11D6">
              <w:rPr>
                <w:bCs/>
                <w:sz w:val="22"/>
              </w:rPr>
              <w:t xml:space="preserve"> Правительства РФ от 20 ноября 2000 г. N 878"Об утверждении Правил охраны газораспределительных сетей"</w:t>
            </w:r>
            <w:r>
              <w:rPr>
                <w:bCs/>
                <w:sz w:val="22"/>
              </w:rPr>
              <w:t>.</w:t>
            </w:r>
          </w:p>
        </w:tc>
      </w:tr>
      <w:tr w:rsidR="003501C0" w:rsidRPr="00064DFF" w:rsidTr="0013795F">
        <w:trPr>
          <w:trHeight w:val="1290"/>
        </w:trPr>
        <w:tc>
          <w:tcPr>
            <w:tcW w:w="710" w:type="dxa"/>
            <w:tcBorders>
              <w:top w:val="single" w:sz="6" w:space="0" w:color="404040"/>
            </w:tcBorders>
            <w:shd w:val="clear" w:color="auto" w:fill="auto"/>
          </w:tcPr>
          <w:p w:rsidR="003501C0" w:rsidRDefault="003501C0" w:rsidP="0013795F">
            <w:pPr>
              <w:widowControl w:val="0"/>
              <w:autoSpaceDE w:val="0"/>
              <w:autoSpaceDN w:val="0"/>
              <w:adjustRightInd w:val="0"/>
              <w:contextualSpacing/>
              <w:jc w:val="center"/>
            </w:pPr>
            <w:r>
              <w:rPr>
                <w:sz w:val="22"/>
              </w:rPr>
              <w:t>1.3</w:t>
            </w:r>
          </w:p>
        </w:tc>
        <w:tc>
          <w:tcPr>
            <w:tcW w:w="1984" w:type="dxa"/>
            <w:gridSpan w:val="2"/>
            <w:tcBorders>
              <w:top w:val="single" w:sz="6" w:space="0" w:color="404040"/>
            </w:tcBorders>
            <w:shd w:val="clear" w:color="auto" w:fill="auto"/>
          </w:tcPr>
          <w:p w:rsidR="003501C0" w:rsidRDefault="003501C0" w:rsidP="0013795F">
            <w:pPr>
              <w:widowControl w:val="0"/>
              <w:autoSpaceDE w:val="0"/>
              <w:autoSpaceDN w:val="0"/>
              <w:adjustRightInd w:val="0"/>
              <w:contextualSpacing/>
            </w:pPr>
            <w:r>
              <w:rPr>
                <w:sz w:val="22"/>
              </w:rPr>
              <w:t>Объекты тепл</w:t>
            </w:r>
            <w:r>
              <w:rPr>
                <w:sz w:val="22"/>
              </w:rPr>
              <w:t>о</w:t>
            </w:r>
            <w:r>
              <w:rPr>
                <w:sz w:val="22"/>
              </w:rPr>
              <w:t>снабжения</w:t>
            </w:r>
          </w:p>
        </w:tc>
        <w:tc>
          <w:tcPr>
            <w:tcW w:w="2128" w:type="dxa"/>
            <w:tcBorders>
              <w:top w:val="single" w:sz="6" w:space="0" w:color="404040"/>
              <w:bottom w:val="single" w:sz="6" w:space="0" w:color="404040"/>
            </w:tcBorders>
            <w:shd w:val="clear" w:color="auto" w:fill="auto"/>
          </w:tcPr>
          <w:p w:rsidR="003501C0" w:rsidRPr="007124FB" w:rsidRDefault="003501C0" w:rsidP="0013795F">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bottom w:val="single" w:sz="6" w:space="0" w:color="404040"/>
            </w:tcBorders>
            <w:shd w:val="clear" w:color="auto" w:fill="auto"/>
          </w:tcPr>
          <w:p w:rsidR="003501C0" w:rsidRPr="002125D6" w:rsidRDefault="003501C0" w:rsidP="0013795F">
            <w:pPr>
              <w:widowControl w:val="0"/>
              <w:autoSpaceDE w:val="0"/>
              <w:autoSpaceDN w:val="0"/>
              <w:adjustRightInd w:val="0"/>
              <w:contextualSpacing/>
            </w:pPr>
            <w:r>
              <w:rPr>
                <w:sz w:val="22"/>
              </w:rPr>
              <w:t xml:space="preserve">Не нормируется. Размеры земельных участков для котельных установлены в соответствии с </w:t>
            </w:r>
            <w:proofErr w:type="spellStart"/>
            <w:r>
              <w:rPr>
                <w:sz w:val="22"/>
              </w:rPr>
              <w:t>СНиП</w:t>
            </w:r>
            <w:proofErr w:type="spellEnd"/>
            <w:r>
              <w:rPr>
                <w:sz w:val="22"/>
              </w:rPr>
              <w:t xml:space="preserve"> 2.07.01-89*,  Таблица 14.</w:t>
            </w:r>
          </w:p>
        </w:tc>
      </w:tr>
      <w:tr w:rsidR="003501C0" w:rsidRPr="00064DFF" w:rsidTr="0013795F">
        <w:trPr>
          <w:trHeight w:val="1290"/>
        </w:trPr>
        <w:tc>
          <w:tcPr>
            <w:tcW w:w="710" w:type="dxa"/>
            <w:vMerge w:val="restart"/>
            <w:tcBorders>
              <w:top w:val="single" w:sz="6" w:space="0" w:color="404040"/>
            </w:tcBorders>
            <w:shd w:val="clear" w:color="auto" w:fill="auto"/>
          </w:tcPr>
          <w:p w:rsidR="003501C0" w:rsidRDefault="003501C0" w:rsidP="0013795F">
            <w:pPr>
              <w:widowControl w:val="0"/>
              <w:autoSpaceDE w:val="0"/>
              <w:autoSpaceDN w:val="0"/>
              <w:adjustRightInd w:val="0"/>
              <w:contextualSpacing/>
              <w:jc w:val="center"/>
            </w:pPr>
            <w:r>
              <w:rPr>
                <w:sz w:val="22"/>
              </w:rPr>
              <w:t>1.4</w:t>
            </w:r>
          </w:p>
        </w:tc>
        <w:tc>
          <w:tcPr>
            <w:tcW w:w="1984" w:type="dxa"/>
            <w:gridSpan w:val="2"/>
            <w:vMerge w:val="restart"/>
            <w:tcBorders>
              <w:top w:val="single" w:sz="6" w:space="0" w:color="404040"/>
              <w:right w:val="single" w:sz="4" w:space="0" w:color="auto"/>
            </w:tcBorders>
            <w:shd w:val="clear" w:color="auto" w:fill="auto"/>
          </w:tcPr>
          <w:p w:rsidR="003501C0" w:rsidRDefault="003501C0" w:rsidP="0013795F">
            <w:pPr>
              <w:widowControl w:val="0"/>
              <w:autoSpaceDE w:val="0"/>
              <w:autoSpaceDN w:val="0"/>
              <w:adjustRightInd w:val="0"/>
              <w:contextualSpacing/>
            </w:pPr>
            <w:r>
              <w:rPr>
                <w:sz w:val="22"/>
              </w:rPr>
              <w:t>Объекты вод</w:t>
            </w:r>
            <w:r>
              <w:rPr>
                <w:sz w:val="22"/>
              </w:rPr>
              <w:t>о</w:t>
            </w:r>
            <w:r>
              <w:rPr>
                <w:sz w:val="22"/>
              </w:rPr>
              <w:t>снабжения и в</w:t>
            </w:r>
            <w:r>
              <w:rPr>
                <w:sz w:val="22"/>
              </w:rPr>
              <w:t>о</w:t>
            </w:r>
            <w:r>
              <w:rPr>
                <w:sz w:val="22"/>
              </w:rPr>
              <w:t>доотведения</w:t>
            </w: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3501C0" w:rsidRPr="007124FB" w:rsidRDefault="003501C0" w:rsidP="0013795F">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left w:val="single" w:sz="4" w:space="0" w:color="auto"/>
              <w:bottom w:val="single" w:sz="12" w:space="0" w:color="404040"/>
            </w:tcBorders>
            <w:shd w:val="clear" w:color="auto" w:fill="auto"/>
          </w:tcPr>
          <w:p w:rsidR="003501C0" w:rsidRPr="0030395E" w:rsidRDefault="003501C0" w:rsidP="0013795F">
            <w:pPr>
              <w:widowControl w:val="0"/>
              <w:autoSpaceDE w:val="0"/>
              <w:autoSpaceDN w:val="0"/>
              <w:adjustRightInd w:val="0"/>
              <w:contextualSpacing/>
            </w:pPr>
            <w:r>
              <w:rPr>
                <w:sz w:val="22"/>
              </w:rPr>
              <w:t>Показатель принимается в соответствии с</w:t>
            </w:r>
            <w:r w:rsidRPr="00836B9C">
              <w:rPr>
                <w:sz w:val="22"/>
              </w:rPr>
              <w:t xml:space="preserve"> П</w:t>
            </w:r>
            <w:r w:rsidRPr="00836B9C">
              <w:rPr>
                <w:sz w:val="22"/>
              </w:rPr>
              <w:t>о</w:t>
            </w:r>
            <w:r w:rsidRPr="00836B9C">
              <w:rPr>
                <w:sz w:val="22"/>
              </w:rPr>
              <w:t>становление</w:t>
            </w:r>
            <w:r>
              <w:rPr>
                <w:sz w:val="22"/>
              </w:rPr>
              <w:t xml:space="preserve">м </w:t>
            </w:r>
            <w:r w:rsidRPr="00836B9C">
              <w:rPr>
                <w:sz w:val="22"/>
              </w:rPr>
              <w:t xml:space="preserve">От 25 июля 2012 года </w:t>
            </w:r>
            <w:r>
              <w:rPr>
                <w:sz w:val="22"/>
              </w:rPr>
              <w:t>№</w:t>
            </w:r>
            <w:r w:rsidRPr="00836B9C">
              <w:rPr>
                <w:sz w:val="22"/>
              </w:rPr>
              <w:t xml:space="preserve"> 4/1</w:t>
            </w:r>
            <w:r>
              <w:rPr>
                <w:sz w:val="22"/>
              </w:rPr>
              <w:t xml:space="preserve"> М</w:t>
            </w:r>
            <w:r w:rsidRPr="00836B9C">
              <w:rPr>
                <w:sz w:val="22"/>
              </w:rPr>
              <w:t>инистер</w:t>
            </w:r>
            <w:r>
              <w:rPr>
                <w:sz w:val="22"/>
              </w:rPr>
              <w:t>ства</w:t>
            </w:r>
            <w:r w:rsidRPr="00836B9C">
              <w:rPr>
                <w:sz w:val="22"/>
              </w:rPr>
              <w:t xml:space="preserve"> топлива, энергетики и тарифн</w:t>
            </w:r>
            <w:r w:rsidRPr="00836B9C">
              <w:rPr>
                <w:sz w:val="22"/>
              </w:rPr>
              <w:t>о</w:t>
            </w:r>
            <w:r w:rsidRPr="00836B9C">
              <w:rPr>
                <w:sz w:val="22"/>
              </w:rPr>
              <w:t>го регулирования волгоградской области</w:t>
            </w:r>
            <w:proofErr w:type="gramStart"/>
            <w:r>
              <w:rPr>
                <w:sz w:val="22"/>
              </w:rPr>
              <w:t>«</w:t>
            </w:r>
            <w:r w:rsidRPr="00836B9C">
              <w:rPr>
                <w:sz w:val="22"/>
              </w:rPr>
              <w:t>О</w:t>
            </w:r>
            <w:proofErr w:type="gramEnd"/>
            <w:r w:rsidRPr="00836B9C">
              <w:rPr>
                <w:sz w:val="22"/>
              </w:rPr>
              <w:t>б утверждении нормативов потребления насел</w:t>
            </w:r>
            <w:r w:rsidRPr="00836B9C">
              <w:rPr>
                <w:sz w:val="22"/>
              </w:rPr>
              <w:t>е</w:t>
            </w:r>
            <w:r w:rsidRPr="00836B9C">
              <w:rPr>
                <w:sz w:val="22"/>
              </w:rPr>
              <w:t>нием коммунальных услуг по холодному в</w:t>
            </w:r>
            <w:r w:rsidRPr="00836B9C">
              <w:rPr>
                <w:sz w:val="22"/>
              </w:rPr>
              <w:t>о</w:t>
            </w:r>
            <w:r w:rsidRPr="00836B9C">
              <w:rPr>
                <w:sz w:val="22"/>
              </w:rPr>
              <w:t>доснабжению, горячему водоснабжению, в</w:t>
            </w:r>
            <w:r w:rsidRPr="00836B9C">
              <w:rPr>
                <w:sz w:val="22"/>
              </w:rPr>
              <w:t>о</w:t>
            </w:r>
            <w:r w:rsidRPr="00836B9C">
              <w:rPr>
                <w:sz w:val="22"/>
              </w:rPr>
              <w:t>доотведению при отсутствии приборов учета на тер</w:t>
            </w:r>
            <w:r>
              <w:rPr>
                <w:sz w:val="22"/>
              </w:rPr>
              <w:t>ритории В</w:t>
            </w:r>
            <w:r w:rsidRPr="00836B9C">
              <w:rPr>
                <w:sz w:val="22"/>
              </w:rPr>
              <w:t>олгоградской области</w:t>
            </w:r>
            <w:r>
              <w:rPr>
                <w:sz w:val="22"/>
              </w:rPr>
              <w:t>».</w:t>
            </w:r>
          </w:p>
          <w:p w:rsidR="003501C0" w:rsidRDefault="003501C0" w:rsidP="0013795F">
            <w:pPr>
              <w:widowControl w:val="0"/>
              <w:autoSpaceDE w:val="0"/>
              <w:autoSpaceDN w:val="0"/>
              <w:adjustRightInd w:val="0"/>
              <w:contextualSpacing/>
            </w:pPr>
            <w:r w:rsidRPr="0036382A">
              <w:rPr>
                <w:sz w:val="22"/>
              </w:rPr>
              <w:lastRenderedPageBreak/>
              <w:t>Размеры земельных участков</w:t>
            </w:r>
            <w:r>
              <w:rPr>
                <w:sz w:val="22"/>
              </w:rPr>
              <w:t xml:space="preserve"> для станций оч</w:t>
            </w:r>
            <w:r>
              <w:rPr>
                <w:sz w:val="22"/>
              </w:rPr>
              <w:t>и</w:t>
            </w:r>
            <w:r>
              <w:rPr>
                <w:sz w:val="22"/>
              </w:rPr>
              <w:t>стки воды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4.</w:t>
            </w:r>
          </w:p>
          <w:p w:rsidR="003501C0" w:rsidRPr="002B1B70" w:rsidRDefault="003501C0" w:rsidP="0013795F">
            <w:pPr>
              <w:widowControl w:val="0"/>
              <w:autoSpaceDE w:val="0"/>
              <w:autoSpaceDN w:val="0"/>
              <w:adjustRightInd w:val="0"/>
              <w:contextualSpacing/>
            </w:pPr>
            <w:r>
              <w:rPr>
                <w:sz w:val="22"/>
              </w:rPr>
              <w:t>Показатели в области водоотведения устано</w:t>
            </w:r>
            <w:r>
              <w:rPr>
                <w:sz w:val="22"/>
              </w:rPr>
              <w:t>в</w:t>
            </w:r>
            <w:r>
              <w:rPr>
                <w:sz w:val="22"/>
              </w:rPr>
              <w:t xml:space="preserve">лены в соответствии с </w:t>
            </w:r>
            <w:r w:rsidRPr="002B1B70">
              <w:rPr>
                <w:sz w:val="22"/>
              </w:rPr>
              <w:t>СП 30.13330.2012 Вну</w:t>
            </w:r>
            <w:r w:rsidRPr="002B1B70">
              <w:rPr>
                <w:sz w:val="22"/>
              </w:rPr>
              <w:t>т</w:t>
            </w:r>
            <w:r w:rsidRPr="002B1B70">
              <w:rPr>
                <w:sz w:val="22"/>
              </w:rPr>
              <w:t>ренний водопровод и кана</w:t>
            </w:r>
            <w:r>
              <w:rPr>
                <w:sz w:val="22"/>
              </w:rPr>
              <w:t>лизация зданий;</w:t>
            </w:r>
          </w:p>
          <w:p w:rsidR="003501C0" w:rsidRDefault="003501C0" w:rsidP="0013795F">
            <w:pPr>
              <w:widowControl w:val="0"/>
              <w:autoSpaceDE w:val="0"/>
              <w:autoSpaceDN w:val="0"/>
              <w:adjustRightInd w:val="0"/>
              <w:contextualSpacing/>
            </w:pPr>
            <w:r w:rsidRPr="002B1B70">
              <w:rPr>
                <w:sz w:val="22"/>
              </w:rPr>
              <w:t>СП 32.13330.2012 Канализа</w:t>
            </w:r>
            <w:r>
              <w:rPr>
                <w:sz w:val="22"/>
              </w:rPr>
              <w:t>ция. Наружные сети и сооружения;</w:t>
            </w:r>
          </w:p>
          <w:p w:rsidR="003501C0" w:rsidRPr="00F30E0E" w:rsidRDefault="003501C0" w:rsidP="0013795F">
            <w:pPr>
              <w:widowControl w:val="0"/>
              <w:autoSpaceDE w:val="0"/>
              <w:autoSpaceDN w:val="0"/>
              <w:adjustRightInd w:val="0"/>
              <w:contextualSpacing/>
            </w:pPr>
            <w:r w:rsidRPr="00770E31">
              <w:rPr>
                <w:sz w:val="22"/>
              </w:rPr>
              <w:t>Размер</w:t>
            </w:r>
            <w:r>
              <w:rPr>
                <w:sz w:val="22"/>
              </w:rPr>
              <w:t>ы</w:t>
            </w:r>
            <w:r w:rsidRPr="00770E31">
              <w:rPr>
                <w:sz w:val="22"/>
              </w:rPr>
              <w:t xml:space="preserve"> земельных участков для очистных сооружений канализации</w:t>
            </w:r>
            <w:r>
              <w:rPr>
                <w:sz w:val="22"/>
              </w:rPr>
              <w:t xml:space="preserve"> установлены в соо</w:t>
            </w:r>
            <w:r>
              <w:rPr>
                <w:sz w:val="22"/>
              </w:rPr>
              <w:t>т</w:t>
            </w:r>
            <w:r>
              <w:rPr>
                <w:sz w:val="22"/>
              </w:rPr>
              <w:t xml:space="preserve">ветствии с </w:t>
            </w:r>
            <w:proofErr w:type="spellStart"/>
            <w:r w:rsidRPr="0036382A">
              <w:rPr>
                <w:sz w:val="22"/>
              </w:rPr>
              <w:t>СНиП</w:t>
            </w:r>
            <w:proofErr w:type="spellEnd"/>
            <w:r w:rsidRPr="0036382A">
              <w:rPr>
                <w:sz w:val="22"/>
              </w:rPr>
              <w:t xml:space="preserve"> 2.07.01-89*,  </w:t>
            </w:r>
            <w:r>
              <w:rPr>
                <w:sz w:val="22"/>
              </w:rPr>
              <w:t>таблица 11</w:t>
            </w:r>
          </w:p>
        </w:tc>
      </w:tr>
      <w:tr w:rsidR="003501C0" w:rsidRPr="00064DFF" w:rsidTr="0013795F">
        <w:trPr>
          <w:trHeight w:val="486"/>
        </w:trPr>
        <w:tc>
          <w:tcPr>
            <w:tcW w:w="710" w:type="dxa"/>
            <w:vMerge/>
            <w:tcBorders>
              <w:bottom w:val="single" w:sz="12" w:space="0" w:color="404040"/>
            </w:tcBorders>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tcBorders>
              <w:bottom w:val="single" w:sz="12" w:space="0" w:color="404040"/>
              <w:right w:val="single" w:sz="4" w:space="0" w:color="auto"/>
            </w:tcBorders>
            <w:shd w:val="clear" w:color="auto" w:fill="auto"/>
          </w:tcPr>
          <w:p w:rsidR="003501C0" w:rsidRDefault="003501C0" w:rsidP="0013795F">
            <w:pPr>
              <w:widowControl w:val="0"/>
              <w:autoSpaceDE w:val="0"/>
              <w:autoSpaceDN w:val="0"/>
              <w:adjustRightInd w:val="0"/>
              <w:contextualSpacing/>
            </w:pP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3501C0" w:rsidRPr="007124FB" w:rsidRDefault="003501C0" w:rsidP="0013795F">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6" w:space="0" w:color="404040"/>
              <w:left w:val="single" w:sz="4" w:space="0" w:color="auto"/>
              <w:bottom w:val="single" w:sz="12" w:space="0" w:color="404040"/>
            </w:tcBorders>
            <w:shd w:val="clear" w:color="auto" w:fill="auto"/>
          </w:tcPr>
          <w:p w:rsidR="003501C0" w:rsidRDefault="003501C0" w:rsidP="0013795F">
            <w:pPr>
              <w:widowControl w:val="0"/>
              <w:autoSpaceDE w:val="0"/>
              <w:autoSpaceDN w:val="0"/>
              <w:adjustRightInd w:val="0"/>
              <w:contextualSpacing/>
            </w:pPr>
            <w:proofErr w:type="spellStart"/>
            <w:r w:rsidRPr="00770E31">
              <w:rPr>
                <w:sz w:val="22"/>
              </w:rPr>
              <w:t>СНиП</w:t>
            </w:r>
            <w:proofErr w:type="spellEnd"/>
            <w:r w:rsidRPr="00770E31">
              <w:rPr>
                <w:sz w:val="22"/>
              </w:rPr>
              <w:t xml:space="preserve"> 2.07.01-89*, п. 12.35</w:t>
            </w:r>
          </w:p>
        </w:tc>
      </w:tr>
      <w:tr w:rsidR="003501C0" w:rsidRPr="00064DFF" w:rsidTr="0013795F">
        <w:trPr>
          <w:trHeight w:val="65"/>
        </w:trPr>
        <w:tc>
          <w:tcPr>
            <w:tcW w:w="710" w:type="dxa"/>
            <w:shd w:val="clear" w:color="auto" w:fill="C4BC96"/>
            <w:vAlign w:val="center"/>
          </w:tcPr>
          <w:p w:rsidR="003501C0" w:rsidRPr="00064DFF" w:rsidRDefault="003501C0" w:rsidP="0013795F">
            <w:pPr>
              <w:widowControl w:val="0"/>
              <w:autoSpaceDE w:val="0"/>
              <w:autoSpaceDN w:val="0"/>
              <w:adjustRightInd w:val="0"/>
              <w:contextualSpacing/>
              <w:jc w:val="center"/>
              <w:rPr>
                <w:b/>
              </w:rPr>
            </w:pPr>
            <w:r>
              <w:rPr>
                <w:b/>
                <w:sz w:val="22"/>
              </w:rPr>
              <w:t>2</w:t>
            </w:r>
          </w:p>
        </w:tc>
        <w:tc>
          <w:tcPr>
            <w:tcW w:w="8788" w:type="dxa"/>
            <w:gridSpan w:val="4"/>
            <w:shd w:val="clear" w:color="auto" w:fill="C4BC96"/>
          </w:tcPr>
          <w:p w:rsidR="003501C0" w:rsidRPr="00064DFF" w:rsidRDefault="003501C0" w:rsidP="0013795F">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3501C0" w:rsidRPr="00064DFF" w:rsidTr="0013795F">
        <w:trPr>
          <w:trHeight w:val="1356"/>
        </w:trPr>
        <w:tc>
          <w:tcPr>
            <w:tcW w:w="710" w:type="dxa"/>
            <w:shd w:val="clear" w:color="auto" w:fill="auto"/>
          </w:tcPr>
          <w:p w:rsidR="003501C0" w:rsidRPr="00064DFF" w:rsidRDefault="003501C0" w:rsidP="0013795F">
            <w:pPr>
              <w:widowControl w:val="0"/>
              <w:autoSpaceDE w:val="0"/>
              <w:autoSpaceDN w:val="0"/>
              <w:adjustRightInd w:val="0"/>
              <w:contextualSpacing/>
              <w:jc w:val="center"/>
            </w:pPr>
            <w:r>
              <w:rPr>
                <w:sz w:val="22"/>
              </w:rPr>
              <w:t>2.1</w:t>
            </w:r>
          </w:p>
        </w:tc>
        <w:tc>
          <w:tcPr>
            <w:tcW w:w="1984" w:type="dxa"/>
            <w:gridSpan w:val="2"/>
            <w:shd w:val="clear" w:color="auto" w:fill="auto"/>
          </w:tcPr>
          <w:p w:rsidR="003501C0" w:rsidRPr="00064DFF" w:rsidRDefault="003501C0" w:rsidP="0013795F">
            <w:pPr>
              <w:widowControl w:val="0"/>
              <w:autoSpaceDE w:val="0"/>
              <w:autoSpaceDN w:val="0"/>
              <w:adjustRightInd w:val="0"/>
              <w:contextualSpacing/>
            </w:pPr>
            <w:r>
              <w:rPr>
                <w:sz w:val="22"/>
              </w:rPr>
              <w:t>Автомобильные дороги местного значения</w:t>
            </w:r>
          </w:p>
        </w:tc>
        <w:tc>
          <w:tcPr>
            <w:tcW w:w="2128" w:type="dxa"/>
            <w:shd w:val="clear" w:color="auto" w:fill="auto"/>
          </w:tcPr>
          <w:p w:rsidR="003501C0" w:rsidRPr="00064DFF" w:rsidRDefault="003501C0" w:rsidP="0013795F">
            <w:pPr>
              <w:shd w:val="clear" w:color="auto" w:fill="FFFFFF"/>
              <w:contextualSpacing/>
            </w:pPr>
            <w:r w:rsidRPr="00C650B9">
              <w:rPr>
                <w:sz w:val="22"/>
              </w:rPr>
              <w:t>Расчетные параме</w:t>
            </w:r>
            <w:r w:rsidRPr="00C650B9">
              <w:rPr>
                <w:sz w:val="22"/>
              </w:rPr>
              <w:t>т</w:t>
            </w:r>
            <w:r w:rsidRPr="00C650B9">
              <w:rPr>
                <w:sz w:val="22"/>
              </w:rPr>
              <w:t>ры улиц и дорог различных катег</w:t>
            </w:r>
            <w:r w:rsidRPr="00C650B9">
              <w:rPr>
                <w:sz w:val="22"/>
              </w:rPr>
              <w:t>о</w:t>
            </w:r>
            <w:r w:rsidRPr="00C650B9">
              <w:rPr>
                <w:sz w:val="22"/>
              </w:rPr>
              <w:t>рий</w:t>
            </w:r>
          </w:p>
        </w:tc>
        <w:tc>
          <w:tcPr>
            <w:tcW w:w="4676" w:type="dxa"/>
            <w:shd w:val="clear" w:color="auto" w:fill="auto"/>
          </w:tcPr>
          <w:p w:rsidR="003501C0" w:rsidRPr="00064DFF" w:rsidRDefault="003501C0" w:rsidP="0013795F">
            <w:pPr>
              <w:widowControl w:val="0"/>
              <w:autoSpaceDE w:val="0"/>
              <w:autoSpaceDN w:val="0"/>
              <w:adjustRightInd w:val="0"/>
              <w:contextualSpacing/>
            </w:pPr>
            <w:proofErr w:type="gramStart"/>
            <w:r>
              <w:rPr>
                <w:sz w:val="22"/>
              </w:rPr>
              <w:t>Расчетные параметры улиц и дорог различных ка</w:t>
            </w:r>
            <w:r w:rsidRPr="00C650B9">
              <w:rPr>
                <w:sz w:val="22"/>
              </w:rPr>
              <w:t xml:space="preserve">тегорий </w:t>
            </w:r>
            <w:r>
              <w:rPr>
                <w:sz w:val="22"/>
              </w:rPr>
              <w:t>как объектов местного значения у</w:t>
            </w:r>
            <w:r>
              <w:rPr>
                <w:sz w:val="22"/>
              </w:rPr>
              <w:t>с</w:t>
            </w:r>
            <w:r>
              <w:rPr>
                <w:sz w:val="22"/>
              </w:rPr>
              <w:t xml:space="preserve">тановлены </w:t>
            </w:r>
            <w:r w:rsidRPr="00C650B9">
              <w:rPr>
                <w:sz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w:t>
            </w:r>
            <w:r w:rsidRPr="00C650B9">
              <w:rPr>
                <w:sz w:val="22"/>
              </w:rPr>
              <w:t>ж</w:t>
            </w:r>
            <w:r w:rsidRPr="00C650B9">
              <w:rPr>
                <w:sz w:val="22"/>
              </w:rPr>
              <w:t>ного сервиса, размещаемыми в границах полос отвода", постановлением Правительства РФ от 28.09.2009 № 767 "О классификации автом</w:t>
            </w:r>
            <w:r w:rsidRPr="00C650B9">
              <w:rPr>
                <w:sz w:val="22"/>
              </w:rPr>
              <w:t>о</w:t>
            </w:r>
            <w:r w:rsidRPr="00C650B9">
              <w:rPr>
                <w:sz w:val="22"/>
              </w:rPr>
              <w:t>бильных дорог в Российской Федерации", п</w:t>
            </w:r>
            <w:r w:rsidRPr="00C650B9">
              <w:rPr>
                <w:sz w:val="22"/>
              </w:rPr>
              <w:t>о</w:t>
            </w:r>
            <w:r w:rsidRPr="00C650B9">
              <w:rPr>
                <w:sz w:val="22"/>
              </w:rPr>
              <w:t>становлением Правительства РФ от 02.09.2009 № 717 "О нормах отвода земель</w:t>
            </w:r>
            <w:proofErr w:type="gramEnd"/>
            <w:r w:rsidRPr="00C650B9">
              <w:rPr>
                <w:sz w:val="22"/>
              </w:rPr>
              <w:t xml:space="preserve"> для размещ</w:t>
            </w:r>
            <w:r w:rsidRPr="00C650B9">
              <w:rPr>
                <w:sz w:val="22"/>
              </w:rPr>
              <w:t>е</w:t>
            </w:r>
            <w:r w:rsidRPr="00C650B9">
              <w:rPr>
                <w:sz w:val="22"/>
              </w:rPr>
              <w:t>ния автомобильных дорог и (или) объектов дорожного сервиса".</w:t>
            </w:r>
          </w:p>
        </w:tc>
      </w:tr>
      <w:tr w:rsidR="003501C0" w:rsidRPr="00620B42" w:rsidTr="0013795F">
        <w:trPr>
          <w:trHeight w:val="176"/>
        </w:trPr>
        <w:tc>
          <w:tcPr>
            <w:tcW w:w="710" w:type="dxa"/>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t>3</w:t>
            </w:r>
          </w:p>
        </w:tc>
        <w:tc>
          <w:tcPr>
            <w:tcW w:w="8788" w:type="dxa"/>
            <w:gridSpan w:val="4"/>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3501C0" w:rsidRPr="007D79D5" w:rsidTr="0013795F">
        <w:trPr>
          <w:trHeight w:val="540"/>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3.1</w:t>
            </w:r>
          </w:p>
        </w:tc>
        <w:tc>
          <w:tcPr>
            <w:tcW w:w="1984" w:type="dxa"/>
            <w:gridSpan w:val="2"/>
            <w:vMerge w:val="restart"/>
            <w:shd w:val="clear" w:color="auto" w:fill="auto"/>
          </w:tcPr>
          <w:p w:rsidR="003501C0" w:rsidRPr="007B1E6D" w:rsidRDefault="003501C0" w:rsidP="0013795F">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w:t>
            </w:r>
            <w:r>
              <w:rPr>
                <w:color w:val="000000"/>
                <w:sz w:val="22"/>
                <w:szCs w:val="22"/>
              </w:rPr>
              <w:t>в</w:t>
            </w:r>
            <w:r>
              <w:rPr>
                <w:color w:val="000000"/>
                <w:sz w:val="22"/>
                <w:szCs w:val="22"/>
              </w:rPr>
              <w:t>ные залы)</w:t>
            </w:r>
          </w:p>
        </w:tc>
        <w:tc>
          <w:tcPr>
            <w:tcW w:w="2128" w:type="dxa"/>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3501C0" w:rsidRDefault="003501C0" w:rsidP="0013795F">
            <w:pPr>
              <w:widowControl w:val="0"/>
              <w:autoSpaceDE w:val="0"/>
              <w:autoSpaceDN w:val="0"/>
              <w:adjustRightInd w:val="0"/>
              <w:contextualSpacing/>
            </w:pPr>
            <w:r>
              <w:rPr>
                <w:sz w:val="22"/>
              </w:rPr>
              <w:t>Согласно статическим данным по району прогнозируется стабилизация численности нас</w:t>
            </w:r>
            <w:r>
              <w:rPr>
                <w:sz w:val="22"/>
              </w:rPr>
              <w:t>е</w:t>
            </w:r>
            <w:r>
              <w:rPr>
                <w:sz w:val="22"/>
              </w:rPr>
              <w:t xml:space="preserve">ления, в связи </w:t>
            </w:r>
            <w:r w:rsidRPr="00E87737">
              <w:rPr>
                <w:sz w:val="22"/>
              </w:rPr>
              <w:t>с тем расчет производи</w:t>
            </w:r>
            <w:r>
              <w:rPr>
                <w:sz w:val="22"/>
              </w:rPr>
              <w:t xml:space="preserve">тся с численностью населения на </w:t>
            </w:r>
            <w:r w:rsidRPr="00E87737">
              <w:rPr>
                <w:sz w:val="22"/>
              </w:rPr>
              <w:t>2016</w:t>
            </w:r>
            <w:r>
              <w:rPr>
                <w:sz w:val="22"/>
              </w:rPr>
              <w:t xml:space="preserve"> г</w:t>
            </w:r>
            <w:r w:rsidRPr="00E87737">
              <w:rPr>
                <w:sz w:val="22"/>
              </w:rPr>
              <w:t>.</w:t>
            </w:r>
          </w:p>
          <w:p w:rsidR="003501C0" w:rsidRPr="00AB63F4" w:rsidRDefault="003501C0" w:rsidP="0013795F">
            <w:pPr>
              <w:widowControl w:val="0"/>
              <w:autoSpaceDE w:val="0"/>
              <w:autoSpaceDN w:val="0"/>
              <w:adjustRightInd w:val="0"/>
              <w:contextualSpacing/>
              <w:rPr>
                <w:u w:val="single"/>
              </w:rPr>
            </w:pPr>
            <w:r w:rsidRPr="00AB63F4">
              <w:rPr>
                <w:sz w:val="22"/>
                <w:u w:val="single"/>
              </w:rPr>
              <w:t>Расчет показателя общей площади на 1 000 чел. населения района:</w:t>
            </w:r>
          </w:p>
          <w:p w:rsidR="003501C0" w:rsidRPr="00AB63F4" w:rsidRDefault="003501C0" w:rsidP="0013795F">
            <w:pPr>
              <w:widowControl w:val="0"/>
              <w:autoSpaceDE w:val="0"/>
              <w:autoSpaceDN w:val="0"/>
              <w:adjustRightInd w:val="0"/>
              <w:contextualSpacing/>
            </w:pPr>
            <w:r>
              <w:rPr>
                <w:sz w:val="22"/>
              </w:rPr>
              <w:t>150Х 100</w:t>
            </w:r>
            <w:r w:rsidRPr="00AB63F4">
              <w:rPr>
                <w:sz w:val="22"/>
              </w:rPr>
              <w:t xml:space="preserve"> /</w:t>
            </w:r>
            <w:r>
              <w:rPr>
                <w:bCs/>
                <w:sz w:val="22"/>
              </w:rPr>
              <w:t>1 670</w:t>
            </w:r>
            <w:r w:rsidRPr="00AB63F4">
              <w:rPr>
                <w:bCs/>
                <w:sz w:val="22"/>
              </w:rPr>
              <w:t xml:space="preserve"> (общая численность насел</w:t>
            </w:r>
            <w:r w:rsidRPr="00AB63F4">
              <w:rPr>
                <w:bCs/>
                <w:sz w:val="22"/>
              </w:rPr>
              <w:t>е</w:t>
            </w:r>
            <w:r w:rsidRPr="00AB63F4">
              <w:rPr>
                <w:bCs/>
                <w:sz w:val="22"/>
              </w:rPr>
              <w:t>ния)</w:t>
            </w:r>
            <w:r w:rsidRPr="00AB63F4">
              <w:rPr>
                <w:sz w:val="22"/>
              </w:rPr>
              <w:t xml:space="preserve"> = </w:t>
            </w:r>
            <w:r>
              <w:rPr>
                <w:b/>
                <w:sz w:val="22"/>
              </w:rPr>
              <w:t>9</w:t>
            </w:r>
            <w:r w:rsidRPr="00AB63F4">
              <w:rPr>
                <w:b/>
                <w:sz w:val="22"/>
              </w:rPr>
              <w:t xml:space="preserve"> м</w:t>
            </w:r>
            <w:proofErr w:type="gramStart"/>
            <w:r w:rsidRPr="00AB63F4">
              <w:rPr>
                <w:b/>
                <w:sz w:val="22"/>
                <w:vertAlign w:val="superscript"/>
              </w:rPr>
              <w:t>2</w:t>
            </w:r>
            <w:proofErr w:type="gramEnd"/>
            <w:r>
              <w:rPr>
                <w:b/>
                <w:sz w:val="22"/>
              </w:rPr>
              <w:t xml:space="preserve"> на 1</w:t>
            </w:r>
            <w:r w:rsidRPr="00AB63F4">
              <w:rPr>
                <w:b/>
                <w:sz w:val="22"/>
              </w:rPr>
              <w:t>00 жителей</w:t>
            </w:r>
          </w:p>
          <w:p w:rsidR="003501C0" w:rsidRPr="00AB63F4" w:rsidRDefault="003501C0" w:rsidP="0013795F">
            <w:pPr>
              <w:widowControl w:val="0"/>
              <w:autoSpaceDE w:val="0"/>
              <w:autoSpaceDN w:val="0"/>
              <w:adjustRightInd w:val="0"/>
              <w:contextualSpacing/>
              <w:rPr>
                <w:u w:val="single"/>
              </w:rPr>
            </w:pPr>
            <w:r w:rsidRPr="00AB63F4">
              <w:rPr>
                <w:sz w:val="22"/>
                <w:u w:val="single"/>
              </w:rPr>
              <w:t>Расчет показателя пропускной способности:</w:t>
            </w:r>
          </w:p>
          <w:p w:rsidR="003501C0" w:rsidRDefault="003501C0" w:rsidP="0013795F">
            <w:pPr>
              <w:widowControl w:val="0"/>
              <w:autoSpaceDE w:val="0"/>
              <w:autoSpaceDN w:val="0"/>
              <w:adjustRightInd w:val="0"/>
              <w:contextualSpacing/>
            </w:pPr>
            <w:r>
              <w:rPr>
                <w:sz w:val="22"/>
              </w:rPr>
              <w:t>Согласно положениям</w:t>
            </w:r>
            <w:r w:rsidRPr="00F0562E">
              <w:rPr>
                <w:sz w:val="22"/>
              </w:rPr>
              <w:t xml:space="preserve"> прогноза социально-экономического развития </w:t>
            </w:r>
            <w:r>
              <w:rPr>
                <w:sz w:val="22"/>
              </w:rPr>
              <w:t xml:space="preserve">Котовского </w:t>
            </w:r>
            <w:r w:rsidRPr="00F0562E">
              <w:rPr>
                <w:sz w:val="22"/>
              </w:rPr>
              <w:t>муниц</w:t>
            </w:r>
            <w:r w:rsidRPr="00F0562E">
              <w:rPr>
                <w:sz w:val="22"/>
              </w:rPr>
              <w:t>и</w:t>
            </w:r>
            <w:r w:rsidRPr="00F0562E">
              <w:rPr>
                <w:sz w:val="22"/>
              </w:rPr>
              <w:t>пального района на 2017 год и плановый пер</w:t>
            </w:r>
            <w:r w:rsidRPr="00F0562E">
              <w:rPr>
                <w:sz w:val="22"/>
              </w:rPr>
              <w:t>и</w:t>
            </w:r>
            <w:r w:rsidRPr="00F0562E">
              <w:rPr>
                <w:sz w:val="22"/>
              </w:rPr>
              <w:t>од 2018 и 2019 годов</w:t>
            </w:r>
            <w:r>
              <w:rPr>
                <w:sz w:val="22"/>
              </w:rPr>
              <w:t xml:space="preserve">, </w:t>
            </w:r>
            <w:r w:rsidRPr="00B70427">
              <w:rPr>
                <w:sz w:val="22"/>
              </w:rPr>
              <w:t>процент граждан, сист</w:t>
            </w:r>
            <w:r w:rsidRPr="00B70427">
              <w:rPr>
                <w:sz w:val="22"/>
              </w:rPr>
              <w:t>е</w:t>
            </w:r>
            <w:r w:rsidRPr="00B70427">
              <w:rPr>
                <w:sz w:val="22"/>
              </w:rPr>
              <w:t>матически занимающихся физической культ</w:t>
            </w:r>
            <w:r w:rsidRPr="00B70427">
              <w:rPr>
                <w:sz w:val="22"/>
              </w:rPr>
              <w:t>у</w:t>
            </w:r>
            <w:r w:rsidRPr="00B70427">
              <w:rPr>
                <w:sz w:val="22"/>
              </w:rPr>
              <w:t xml:space="preserve">рой и спортом на территории </w:t>
            </w:r>
            <w:r>
              <w:rPr>
                <w:sz w:val="22"/>
              </w:rPr>
              <w:t xml:space="preserve">Котовского </w:t>
            </w:r>
            <w:r w:rsidRPr="00B70427">
              <w:rPr>
                <w:sz w:val="22"/>
              </w:rPr>
              <w:t>м</w:t>
            </w:r>
            <w:r w:rsidRPr="00B70427">
              <w:rPr>
                <w:sz w:val="22"/>
              </w:rPr>
              <w:t>у</w:t>
            </w:r>
            <w:r w:rsidRPr="00B70427">
              <w:rPr>
                <w:sz w:val="22"/>
              </w:rPr>
              <w:t>ниципального района</w:t>
            </w:r>
            <w:r>
              <w:rPr>
                <w:sz w:val="22"/>
              </w:rPr>
              <w:t xml:space="preserve"> к 2020г. </w:t>
            </w:r>
            <w:r w:rsidRPr="00B70427">
              <w:rPr>
                <w:sz w:val="22"/>
              </w:rPr>
              <w:t xml:space="preserve"> должен дости</w:t>
            </w:r>
            <w:r w:rsidRPr="00B70427">
              <w:rPr>
                <w:sz w:val="22"/>
              </w:rPr>
              <w:t>г</w:t>
            </w:r>
            <w:r w:rsidRPr="00B70427">
              <w:rPr>
                <w:sz w:val="22"/>
              </w:rPr>
              <w:t>нуть</w:t>
            </w:r>
            <w:r>
              <w:rPr>
                <w:sz w:val="22"/>
              </w:rPr>
              <w:t xml:space="preserve"> 38%. </w:t>
            </w:r>
          </w:p>
          <w:p w:rsidR="003501C0" w:rsidRDefault="003501C0" w:rsidP="0013795F">
            <w:pPr>
              <w:widowControl w:val="0"/>
              <w:autoSpaceDE w:val="0"/>
              <w:autoSpaceDN w:val="0"/>
              <w:adjustRightInd w:val="0"/>
              <w:contextualSpacing/>
            </w:pPr>
            <w:r w:rsidRPr="00B70427">
              <w:rPr>
                <w:sz w:val="22"/>
                <w:u w:val="single"/>
              </w:rPr>
              <w:t>Показатель пропускной способности составит</w:t>
            </w:r>
            <w:r>
              <w:rPr>
                <w:sz w:val="22"/>
              </w:rPr>
              <w:t>:</w:t>
            </w:r>
          </w:p>
          <w:p w:rsidR="003501C0" w:rsidRDefault="003501C0" w:rsidP="0013795F">
            <w:pPr>
              <w:widowControl w:val="0"/>
              <w:autoSpaceDE w:val="0"/>
              <w:autoSpaceDN w:val="0"/>
              <w:adjustRightInd w:val="0"/>
              <w:contextualSpacing/>
            </w:pPr>
            <w:r>
              <w:rPr>
                <w:sz w:val="22"/>
              </w:rPr>
              <w:t xml:space="preserve">(1 670Х 0,38 Х 0,3 / 1 670) Х 100 = </w:t>
            </w:r>
          </w:p>
          <w:p w:rsidR="003501C0" w:rsidRPr="006A7A3F" w:rsidRDefault="003501C0" w:rsidP="0013795F">
            <w:pPr>
              <w:widowControl w:val="0"/>
              <w:autoSpaceDE w:val="0"/>
              <w:autoSpaceDN w:val="0"/>
              <w:adjustRightInd w:val="0"/>
              <w:contextualSpacing/>
              <w:rPr>
                <w:b/>
              </w:rPr>
            </w:pPr>
            <w:r w:rsidRPr="006A7A3F">
              <w:rPr>
                <w:b/>
                <w:sz w:val="22"/>
              </w:rPr>
              <w:t>11 пос./смену на 100 человек</w:t>
            </w:r>
          </w:p>
          <w:p w:rsidR="003501C0" w:rsidRPr="00E37CED" w:rsidRDefault="003501C0" w:rsidP="0013795F">
            <w:pPr>
              <w:widowControl w:val="0"/>
              <w:autoSpaceDE w:val="0"/>
              <w:autoSpaceDN w:val="0"/>
              <w:adjustRightInd w:val="0"/>
              <w:contextualSpacing/>
            </w:pPr>
            <w:r w:rsidRPr="00EA6D9B">
              <w:rPr>
                <w:sz w:val="22"/>
              </w:rPr>
              <w:t>0,3 – коэффи</w:t>
            </w:r>
            <w:r>
              <w:rPr>
                <w:sz w:val="22"/>
              </w:rPr>
              <w:t>циент, учитывающий разно</w:t>
            </w:r>
            <w:r w:rsidRPr="00EA6D9B">
              <w:rPr>
                <w:sz w:val="22"/>
              </w:rPr>
              <w:t>вр</w:t>
            </w:r>
            <w:r w:rsidRPr="00EA6D9B">
              <w:rPr>
                <w:sz w:val="22"/>
              </w:rPr>
              <w:t>е</w:t>
            </w:r>
            <w:r w:rsidRPr="00EA6D9B">
              <w:rPr>
                <w:sz w:val="22"/>
              </w:rPr>
              <w:t>м</w:t>
            </w:r>
            <w:r>
              <w:rPr>
                <w:sz w:val="22"/>
              </w:rPr>
              <w:t>енность посещений спортивных за</w:t>
            </w:r>
            <w:r w:rsidRPr="00EA6D9B">
              <w:rPr>
                <w:sz w:val="22"/>
              </w:rPr>
              <w:t>ведений</w:t>
            </w:r>
          </w:p>
        </w:tc>
      </w:tr>
      <w:tr w:rsidR="003501C0" w:rsidRPr="007D79D5" w:rsidTr="0013795F">
        <w:trPr>
          <w:trHeight w:val="540"/>
        </w:trPr>
        <w:tc>
          <w:tcPr>
            <w:tcW w:w="710" w:type="dxa"/>
            <w:vMerge/>
            <w:tcBorders>
              <w:bottom w:val="single" w:sz="6" w:space="0" w:color="404040"/>
            </w:tcBorders>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3501C0" w:rsidRDefault="003501C0" w:rsidP="0013795F">
            <w:pPr>
              <w:widowControl w:val="0"/>
              <w:autoSpaceDE w:val="0"/>
              <w:autoSpaceDN w:val="0"/>
              <w:adjustRightInd w:val="0"/>
              <w:contextualSpacing/>
            </w:pPr>
          </w:p>
        </w:tc>
        <w:tc>
          <w:tcPr>
            <w:tcW w:w="2128" w:type="dxa"/>
            <w:tcBorders>
              <w:bottom w:val="single" w:sz="6" w:space="0" w:color="404040"/>
            </w:tcBorders>
            <w:shd w:val="clear" w:color="auto" w:fill="auto"/>
          </w:tcPr>
          <w:p w:rsidR="003501C0" w:rsidRPr="007124FB" w:rsidRDefault="003501C0" w:rsidP="0013795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 xml:space="preserve">мального </w:t>
            </w:r>
            <w:r>
              <w:rPr>
                <w:color w:val="000000"/>
                <w:sz w:val="22"/>
                <w:szCs w:val="22"/>
              </w:rPr>
              <w:lastRenderedPageBreak/>
              <w:t>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3501C0" w:rsidRPr="007D79D5" w:rsidRDefault="003501C0" w:rsidP="0013795F">
            <w:pPr>
              <w:widowControl w:val="0"/>
              <w:autoSpaceDE w:val="0"/>
              <w:autoSpaceDN w:val="0"/>
              <w:adjustRightInd w:val="0"/>
              <w:contextualSpacing/>
            </w:pPr>
            <w:proofErr w:type="spellStart"/>
            <w:r w:rsidRPr="00B82817">
              <w:rPr>
                <w:sz w:val="22"/>
                <w:szCs w:val="22"/>
              </w:rPr>
              <w:lastRenderedPageBreak/>
              <w:t>СНиП</w:t>
            </w:r>
            <w:proofErr w:type="spellEnd"/>
            <w:r w:rsidRPr="00B82817">
              <w:rPr>
                <w:sz w:val="22"/>
                <w:szCs w:val="22"/>
              </w:rPr>
              <w:t xml:space="preserve"> 2.07.01-89* (При</w:t>
            </w:r>
            <w:r>
              <w:rPr>
                <w:sz w:val="22"/>
                <w:szCs w:val="22"/>
              </w:rPr>
              <w:t>ложение Ж)</w:t>
            </w:r>
          </w:p>
        </w:tc>
      </w:tr>
      <w:tr w:rsidR="003501C0" w:rsidRPr="007D79D5" w:rsidTr="0013795F">
        <w:trPr>
          <w:trHeight w:val="540"/>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lastRenderedPageBreak/>
              <w:t>3.2</w:t>
            </w:r>
          </w:p>
        </w:tc>
        <w:tc>
          <w:tcPr>
            <w:tcW w:w="1984" w:type="dxa"/>
            <w:gridSpan w:val="2"/>
            <w:vMerge w:val="restart"/>
            <w:shd w:val="clear" w:color="auto" w:fill="auto"/>
          </w:tcPr>
          <w:p w:rsidR="003501C0" w:rsidRPr="007B1E6D" w:rsidRDefault="003501C0" w:rsidP="0013795F">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w:t>
            </w:r>
            <w:r>
              <w:rPr>
                <w:color w:val="000000"/>
                <w:sz w:val="22"/>
                <w:szCs w:val="22"/>
              </w:rPr>
              <w:t>о</w:t>
            </w:r>
            <w:r>
              <w:rPr>
                <w:color w:val="000000"/>
                <w:sz w:val="22"/>
                <w:szCs w:val="22"/>
              </w:rPr>
              <w:t>функциональная спортивная пл</w:t>
            </w:r>
            <w:r>
              <w:rPr>
                <w:color w:val="000000"/>
                <w:sz w:val="22"/>
                <w:szCs w:val="22"/>
              </w:rPr>
              <w:t>о</w:t>
            </w:r>
            <w:r>
              <w:rPr>
                <w:color w:val="000000"/>
                <w:sz w:val="22"/>
                <w:szCs w:val="22"/>
              </w:rPr>
              <w:t>щадка)</w:t>
            </w:r>
          </w:p>
        </w:tc>
        <w:tc>
          <w:tcPr>
            <w:tcW w:w="2128" w:type="dxa"/>
            <w:tcBorders>
              <w:bottom w:val="single" w:sz="6" w:space="0" w:color="404040"/>
            </w:tcBorders>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3501C0" w:rsidRPr="00B82817" w:rsidRDefault="003501C0" w:rsidP="0013795F">
            <w:proofErr w:type="gramStart"/>
            <w:r>
              <w:rPr>
                <w:sz w:val="22"/>
              </w:rPr>
              <w:t>Установлен</w:t>
            </w:r>
            <w:proofErr w:type="gramEnd"/>
            <w:r>
              <w:rPr>
                <w:sz w:val="22"/>
              </w:rPr>
              <w:t xml:space="preserve"> в соответствии с </w:t>
            </w:r>
            <w:r w:rsidRPr="00B82817">
              <w:rPr>
                <w:sz w:val="22"/>
                <w:szCs w:val="22"/>
              </w:rPr>
              <w:t>СП 31-112-2004 Физкультурно-спортивные залы. Таблицы 4.1. и 4.2</w:t>
            </w:r>
            <w:r>
              <w:rPr>
                <w:sz w:val="22"/>
                <w:szCs w:val="22"/>
              </w:rPr>
              <w:t>.</w:t>
            </w:r>
          </w:p>
        </w:tc>
      </w:tr>
      <w:tr w:rsidR="003501C0" w:rsidRPr="007D79D5" w:rsidTr="0013795F">
        <w:trPr>
          <w:trHeight w:val="540"/>
        </w:trPr>
        <w:tc>
          <w:tcPr>
            <w:tcW w:w="710" w:type="dxa"/>
            <w:vMerge/>
            <w:tcBorders>
              <w:bottom w:val="single" w:sz="6" w:space="0" w:color="404040"/>
            </w:tcBorders>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3501C0" w:rsidRPr="007B1E6D" w:rsidRDefault="003501C0" w:rsidP="0013795F">
            <w:pPr>
              <w:rPr>
                <w:color w:val="000000"/>
              </w:rPr>
            </w:pPr>
          </w:p>
        </w:tc>
        <w:tc>
          <w:tcPr>
            <w:tcW w:w="2128" w:type="dxa"/>
            <w:tcBorders>
              <w:bottom w:val="single" w:sz="6" w:space="0" w:color="404040"/>
            </w:tcBorders>
            <w:shd w:val="clear" w:color="auto" w:fill="auto"/>
          </w:tcPr>
          <w:p w:rsidR="003501C0" w:rsidRPr="007124FB" w:rsidRDefault="003501C0" w:rsidP="0013795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3501C0" w:rsidRPr="00B82817" w:rsidRDefault="003501C0" w:rsidP="0013795F">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3501C0" w:rsidRPr="00620B42" w:rsidTr="0013795F">
        <w:trPr>
          <w:trHeight w:val="176"/>
        </w:trPr>
        <w:tc>
          <w:tcPr>
            <w:tcW w:w="710" w:type="dxa"/>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t>4</w:t>
            </w:r>
          </w:p>
        </w:tc>
        <w:tc>
          <w:tcPr>
            <w:tcW w:w="8788" w:type="dxa"/>
            <w:gridSpan w:val="4"/>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3501C0" w:rsidRPr="00620B42" w:rsidTr="0013795F">
        <w:trPr>
          <w:trHeight w:val="176"/>
        </w:trPr>
        <w:tc>
          <w:tcPr>
            <w:tcW w:w="710" w:type="dxa"/>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t>4.1.</w:t>
            </w:r>
          </w:p>
        </w:tc>
        <w:tc>
          <w:tcPr>
            <w:tcW w:w="8788" w:type="dxa"/>
            <w:gridSpan w:val="4"/>
            <w:shd w:val="clear" w:color="auto" w:fill="auto"/>
          </w:tcPr>
          <w:p w:rsidR="003501C0" w:rsidRPr="00620B42" w:rsidRDefault="003501C0" w:rsidP="0013795F">
            <w:pPr>
              <w:widowControl w:val="0"/>
              <w:autoSpaceDE w:val="0"/>
              <w:autoSpaceDN w:val="0"/>
              <w:adjustRightInd w:val="0"/>
              <w:contextualSpacing/>
              <w:jc w:val="center"/>
              <w:rPr>
                <w:b/>
              </w:rPr>
            </w:pPr>
            <w:r>
              <w:rPr>
                <w:b/>
                <w:sz w:val="22"/>
              </w:rPr>
              <w:t>В области образования</w:t>
            </w:r>
          </w:p>
        </w:tc>
      </w:tr>
      <w:tr w:rsidR="003501C0" w:rsidRPr="000C0A3A" w:rsidTr="0013795F">
        <w:trPr>
          <w:trHeight w:val="65"/>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4.1.1</w:t>
            </w:r>
          </w:p>
        </w:tc>
        <w:tc>
          <w:tcPr>
            <w:tcW w:w="1984" w:type="dxa"/>
            <w:gridSpan w:val="2"/>
            <w:vMerge w:val="restart"/>
            <w:shd w:val="clear" w:color="auto" w:fill="auto"/>
          </w:tcPr>
          <w:p w:rsidR="003501C0" w:rsidRPr="003F2EA1" w:rsidRDefault="003501C0" w:rsidP="0013795F">
            <w:pPr>
              <w:rPr>
                <w:color w:val="000000"/>
              </w:rPr>
            </w:pPr>
            <w:r w:rsidRPr="003F2EA1">
              <w:rPr>
                <w:color w:val="000000"/>
                <w:sz w:val="22"/>
                <w:szCs w:val="22"/>
              </w:rPr>
              <w:t>Дошкольные о</w:t>
            </w:r>
            <w:r w:rsidRPr="003F2EA1">
              <w:rPr>
                <w:color w:val="000000"/>
                <w:sz w:val="22"/>
                <w:szCs w:val="22"/>
              </w:rPr>
              <w:t>б</w:t>
            </w:r>
            <w:r w:rsidRPr="003F2EA1">
              <w:rPr>
                <w:color w:val="000000"/>
                <w:sz w:val="22"/>
                <w:szCs w:val="22"/>
              </w:rPr>
              <w:t>разовательные организации</w:t>
            </w:r>
          </w:p>
          <w:p w:rsidR="003501C0" w:rsidRPr="007B1E6D" w:rsidRDefault="003501C0" w:rsidP="0013795F">
            <w:pPr>
              <w:rPr>
                <w:color w:val="000000"/>
              </w:rPr>
            </w:pPr>
          </w:p>
        </w:tc>
        <w:tc>
          <w:tcPr>
            <w:tcW w:w="2128" w:type="dxa"/>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3501C0" w:rsidRPr="000C0A3A" w:rsidRDefault="003501C0" w:rsidP="0013795F">
            <w:pPr>
              <w:widowControl w:val="0"/>
              <w:autoSpaceDE w:val="0"/>
              <w:autoSpaceDN w:val="0"/>
              <w:adjustRightInd w:val="0"/>
              <w:contextualSpacing/>
              <w:rPr>
                <w:bCs/>
                <w:color w:val="000000"/>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3501C0" w:rsidRPr="007D79D5" w:rsidTr="0013795F">
        <w:trPr>
          <w:trHeight w:val="540"/>
        </w:trPr>
        <w:tc>
          <w:tcPr>
            <w:tcW w:w="710" w:type="dxa"/>
            <w:vMerge/>
            <w:tcBorders>
              <w:bottom w:val="single" w:sz="6" w:space="0" w:color="404040"/>
            </w:tcBorders>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3501C0" w:rsidRDefault="003501C0" w:rsidP="0013795F">
            <w:pPr>
              <w:widowControl w:val="0"/>
              <w:autoSpaceDE w:val="0"/>
              <w:autoSpaceDN w:val="0"/>
              <w:adjustRightInd w:val="0"/>
              <w:contextualSpacing/>
            </w:pPr>
          </w:p>
        </w:tc>
        <w:tc>
          <w:tcPr>
            <w:tcW w:w="2128" w:type="dxa"/>
            <w:tcBorders>
              <w:bottom w:val="single" w:sz="6" w:space="0" w:color="404040"/>
            </w:tcBorders>
            <w:shd w:val="clear" w:color="auto" w:fill="auto"/>
          </w:tcPr>
          <w:p w:rsidR="003501C0" w:rsidRPr="007124FB" w:rsidRDefault="003501C0" w:rsidP="0013795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3501C0" w:rsidRPr="007D79D5" w:rsidRDefault="003501C0" w:rsidP="0013795F">
            <w:pPr>
              <w:widowControl w:val="0"/>
              <w:autoSpaceDE w:val="0"/>
              <w:autoSpaceDN w:val="0"/>
              <w:adjustRightInd w:val="0"/>
              <w:contextualSpacing/>
            </w:pPr>
            <w:r w:rsidRPr="003843FB">
              <w:rPr>
                <w:sz w:val="22"/>
              </w:rPr>
              <w:t>Максимально допустимый уровень территор</w:t>
            </w:r>
            <w:r w:rsidRPr="003843FB">
              <w:rPr>
                <w:sz w:val="22"/>
              </w:rPr>
              <w:t>и</w:t>
            </w:r>
            <w:r w:rsidRPr="003843FB">
              <w:rPr>
                <w:sz w:val="22"/>
              </w:rPr>
              <w:t>альной доступности принят на уровне, уст</w:t>
            </w:r>
            <w:r w:rsidRPr="003843FB">
              <w:rPr>
                <w:sz w:val="22"/>
              </w:rPr>
              <w:t>а</w:t>
            </w:r>
            <w:r w:rsidRPr="003843FB">
              <w:rPr>
                <w:sz w:val="22"/>
              </w:rPr>
              <w:t>новленном СП</w:t>
            </w:r>
            <w:r w:rsidRPr="003843FB">
              <w:rPr>
                <w:bCs/>
                <w:sz w:val="22"/>
              </w:rPr>
              <w:t>42.13330.2011 (</w:t>
            </w:r>
            <w:r w:rsidRPr="003843FB">
              <w:rPr>
                <w:sz w:val="22"/>
              </w:rPr>
              <w:t>пункт 10.4, та</w:t>
            </w:r>
            <w:r w:rsidRPr="003843FB">
              <w:rPr>
                <w:sz w:val="22"/>
              </w:rPr>
              <w:t>б</w:t>
            </w:r>
            <w:r w:rsidRPr="003843FB">
              <w:rPr>
                <w:sz w:val="22"/>
              </w:rPr>
              <w:t>лица 5)</w:t>
            </w:r>
            <w:r>
              <w:rPr>
                <w:sz w:val="22"/>
              </w:rPr>
              <w:t xml:space="preserve"> с учетом территориальных особенн</w:t>
            </w:r>
            <w:r>
              <w:rPr>
                <w:sz w:val="22"/>
              </w:rPr>
              <w:t>о</w:t>
            </w:r>
            <w:r>
              <w:rPr>
                <w:sz w:val="22"/>
              </w:rPr>
              <w:t>стей расселения муниципального района.</w:t>
            </w:r>
          </w:p>
        </w:tc>
      </w:tr>
      <w:tr w:rsidR="003501C0" w:rsidRPr="00B82817" w:rsidTr="0013795F">
        <w:trPr>
          <w:trHeight w:val="161"/>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4.1.2</w:t>
            </w:r>
          </w:p>
        </w:tc>
        <w:tc>
          <w:tcPr>
            <w:tcW w:w="1984" w:type="dxa"/>
            <w:gridSpan w:val="2"/>
            <w:vMerge w:val="restart"/>
            <w:shd w:val="clear" w:color="auto" w:fill="auto"/>
          </w:tcPr>
          <w:p w:rsidR="003501C0" w:rsidRPr="003F2EA1" w:rsidRDefault="003501C0" w:rsidP="0013795F">
            <w:pPr>
              <w:rPr>
                <w:color w:val="000000"/>
              </w:rPr>
            </w:pPr>
            <w:r w:rsidRPr="003F2EA1">
              <w:rPr>
                <w:color w:val="000000"/>
                <w:sz w:val="22"/>
                <w:szCs w:val="22"/>
              </w:rPr>
              <w:t>Общеобразов</w:t>
            </w:r>
            <w:r w:rsidRPr="003F2EA1">
              <w:rPr>
                <w:color w:val="000000"/>
                <w:sz w:val="22"/>
                <w:szCs w:val="22"/>
              </w:rPr>
              <w:t>а</w:t>
            </w:r>
            <w:r w:rsidRPr="003F2EA1">
              <w:rPr>
                <w:color w:val="000000"/>
                <w:sz w:val="22"/>
                <w:szCs w:val="22"/>
              </w:rPr>
              <w:t>тельные организ</w:t>
            </w:r>
            <w:r w:rsidRPr="003F2EA1">
              <w:rPr>
                <w:color w:val="000000"/>
                <w:sz w:val="22"/>
                <w:szCs w:val="22"/>
              </w:rPr>
              <w:t>а</w:t>
            </w:r>
            <w:r w:rsidRPr="003F2EA1">
              <w:rPr>
                <w:color w:val="000000"/>
                <w:sz w:val="22"/>
                <w:szCs w:val="22"/>
              </w:rPr>
              <w:t xml:space="preserve">ции </w:t>
            </w:r>
          </w:p>
          <w:p w:rsidR="003501C0" w:rsidRPr="007B1E6D" w:rsidRDefault="003501C0" w:rsidP="0013795F">
            <w:pPr>
              <w:rPr>
                <w:color w:val="000000"/>
              </w:rPr>
            </w:pPr>
          </w:p>
        </w:tc>
        <w:tc>
          <w:tcPr>
            <w:tcW w:w="2128" w:type="dxa"/>
            <w:tcBorders>
              <w:bottom w:val="single" w:sz="6" w:space="0" w:color="404040"/>
            </w:tcBorders>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3501C0" w:rsidRPr="00C33B71" w:rsidRDefault="003501C0" w:rsidP="0013795F">
            <w:pPr>
              <w:widowControl w:val="0"/>
              <w:autoSpaceDE w:val="0"/>
              <w:autoSpaceDN w:val="0"/>
              <w:adjustRightInd w:val="0"/>
              <w:contextualSpacing/>
              <w:rPr>
                <w:b/>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r w:rsidRPr="00C804B2">
              <w:rPr>
                <w:sz w:val="22"/>
              </w:rPr>
              <w:t xml:space="preserve"> </w:t>
            </w:r>
          </w:p>
        </w:tc>
      </w:tr>
      <w:tr w:rsidR="003501C0" w:rsidRPr="00B82817" w:rsidTr="0013795F">
        <w:trPr>
          <w:trHeight w:val="540"/>
        </w:trPr>
        <w:tc>
          <w:tcPr>
            <w:tcW w:w="710" w:type="dxa"/>
            <w:vMerge/>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shd w:val="clear" w:color="auto" w:fill="auto"/>
          </w:tcPr>
          <w:p w:rsidR="003501C0" w:rsidRPr="007B1E6D" w:rsidRDefault="003501C0" w:rsidP="0013795F">
            <w:pPr>
              <w:rPr>
                <w:color w:val="000000"/>
              </w:rPr>
            </w:pPr>
          </w:p>
        </w:tc>
        <w:tc>
          <w:tcPr>
            <w:tcW w:w="2128" w:type="dxa"/>
            <w:shd w:val="clear" w:color="auto" w:fill="auto"/>
          </w:tcPr>
          <w:p w:rsidR="003501C0" w:rsidRPr="007124FB" w:rsidRDefault="003501C0" w:rsidP="0013795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shd w:val="clear" w:color="auto" w:fill="auto"/>
          </w:tcPr>
          <w:p w:rsidR="003501C0" w:rsidRPr="00DA0010" w:rsidRDefault="003501C0" w:rsidP="0013795F">
            <w:r w:rsidRPr="003843FB">
              <w:rPr>
                <w:sz w:val="22"/>
              </w:rPr>
              <w:t>Максимально допустимый уровень территор</w:t>
            </w:r>
            <w:r w:rsidRPr="003843FB">
              <w:rPr>
                <w:sz w:val="22"/>
              </w:rPr>
              <w:t>и</w:t>
            </w:r>
            <w:r w:rsidRPr="003843FB">
              <w:rPr>
                <w:sz w:val="22"/>
              </w:rPr>
              <w:t>альной доступности принят на уровне, уст</w:t>
            </w:r>
            <w:r w:rsidRPr="003843FB">
              <w:rPr>
                <w:sz w:val="22"/>
              </w:rPr>
              <w:t>а</w:t>
            </w:r>
            <w:r w:rsidRPr="003843FB">
              <w:rPr>
                <w:sz w:val="22"/>
              </w:rPr>
              <w:t>новленном СП</w:t>
            </w:r>
            <w:r w:rsidRPr="003843FB">
              <w:rPr>
                <w:bCs/>
                <w:sz w:val="22"/>
              </w:rPr>
              <w:t>42.13330.2011 (</w:t>
            </w:r>
            <w:r w:rsidRPr="003843FB">
              <w:rPr>
                <w:sz w:val="22"/>
              </w:rPr>
              <w:t>пункт 10.4, та</w:t>
            </w:r>
            <w:r w:rsidRPr="003843FB">
              <w:rPr>
                <w:sz w:val="22"/>
              </w:rPr>
              <w:t>б</w:t>
            </w:r>
            <w:r w:rsidRPr="003843FB">
              <w:rPr>
                <w:sz w:val="22"/>
              </w:rPr>
              <w:t>лица 5)</w:t>
            </w:r>
            <w:r>
              <w:rPr>
                <w:sz w:val="22"/>
              </w:rPr>
              <w:t xml:space="preserve"> с учетом территориальных особенн</w:t>
            </w:r>
            <w:r>
              <w:rPr>
                <w:sz w:val="22"/>
              </w:rPr>
              <w:t>о</w:t>
            </w:r>
            <w:r>
              <w:rPr>
                <w:sz w:val="22"/>
              </w:rPr>
              <w:t>стей расселения муниципального района.</w:t>
            </w:r>
          </w:p>
        </w:tc>
      </w:tr>
      <w:tr w:rsidR="003501C0" w:rsidRPr="00620B42" w:rsidTr="0013795F">
        <w:trPr>
          <w:trHeight w:val="176"/>
        </w:trPr>
        <w:tc>
          <w:tcPr>
            <w:tcW w:w="710" w:type="dxa"/>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t>4.2.</w:t>
            </w:r>
          </w:p>
        </w:tc>
        <w:tc>
          <w:tcPr>
            <w:tcW w:w="8788" w:type="dxa"/>
            <w:gridSpan w:val="4"/>
            <w:shd w:val="clear" w:color="auto" w:fill="auto"/>
          </w:tcPr>
          <w:p w:rsidR="003501C0" w:rsidRPr="00620B42" w:rsidRDefault="003501C0" w:rsidP="0013795F">
            <w:pPr>
              <w:widowControl w:val="0"/>
              <w:autoSpaceDE w:val="0"/>
              <w:autoSpaceDN w:val="0"/>
              <w:adjustRightInd w:val="0"/>
              <w:contextualSpacing/>
              <w:jc w:val="center"/>
              <w:rPr>
                <w:b/>
              </w:rPr>
            </w:pPr>
            <w:r>
              <w:rPr>
                <w:b/>
                <w:sz w:val="22"/>
              </w:rPr>
              <w:t>В области здравоохранения</w:t>
            </w:r>
          </w:p>
        </w:tc>
      </w:tr>
      <w:tr w:rsidR="003501C0" w:rsidRPr="000C0A3A" w:rsidTr="0013795F">
        <w:trPr>
          <w:trHeight w:val="65"/>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4.2.1</w:t>
            </w:r>
          </w:p>
        </w:tc>
        <w:tc>
          <w:tcPr>
            <w:tcW w:w="1984" w:type="dxa"/>
            <w:gridSpan w:val="2"/>
            <w:vMerge w:val="restart"/>
            <w:shd w:val="clear" w:color="auto" w:fill="auto"/>
          </w:tcPr>
          <w:p w:rsidR="003501C0" w:rsidRPr="003F2EA1" w:rsidRDefault="003501C0" w:rsidP="0013795F">
            <w:pPr>
              <w:rPr>
                <w:color w:val="000000"/>
              </w:rPr>
            </w:pPr>
            <w:r>
              <w:rPr>
                <w:color w:val="000000"/>
                <w:sz w:val="22"/>
                <w:szCs w:val="22"/>
              </w:rPr>
              <w:t>Фельдшерско-акушерские пун</w:t>
            </w:r>
            <w:r>
              <w:rPr>
                <w:color w:val="000000"/>
                <w:sz w:val="22"/>
                <w:szCs w:val="22"/>
              </w:rPr>
              <w:t>к</w:t>
            </w:r>
            <w:r>
              <w:rPr>
                <w:color w:val="000000"/>
                <w:sz w:val="22"/>
                <w:szCs w:val="22"/>
              </w:rPr>
              <w:t>ты</w:t>
            </w:r>
          </w:p>
          <w:p w:rsidR="003501C0" w:rsidRPr="007B1E6D" w:rsidRDefault="003501C0" w:rsidP="0013795F">
            <w:pPr>
              <w:rPr>
                <w:color w:val="000000"/>
              </w:rPr>
            </w:pPr>
          </w:p>
        </w:tc>
        <w:tc>
          <w:tcPr>
            <w:tcW w:w="2128" w:type="dxa"/>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shd w:val="clear" w:color="auto" w:fill="auto"/>
          </w:tcPr>
          <w:p w:rsidR="003501C0" w:rsidRPr="000C0A3A" w:rsidRDefault="003501C0" w:rsidP="0013795F">
            <w:pPr>
              <w:widowControl w:val="0"/>
              <w:autoSpaceDE w:val="0"/>
              <w:autoSpaceDN w:val="0"/>
              <w:adjustRightInd w:val="0"/>
              <w:contextualSpacing/>
              <w:rPr>
                <w:bCs/>
                <w:color w:val="000000"/>
              </w:rPr>
            </w:pPr>
            <w:r>
              <w:rPr>
                <w:bCs/>
                <w:color w:val="000000"/>
                <w:sz w:val="22"/>
                <w:szCs w:val="22"/>
              </w:rPr>
              <w:t xml:space="preserve">Показатели установлены в соответствии с </w:t>
            </w:r>
            <w:r>
              <w:rPr>
                <w:sz w:val="22"/>
              </w:rPr>
              <w:t>м</w:t>
            </w:r>
            <w:r>
              <w:rPr>
                <w:sz w:val="22"/>
              </w:rPr>
              <w:t>е</w:t>
            </w:r>
            <w:r>
              <w:rPr>
                <w:sz w:val="22"/>
              </w:rPr>
              <w:t>стными нормативами градостроительного пр</w:t>
            </w:r>
            <w:r>
              <w:rPr>
                <w:sz w:val="22"/>
              </w:rPr>
              <w:t>о</w:t>
            </w:r>
            <w:r>
              <w:rPr>
                <w:sz w:val="22"/>
              </w:rPr>
              <w:t xml:space="preserve">ектирования Котовского муниципального района Волгоградской области </w:t>
            </w:r>
            <w:r>
              <w:rPr>
                <w:bCs/>
                <w:color w:val="000000"/>
                <w:sz w:val="22"/>
                <w:szCs w:val="22"/>
              </w:rPr>
              <w:t>(объект размещ</w:t>
            </w:r>
            <w:r>
              <w:rPr>
                <w:bCs/>
                <w:color w:val="000000"/>
                <w:sz w:val="22"/>
                <w:szCs w:val="22"/>
              </w:rPr>
              <w:t>а</w:t>
            </w:r>
            <w:r>
              <w:rPr>
                <w:bCs/>
                <w:color w:val="000000"/>
                <w:sz w:val="22"/>
                <w:szCs w:val="22"/>
              </w:rPr>
              <w:t>ется в населенных пунктах с численностью населения от 1 000 жителей)</w:t>
            </w:r>
          </w:p>
        </w:tc>
      </w:tr>
      <w:tr w:rsidR="003501C0" w:rsidRPr="007D79D5" w:rsidTr="0013795F">
        <w:trPr>
          <w:trHeight w:val="217"/>
        </w:trPr>
        <w:tc>
          <w:tcPr>
            <w:tcW w:w="710" w:type="dxa"/>
            <w:vMerge/>
            <w:tcBorders>
              <w:bottom w:val="single" w:sz="6" w:space="0" w:color="404040"/>
            </w:tcBorders>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3501C0" w:rsidRDefault="003501C0" w:rsidP="0013795F">
            <w:pPr>
              <w:widowControl w:val="0"/>
              <w:autoSpaceDE w:val="0"/>
              <w:autoSpaceDN w:val="0"/>
              <w:adjustRightInd w:val="0"/>
              <w:contextualSpacing/>
            </w:pPr>
          </w:p>
        </w:tc>
        <w:tc>
          <w:tcPr>
            <w:tcW w:w="2128" w:type="dxa"/>
            <w:tcBorders>
              <w:bottom w:val="single" w:sz="6" w:space="0" w:color="404040"/>
            </w:tcBorders>
            <w:shd w:val="clear" w:color="auto" w:fill="auto"/>
          </w:tcPr>
          <w:p w:rsidR="003501C0" w:rsidRPr="007124FB" w:rsidRDefault="003501C0" w:rsidP="0013795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vMerge/>
            <w:tcBorders>
              <w:bottom w:val="single" w:sz="6" w:space="0" w:color="404040"/>
            </w:tcBorders>
            <w:shd w:val="clear" w:color="auto" w:fill="auto"/>
          </w:tcPr>
          <w:p w:rsidR="003501C0" w:rsidRPr="007D79D5" w:rsidRDefault="003501C0" w:rsidP="0013795F">
            <w:pPr>
              <w:widowControl w:val="0"/>
              <w:autoSpaceDE w:val="0"/>
              <w:autoSpaceDN w:val="0"/>
              <w:adjustRightInd w:val="0"/>
              <w:contextualSpacing/>
            </w:pPr>
          </w:p>
        </w:tc>
      </w:tr>
      <w:tr w:rsidR="003501C0" w:rsidRPr="00B82817" w:rsidTr="0013795F">
        <w:trPr>
          <w:trHeight w:val="540"/>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4.2.2</w:t>
            </w:r>
          </w:p>
        </w:tc>
        <w:tc>
          <w:tcPr>
            <w:tcW w:w="1984" w:type="dxa"/>
            <w:gridSpan w:val="2"/>
            <w:vMerge w:val="restart"/>
            <w:shd w:val="clear" w:color="auto" w:fill="auto"/>
          </w:tcPr>
          <w:p w:rsidR="003501C0" w:rsidRPr="007B1E6D" w:rsidRDefault="003501C0" w:rsidP="0013795F">
            <w:pPr>
              <w:rPr>
                <w:color w:val="000000"/>
              </w:rPr>
            </w:pPr>
            <w:r w:rsidRPr="0023341F">
              <w:rPr>
                <w:color w:val="000000"/>
                <w:sz w:val="22"/>
                <w:szCs w:val="22"/>
              </w:rPr>
              <w:t>Сеть домох</w:t>
            </w:r>
            <w:r w:rsidRPr="0023341F">
              <w:rPr>
                <w:color w:val="000000"/>
                <w:sz w:val="22"/>
                <w:szCs w:val="22"/>
              </w:rPr>
              <w:t>о</w:t>
            </w:r>
            <w:r w:rsidRPr="0023341F">
              <w:rPr>
                <w:color w:val="000000"/>
                <w:sz w:val="22"/>
                <w:szCs w:val="22"/>
              </w:rPr>
              <w:t>зяйств, оказ</w:t>
            </w:r>
            <w:r w:rsidRPr="0023341F">
              <w:rPr>
                <w:color w:val="000000"/>
                <w:sz w:val="22"/>
                <w:szCs w:val="22"/>
              </w:rPr>
              <w:t>ы</w:t>
            </w:r>
            <w:r w:rsidRPr="0023341F">
              <w:rPr>
                <w:color w:val="000000"/>
                <w:sz w:val="22"/>
                <w:szCs w:val="22"/>
              </w:rPr>
              <w:t>вающих первую медицинскую п</w:t>
            </w:r>
            <w:r w:rsidRPr="0023341F">
              <w:rPr>
                <w:color w:val="000000"/>
                <w:sz w:val="22"/>
                <w:szCs w:val="22"/>
              </w:rPr>
              <w:t>о</w:t>
            </w:r>
            <w:r w:rsidRPr="0023341F">
              <w:rPr>
                <w:color w:val="000000"/>
                <w:sz w:val="22"/>
                <w:szCs w:val="22"/>
              </w:rPr>
              <w:t>мощь</w:t>
            </w:r>
          </w:p>
        </w:tc>
        <w:tc>
          <w:tcPr>
            <w:tcW w:w="2128" w:type="dxa"/>
            <w:tcBorders>
              <w:bottom w:val="single" w:sz="6" w:space="0" w:color="404040"/>
            </w:tcBorders>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shd w:val="clear" w:color="auto" w:fill="auto"/>
          </w:tcPr>
          <w:p w:rsidR="003501C0" w:rsidRPr="00B82817" w:rsidRDefault="003501C0" w:rsidP="0013795F">
            <w:r w:rsidRPr="0023341F">
              <w:rPr>
                <w:sz w:val="22"/>
                <w:szCs w:val="22"/>
              </w:rPr>
              <w:t>Требования установлены Приказом Министе</w:t>
            </w:r>
            <w:r w:rsidRPr="0023341F">
              <w:rPr>
                <w:sz w:val="22"/>
                <w:szCs w:val="22"/>
              </w:rPr>
              <w:t>р</w:t>
            </w:r>
            <w:r w:rsidRPr="0023341F">
              <w:rPr>
                <w:sz w:val="22"/>
                <w:szCs w:val="22"/>
              </w:rPr>
              <w:t xml:space="preserve">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w:t>
            </w:r>
            <w:r w:rsidRPr="0023341F">
              <w:rPr>
                <w:sz w:val="22"/>
                <w:szCs w:val="22"/>
              </w:rPr>
              <w:t>и</w:t>
            </w:r>
            <w:r w:rsidRPr="0023341F">
              <w:rPr>
                <w:sz w:val="22"/>
                <w:szCs w:val="22"/>
              </w:rPr>
              <w:t>стерства здравоохранения и социального ра</w:t>
            </w:r>
            <w:r w:rsidRPr="0023341F">
              <w:rPr>
                <w:sz w:val="22"/>
                <w:szCs w:val="22"/>
              </w:rPr>
              <w:t>з</w:t>
            </w:r>
            <w:r w:rsidRPr="0023341F">
              <w:rPr>
                <w:sz w:val="22"/>
                <w:szCs w:val="22"/>
              </w:rPr>
              <w:t xml:space="preserve">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w:t>
            </w:r>
            <w:r w:rsidRPr="0023341F">
              <w:rPr>
                <w:sz w:val="22"/>
                <w:szCs w:val="22"/>
              </w:rPr>
              <w:t>а</w:t>
            </w:r>
            <w:r w:rsidRPr="0023341F">
              <w:rPr>
                <w:sz w:val="22"/>
                <w:szCs w:val="22"/>
              </w:rPr>
              <w:t xml:space="preserve">низации оказания </w:t>
            </w:r>
            <w:r w:rsidRPr="0023341F">
              <w:rPr>
                <w:sz w:val="22"/>
                <w:szCs w:val="22"/>
              </w:rPr>
              <w:lastRenderedPageBreak/>
              <w:t>первичной медико-санитарной помощи взрослому населению"</w:t>
            </w:r>
          </w:p>
        </w:tc>
      </w:tr>
      <w:tr w:rsidR="003501C0" w:rsidRPr="00B82817" w:rsidTr="0013795F">
        <w:trPr>
          <w:trHeight w:val="540"/>
        </w:trPr>
        <w:tc>
          <w:tcPr>
            <w:tcW w:w="710" w:type="dxa"/>
            <w:vMerge/>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shd w:val="clear" w:color="auto" w:fill="auto"/>
          </w:tcPr>
          <w:p w:rsidR="003501C0" w:rsidRPr="007B1E6D" w:rsidRDefault="003501C0" w:rsidP="0013795F">
            <w:pPr>
              <w:rPr>
                <w:color w:val="000000"/>
              </w:rPr>
            </w:pPr>
          </w:p>
        </w:tc>
        <w:tc>
          <w:tcPr>
            <w:tcW w:w="2128" w:type="dxa"/>
            <w:shd w:val="clear" w:color="auto" w:fill="auto"/>
          </w:tcPr>
          <w:p w:rsidR="003501C0" w:rsidRPr="007124FB" w:rsidRDefault="003501C0" w:rsidP="0013795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 xml:space="preserve">мального </w:t>
            </w:r>
            <w:r>
              <w:rPr>
                <w:color w:val="000000"/>
                <w:sz w:val="22"/>
                <w:szCs w:val="22"/>
              </w:rPr>
              <w:lastRenderedPageBreak/>
              <w:t>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vMerge/>
            <w:shd w:val="clear" w:color="auto" w:fill="auto"/>
          </w:tcPr>
          <w:p w:rsidR="003501C0" w:rsidRPr="00B82817" w:rsidRDefault="003501C0" w:rsidP="0013795F"/>
        </w:tc>
      </w:tr>
      <w:tr w:rsidR="003501C0" w:rsidRPr="00620B42" w:rsidTr="0013795F">
        <w:trPr>
          <w:trHeight w:val="176"/>
        </w:trPr>
        <w:tc>
          <w:tcPr>
            <w:tcW w:w="710" w:type="dxa"/>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lastRenderedPageBreak/>
              <w:t>4.3.</w:t>
            </w:r>
          </w:p>
        </w:tc>
        <w:tc>
          <w:tcPr>
            <w:tcW w:w="8788" w:type="dxa"/>
            <w:gridSpan w:val="4"/>
            <w:shd w:val="clear" w:color="auto" w:fill="auto"/>
          </w:tcPr>
          <w:p w:rsidR="003501C0" w:rsidRPr="00620B42" w:rsidRDefault="003501C0" w:rsidP="0013795F">
            <w:pPr>
              <w:widowControl w:val="0"/>
              <w:autoSpaceDE w:val="0"/>
              <w:autoSpaceDN w:val="0"/>
              <w:adjustRightInd w:val="0"/>
              <w:contextualSpacing/>
              <w:jc w:val="center"/>
              <w:rPr>
                <w:b/>
              </w:rPr>
            </w:pPr>
            <w:r>
              <w:rPr>
                <w:b/>
                <w:sz w:val="22"/>
              </w:rPr>
              <w:t>В области культуры</w:t>
            </w:r>
          </w:p>
        </w:tc>
      </w:tr>
      <w:tr w:rsidR="003501C0" w:rsidRPr="000C0A3A" w:rsidTr="0013795F">
        <w:trPr>
          <w:trHeight w:val="1012"/>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4.3.1</w:t>
            </w:r>
          </w:p>
        </w:tc>
        <w:tc>
          <w:tcPr>
            <w:tcW w:w="1984" w:type="dxa"/>
            <w:gridSpan w:val="2"/>
            <w:vMerge w:val="restart"/>
            <w:shd w:val="clear" w:color="auto" w:fill="auto"/>
          </w:tcPr>
          <w:p w:rsidR="003501C0" w:rsidRPr="0083400A" w:rsidRDefault="003501C0" w:rsidP="0013795F">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w:t>
            </w:r>
            <w:r>
              <w:rPr>
                <w:spacing w:val="-6"/>
                <w:sz w:val="22"/>
                <w:szCs w:val="22"/>
              </w:rPr>
              <w:t>о</w:t>
            </w:r>
            <w:r>
              <w:rPr>
                <w:spacing w:val="-6"/>
                <w:sz w:val="22"/>
                <w:szCs w:val="22"/>
              </w:rPr>
              <w:t>приятий в учре</w:t>
            </w:r>
            <w:r>
              <w:rPr>
                <w:spacing w:val="-6"/>
                <w:sz w:val="22"/>
                <w:szCs w:val="22"/>
              </w:rPr>
              <w:t>ж</w:t>
            </w:r>
            <w:r>
              <w:rPr>
                <w:spacing w:val="-6"/>
                <w:sz w:val="22"/>
                <w:szCs w:val="22"/>
              </w:rPr>
              <w:t>дениях культуры</w:t>
            </w:r>
          </w:p>
          <w:p w:rsidR="003501C0" w:rsidRPr="0083400A" w:rsidRDefault="003501C0" w:rsidP="0013795F">
            <w:pPr>
              <w:tabs>
                <w:tab w:val="left" w:pos="6780"/>
              </w:tabs>
              <w:contextualSpacing/>
              <w:rPr>
                <w:spacing w:val="-6"/>
              </w:rPr>
            </w:pPr>
          </w:p>
        </w:tc>
        <w:tc>
          <w:tcPr>
            <w:tcW w:w="2128" w:type="dxa"/>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3501C0" w:rsidRPr="000C0A3A" w:rsidRDefault="003501C0" w:rsidP="0013795F">
            <w:pPr>
              <w:widowControl w:val="0"/>
              <w:autoSpaceDE w:val="0"/>
              <w:autoSpaceDN w:val="0"/>
              <w:adjustRightInd w:val="0"/>
              <w:contextualSpacing/>
              <w:rPr>
                <w:bCs/>
                <w:color w:val="000000"/>
              </w:rPr>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3501C0" w:rsidRPr="007D79D5" w:rsidTr="0013795F">
        <w:trPr>
          <w:trHeight w:val="1256"/>
        </w:trPr>
        <w:tc>
          <w:tcPr>
            <w:tcW w:w="710" w:type="dxa"/>
            <w:vMerge/>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shd w:val="clear" w:color="auto" w:fill="auto"/>
          </w:tcPr>
          <w:p w:rsidR="003501C0" w:rsidRDefault="003501C0" w:rsidP="0013795F">
            <w:pPr>
              <w:widowControl w:val="0"/>
              <w:autoSpaceDE w:val="0"/>
              <w:autoSpaceDN w:val="0"/>
              <w:adjustRightInd w:val="0"/>
              <w:contextualSpacing/>
            </w:pPr>
          </w:p>
        </w:tc>
        <w:tc>
          <w:tcPr>
            <w:tcW w:w="2128" w:type="dxa"/>
            <w:tcBorders>
              <w:top w:val="single" w:sz="4" w:space="0" w:color="auto"/>
            </w:tcBorders>
            <w:shd w:val="clear" w:color="auto" w:fill="auto"/>
          </w:tcPr>
          <w:p w:rsidR="003501C0" w:rsidRDefault="003501C0" w:rsidP="0013795F">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4" w:space="0" w:color="auto"/>
            </w:tcBorders>
            <w:shd w:val="clear" w:color="auto" w:fill="auto"/>
          </w:tcPr>
          <w:p w:rsidR="003501C0" w:rsidRPr="007D79D5" w:rsidRDefault="003501C0" w:rsidP="0013795F">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w:t>
            </w:r>
            <w:r w:rsidRPr="00AE3072">
              <w:rPr>
                <w:sz w:val="22"/>
                <w:szCs w:val="22"/>
              </w:rPr>
              <w:t>о</w:t>
            </w:r>
            <w:r w:rsidRPr="00AE3072">
              <w:rPr>
                <w:sz w:val="22"/>
                <w:szCs w:val="22"/>
              </w:rPr>
              <w:t>риальными особенностями развития посел</w:t>
            </w:r>
            <w:r w:rsidRPr="00AE3072">
              <w:rPr>
                <w:sz w:val="22"/>
                <w:szCs w:val="22"/>
              </w:rPr>
              <w:t>е</w:t>
            </w:r>
            <w:r w:rsidRPr="00AE3072">
              <w:rPr>
                <w:sz w:val="22"/>
                <w:szCs w:val="22"/>
              </w:rPr>
              <w:t>ний муниципального района</w:t>
            </w:r>
          </w:p>
        </w:tc>
      </w:tr>
      <w:tr w:rsidR="003501C0" w:rsidRPr="007D79D5" w:rsidTr="0013795F">
        <w:trPr>
          <w:trHeight w:val="540"/>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4.3.2</w:t>
            </w:r>
          </w:p>
        </w:tc>
        <w:tc>
          <w:tcPr>
            <w:tcW w:w="1984" w:type="dxa"/>
            <w:gridSpan w:val="2"/>
            <w:tcBorders>
              <w:bottom w:val="nil"/>
              <w:right w:val="single" w:sz="4" w:space="0" w:color="auto"/>
            </w:tcBorders>
            <w:shd w:val="clear" w:color="auto" w:fill="auto"/>
          </w:tcPr>
          <w:p w:rsidR="003501C0" w:rsidRPr="001B3A30" w:rsidRDefault="003501C0" w:rsidP="0013795F">
            <w:pPr>
              <w:tabs>
                <w:tab w:val="left" w:pos="6780"/>
              </w:tabs>
              <w:contextualSpacing/>
            </w:pPr>
            <w:r>
              <w:rPr>
                <w:sz w:val="22"/>
                <w:szCs w:val="22"/>
              </w:rPr>
              <w:t>Многофункци</w:t>
            </w:r>
            <w:r>
              <w:rPr>
                <w:sz w:val="22"/>
                <w:szCs w:val="22"/>
              </w:rPr>
              <w:t>о</w:t>
            </w:r>
            <w:r>
              <w:rPr>
                <w:sz w:val="22"/>
                <w:szCs w:val="22"/>
              </w:rPr>
              <w:t>нальные зрител</w:t>
            </w:r>
            <w:r>
              <w:rPr>
                <w:sz w:val="22"/>
                <w:szCs w:val="22"/>
              </w:rPr>
              <w:t>ь</w:t>
            </w:r>
            <w:r>
              <w:rPr>
                <w:sz w:val="22"/>
                <w:szCs w:val="22"/>
              </w:rPr>
              <w:t>ные залы при учреждениях кул</w:t>
            </w:r>
            <w:r>
              <w:rPr>
                <w:sz w:val="22"/>
                <w:szCs w:val="22"/>
              </w:rPr>
              <w:t>ь</w:t>
            </w:r>
            <w:r>
              <w:rPr>
                <w:sz w:val="22"/>
                <w:szCs w:val="22"/>
              </w:rPr>
              <w:t>туры сельских поселений, в т.ч. сельский клуб</w:t>
            </w:r>
          </w:p>
        </w:tc>
        <w:tc>
          <w:tcPr>
            <w:tcW w:w="2128" w:type="dxa"/>
            <w:tcBorders>
              <w:left w:val="single" w:sz="4" w:space="0" w:color="auto"/>
              <w:bottom w:val="single" w:sz="4" w:space="0" w:color="auto"/>
            </w:tcBorders>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3501C0" w:rsidRPr="007D79D5" w:rsidRDefault="003501C0" w:rsidP="0013795F">
            <w:pPr>
              <w:widowControl w:val="0"/>
              <w:autoSpaceDE w:val="0"/>
              <w:autoSpaceDN w:val="0"/>
              <w:adjustRightInd w:val="0"/>
              <w:contextualSpacing/>
            </w:pPr>
            <w:r>
              <w:rPr>
                <w:sz w:val="22"/>
              </w:rPr>
              <w:t>Показатель установлен в соответствии с мес</w:t>
            </w:r>
            <w:r>
              <w:rPr>
                <w:sz w:val="22"/>
              </w:rPr>
              <w:t>т</w:t>
            </w:r>
            <w:r>
              <w:rPr>
                <w:sz w:val="22"/>
              </w:rPr>
              <w:t>ными нормативами градостроительного прое</w:t>
            </w:r>
            <w:r>
              <w:rPr>
                <w:sz w:val="22"/>
              </w:rPr>
              <w:t>к</w:t>
            </w:r>
            <w:r>
              <w:rPr>
                <w:sz w:val="22"/>
              </w:rPr>
              <w:t>тирования Котовского муниципального района Волгоградской области</w:t>
            </w:r>
          </w:p>
        </w:tc>
      </w:tr>
      <w:tr w:rsidR="003501C0" w:rsidRPr="007D79D5" w:rsidTr="0013795F">
        <w:trPr>
          <w:trHeight w:val="540"/>
        </w:trPr>
        <w:tc>
          <w:tcPr>
            <w:tcW w:w="710" w:type="dxa"/>
            <w:vMerge/>
            <w:shd w:val="clear" w:color="auto" w:fill="auto"/>
          </w:tcPr>
          <w:p w:rsidR="003501C0" w:rsidRDefault="003501C0" w:rsidP="0013795F">
            <w:pPr>
              <w:widowControl w:val="0"/>
              <w:autoSpaceDE w:val="0"/>
              <w:autoSpaceDN w:val="0"/>
              <w:adjustRightInd w:val="0"/>
              <w:contextualSpacing/>
              <w:jc w:val="center"/>
            </w:pPr>
          </w:p>
        </w:tc>
        <w:tc>
          <w:tcPr>
            <w:tcW w:w="1976" w:type="dxa"/>
            <w:tcBorders>
              <w:top w:val="nil"/>
              <w:right w:val="single" w:sz="4" w:space="0" w:color="auto"/>
            </w:tcBorders>
            <w:shd w:val="clear" w:color="auto" w:fill="auto"/>
          </w:tcPr>
          <w:p w:rsidR="003501C0" w:rsidRPr="007124FB" w:rsidRDefault="003501C0" w:rsidP="0013795F">
            <w:pPr>
              <w:shd w:val="clear" w:color="auto" w:fill="FFFFFF"/>
              <w:contextualSpacing/>
              <w:rPr>
                <w:color w:val="000000"/>
              </w:rPr>
            </w:pPr>
          </w:p>
        </w:tc>
        <w:tc>
          <w:tcPr>
            <w:tcW w:w="2136" w:type="dxa"/>
            <w:gridSpan w:val="2"/>
            <w:tcBorders>
              <w:top w:val="nil"/>
              <w:left w:val="single" w:sz="4" w:space="0" w:color="auto"/>
            </w:tcBorders>
            <w:shd w:val="clear" w:color="auto" w:fill="auto"/>
          </w:tcPr>
          <w:p w:rsidR="003501C0" w:rsidRPr="00AE3072" w:rsidRDefault="003501C0" w:rsidP="0013795F">
            <w:pPr>
              <w:shd w:val="clear" w:color="auto" w:fill="FFFFFF"/>
              <w:contextualSpacing/>
              <w:rPr>
                <w:color w:val="000000"/>
              </w:rPr>
            </w:pPr>
            <w:r w:rsidRPr="00AE3072">
              <w:rPr>
                <w:color w:val="000000"/>
                <w:sz w:val="22"/>
                <w:szCs w:val="22"/>
              </w:rPr>
              <w:t>Показатель макс</w:t>
            </w:r>
            <w:r w:rsidRPr="00AE3072">
              <w:rPr>
                <w:color w:val="000000"/>
                <w:sz w:val="22"/>
                <w:szCs w:val="22"/>
              </w:rPr>
              <w:t>и</w:t>
            </w:r>
            <w:r w:rsidRPr="00AE3072">
              <w:rPr>
                <w:color w:val="000000"/>
                <w:sz w:val="22"/>
                <w:szCs w:val="22"/>
              </w:rPr>
              <w:t>мального допуст</w:t>
            </w:r>
            <w:r w:rsidRPr="00AE3072">
              <w:rPr>
                <w:color w:val="000000"/>
                <w:sz w:val="22"/>
                <w:szCs w:val="22"/>
              </w:rPr>
              <w:t>и</w:t>
            </w:r>
            <w:r w:rsidRPr="00AE3072">
              <w:rPr>
                <w:color w:val="000000"/>
                <w:sz w:val="22"/>
                <w:szCs w:val="22"/>
              </w:rPr>
              <w:t>мого уровня терр</w:t>
            </w:r>
            <w:r w:rsidRPr="00AE3072">
              <w:rPr>
                <w:color w:val="000000"/>
                <w:sz w:val="22"/>
                <w:szCs w:val="22"/>
              </w:rPr>
              <w:t>и</w:t>
            </w:r>
            <w:r w:rsidRPr="00AE3072">
              <w:rPr>
                <w:color w:val="000000"/>
                <w:sz w:val="22"/>
                <w:szCs w:val="22"/>
              </w:rPr>
              <w:t>ториальной досту</w:t>
            </w:r>
            <w:r w:rsidRPr="00AE3072">
              <w:rPr>
                <w:color w:val="000000"/>
                <w:sz w:val="22"/>
                <w:szCs w:val="22"/>
              </w:rPr>
              <w:t>п</w:t>
            </w:r>
            <w:r w:rsidRPr="00AE3072">
              <w:rPr>
                <w:color w:val="000000"/>
                <w:sz w:val="22"/>
                <w:szCs w:val="22"/>
              </w:rPr>
              <w:t>ности</w:t>
            </w:r>
            <w:bookmarkStart w:id="3" w:name="_GoBack"/>
            <w:bookmarkEnd w:id="3"/>
          </w:p>
        </w:tc>
        <w:tc>
          <w:tcPr>
            <w:tcW w:w="4676" w:type="dxa"/>
            <w:tcBorders>
              <w:bottom w:val="single" w:sz="4" w:space="0" w:color="auto"/>
            </w:tcBorders>
            <w:shd w:val="clear" w:color="auto" w:fill="auto"/>
          </w:tcPr>
          <w:p w:rsidR="003501C0" w:rsidRPr="00AE3072" w:rsidRDefault="003501C0" w:rsidP="0013795F">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w:t>
            </w:r>
            <w:r w:rsidRPr="00AE3072">
              <w:rPr>
                <w:sz w:val="22"/>
                <w:szCs w:val="22"/>
              </w:rPr>
              <w:t>о</w:t>
            </w:r>
            <w:r w:rsidRPr="00AE3072">
              <w:rPr>
                <w:sz w:val="22"/>
                <w:szCs w:val="22"/>
              </w:rPr>
              <w:t>риальными особенностями развития посел</w:t>
            </w:r>
            <w:r w:rsidRPr="00AE3072">
              <w:rPr>
                <w:sz w:val="22"/>
                <w:szCs w:val="22"/>
              </w:rPr>
              <w:t>е</w:t>
            </w:r>
            <w:r w:rsidRPr="00AE3072">
              <w:rPr>
                <w:sz w:val="22"/>
                <w:szCs w:val="22"/>
              </w:rPr>
              <w:t>ний муниципального района</w:t>
            </w:r>
          </w:p>
        </w:tc>
      </w:tr>
      <w:tr w:rsidR="003501C0" w:rsidRPr="007D79D5" w:rsidTr="0013795F">
        <w:trPr>
          <w:trHeight w:val="2126"/>
        </w:trPr>
        <w:tc>
          <w:tcPr>
            <w:tcW w:w="710" w:type="dxa"/>
            <w:vMerge w:val="restart"/>
            <w:shd w:val="clear" w:color="auto" w:fill="auto"/>
          </w:tcPr>
          <w:p w:rsidR="003501C0" w:rsidRDefault="003501C0" w:rsidP="0013795F">
            <w:pPr>
              <w:widowControl w:val="0"/>
              <w:autoSpaceDE w:val="0"/>
              <w:autoSpaceDN w:val="0"/>
              <w:adjustRightInd w:val="0"/>
              <w:contextualSpacing/>
              <w:jc w:val="center"/>
            </w:pPr>
            <w:r>
              <w:rPr>
                <w:sz w:val="22"/>
              </w:rPr>
              <w:t>4.3.3</w:t>
            </w:r>
          </w:p>
        </w:tc>
        <w:tc>
          <w:tcPr>
            <w:tcW w:w="1984" w:type="dxa"/>
            <w:gridSpan w:val="2"/>
            <w:vMerge w:val="restart"/>
            <w:shd w:val="clear" w:color="auto" w:fill="auto"/>
          </w:tcPr>
          <w:p w:rsidR="003501C0" w:rsidRDefault="003501C0" w:rsidP="0013795F">
            <w:pPr>
              <w:tabs>
                <w:tab w:val="left" w:pos="6780"/>
              </w:tabs>
              <w:contextualSpacing/>
            </w:pPr>
            <w:r>
              <w:rPr>
                <w:sz w:val="22"/>
                <w:szCs w:val="22"/>
              </w:rPr>
              <w:t>Библиотека</w:t>
            </w:r>
          </w:p>
        </w:tc>
        <w:tc>
          <w:tcPr>
            <w:tcW w:w="2128" w:type="dxa"/>
            <w:tcBorders>
              <w:bottom w:val="single" w:sz="4" w:space="0" w:color="auto"/>
            </w:tcBorders>
            <w:shd w:val="clear" w:color="auto" w:fill="auto"/>
          </w:tcPr>
          <w:p w:rsidR="003501C0" w:rsidRPr="00692776" w:rsidRDefault="003501C0" w:rsidP="0013795F">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vMerge w:val="restart"/>
            <w:tcBorders>
              <w:top w:val="single" w:sz="4" w:space="0" w:color="auto"/>
            </w:tcBorders>
            <w:shd w:val="clear" w:color="auto" w:fill="auto"/>
          </w:tcPr>
          <w:p w:rsidR="003501C0" w:rsidRPr="00921B76" w:rsidRDefault="003501C0" w:rsidP="0013795F">
            <w:pPr>
              <w:widowControl w:val="0"/>
              <w:autoSpaceDE w:val="0"/>
              <w:autoSpaceDN w:val="0"/>
              <w:adjustRightInd w:val="0"/>
              <w:contextualSpacing/>
            </w:pPr>
            <w:proofErr w:type="gramStart"/>
            <w:r>
              <w:rPr>
                <w:sz w:val="22"/>
                <w:szCs w:val="22"/>
              </w:rPr>
              <w:t>Согласно рекомендаций</w:t>
            </w:r>
            <w:proofErr w:type="gramEnd"/>
            <w:r>
              <w:rPr>
                <w:sz w:val="22"/>
                <w:szCs w:val="22"/>
              </w:rPr>
              <w:t xml:space="preserve"> </w:t>
            </w:r>
            <w:r w:rsidRPr="00D16C8F">
              <w:rPr>
                <w:sz w:val="22"/>
                <w:szCs w:val="22"/>
              </w:rPr>
              <w:t>СП 42.13330.2011</w:t>
            </w:r>
            <w:r>
              <w:rPr>
                <w:sz w:val="22"/>
                <w:szCs w:val="22"/>
              </w:rPr>
              <w:t xml:space="preserve"> нормируемое количество мест и единиц хр</w:t>
            </w:r>
            <w:r>
              <w:rPr>
                <w:sz w:val="22"/>
                <w:szCs w:val="22"/>
              </w:rPr>
              <w:t>а</w:t>
            </w:r>
            <w:r>
              <w:rPr>
                <w:sz w:val="22"/>
                <w:szCs w:val="22"/>
              </w:rPr>
              <w:t xml:space="preserve">нения в библиотеках: </w:t>
            </w:r>
            <w:r w:rsidRPr="00921B76">
              <w:rPr>
                <w:sz w:val="22"/>
              </w:rPr>
              <w:t>4-4,5 тыс. ед. хранения</w:t>
            </w:r>
            <w:r>
              <w:rPr>
                <w:sz w:val="22"/>
              </w:rPr>
              <w:t>,</w:t>
            </w:r>
          </w:p>
          <w:p w:rsidR="003501C0" w:rsidRDefault="003501C0" w:rsidP="0013795F">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3501C0" w:rsidRPr="002142E6" w:rsidRDefault="003501C0" w:rsidP="0013795F">
            <w:pPr>
              <w:widowControl w:val="0"/>
              <w:autoSpaceDE w:val="0"/>
              <w:autoSpaceDN w:val="0"/>
              <w:adjustRightInd w:val="0"/>
              <w:contextualSpacing/>
            </w:pPr>
          </w:p>
        </w:tc>
      </w:tr>
      <w:tr w:rsidR="003501C0" w:rsidRPr="007D79D5" w:rsidTr="0013795F">
        <w:trPr>
          <w:trHeight w:val="303"/>
        </w:trPr>
        <w:tc>
          <w:tcPr>
            <w:tcW w:w="710" w:type="dxa"/>
            <w:vMerge/>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shd w:val="clear" w:color="auto" w:fill="auto"/>
          </w:tcPr>
          <w:p w:rsidR="003501C0" w:rsidRDefault="003501C0" w:rsidP="0013795F">
            <w:pPr>
              <w:tabs>
                <w:tab w:val="left" w:pos="6780"/>
              </w:tabs>
              <w:contextualSpacing/>
            </w:pPr>
          </w:p>
        </w:tc>
        <w:tc>
          <w:tcPr>
            <w:tcW w:w="2128" w:type="dxa"/>
            <w:tcBorders>
              <w:top w:val="single" w:sz="4" w:space="0" w:color="auto"/>
              <w:bottom w:val="single" w:sz="4" w:space="0" w:color="auto"/>
            </w:tcBorders>
            <w:shd w:val="clear" w:color="auto" w:fill="auto"/>
          </w:tcPr>
          <w:p w:rsidR="003501C0" w:rsidRPr="007124FB" w:rsidRDefault="003501C0" w:rsidP="0013795F">
            <w:pPr>
              <w:shd w:val="clear" w:color="auto" w:fill="FFFFFF"/>
              <w:contextualSpacing/>
              <w:rPr>
                <w:color w:val="000000"/>
              </w:rPr>
            </w:pPr>
          </w:p>
        </w:tc>
        <w:tc>
          <w:tcPr>
            <w:tcW w:w="4676" w:type="dxa"/>
            <w:vMerge/>
            <w:tcBorders>
              <w:bottom w:val="single" w:sz="4" w:space="0" w:color="auto"/>
            </w:tcBorders>
            <w:shd w:val="clear" w:color="auto" w:fill="auto"/>
          </w:tcPr>
          <w:p w:rsidR="003501C0" w:rsidRDefault="003501C0" w:rsidP="0013795F">
            <w:pPr>
              <w:widowControl w:val="0"/>
              <w:autoSpaceDE w:val="0"/>
              <w:autoSpaceDN w:val="0"/>
              <w:adjustRightInd w:val="0"/>
              <w:contextualSpacing/>
            </w:pPr>
          </w:p>
        </w:tc>
      </w:tr>
      <w:tr w:rsidR="003501C0" w:rsidRPr="007D79D5" w:rsidTr="0013795F">
        <w:trPr>
          <w:trHeight w:val="1774"/>
        </w:trPr>
        <w:tc>
          <w:tcPr>
            <w:tcW w:w="710" w:type="dxa"/>
            <w:vMerge/>
            <w:tcBorders>
              <w:bottom w:val="single" w:sz="6" w:space="0" w:color="404040"/>
            </w:tcBorders>
            <w:shd w:val="clear" w:color="auto" w:fill="auto"/>
          </w:tcPr>
          <w:p w:rsidR="003501C0" w:rsidRDefault="003501C0" w:rsidP="0013795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3501C0" w:rsidRDefault="003501C0" w:rsidP="0013795F">
            <w:pPr>
              <w:tabs>
                <w:tab w:val="left" w:pos="6780"/>
              </w:tabs>
              <w:contextualSpacing/>
            </w:pPr>
          </w:p>
        </w:tc>
        <w:tc>
          <w:tcPr>
            <w:tcW w:w="2128" w:type="dxa"/>
            <w:tcBorders>
              <w:top w:val="single" w:sz="4" w:space="0" w:color="auto"/>
              <w:bottom w:val="single" w:sz="6" w:space="0" w:color="404040"/>
            </w:tcBorders>
            <w:shd w:val="clear" w:color="auto" w:fill="auto"/>
          </w:tcPr>
          <w:p w:rsidR="003501C0" w:rsidRPr="007124FB" w:rsidRDefault="003501C0" w:rsidP="0013795F">
            <w:pPr>
              <w:shd w:val="clear" w:color="auto" w:fill="FFFFFF"/>
              <w:contextualSpacing/>
              <w:rPr>
                <w:color w:val="000000"/>
              </w:rPr>
            </w:pPr>
            <w:r w:rsidRPr="0054044B">
              <w:rPr>
                <w:color w:val="000000"/>
                <w:sz w:val="22"/>
                <w:szCs w:val="22"/>
              </w:rPr>
              <w:t>Показатель макс</w:t>
            </w:r>
            <w:r w:rsidRPr="0054044B">
              <w:rPr>
                <w:color w:val="000000"/>
                <w:sz w:val="22"/>
                <w:szCs w:val="22"/>
              </w:rPr>
              <w:t>и</w:t>
            </w:r>
            <w:r w:rsidRPr="0054044B">
              <w:rPr>
                <w:color w:val="000000"/>
                <w:sz w:val="22"/>
                <w:szCs w:val="22"/>
              </w:rPr>
              <w:t>мального допуст</w:t>
            </w:r>
            <w:r w:rsidRPr="0054044B">
              <w:rPr>
                <w:color w:val="000000"/>
                <w:sz w:val="22"/>
                <w:szCs w:val="22"/>
              </w:rPr>
              <w:t>и</w:t>
            </w:r>
            <w:r w:rsidRPr="0054044B">
              <w:rPr>
                <w:color w:val="000000"/>
                <w:sz w:val="22"/>
                <w:szCs w:val="22"/>
              </w:rPr>
              <w:t>мого уровня терр</w:t>
            </w:r>
            <w:r w:rsidRPr="0054044B">
              <w:rPr>
                <w:color w:val="000000"/>
                <w:sz w:val="22"/>
                <w:szCs w:val="22"/>
              </w:rPr>
              <w:t>и</w:t>
            </w:r>
            <w:r w:rsidRPr="0054044B">
              <w:rPr>
                <w:color w:val="000000"/>
                <w:sz w:val="22"/>
                <w:szCs w:val="22"/>
              </w:rPr>
              <w:t>ториальной досту</w:t>
            </w:r>
            <w:r w:rsidRPr="0054044B">
              <w:rPr>
                <w:color w:val="000000"/>
                <w:sz w:val="22"/>
                <w:szCs w:val="22"/>
              </w:rPr>
              <w:t>п</w:t>
            </w:r>
            <w:r w:rsidRPr="0054044B">
              <w:rPr>
                <w:color w:val="000000"/>
                <w:sz w:val="22"/>
                <w:szCs w:val="22"/>
              </w:rPr>
              <w:t>ности</w:t>
            </w:r>
          </w:p>
        </w:tc>
        <w:tc>
          <w:tcPr>
            <w:tcW w:w="4676" w:type="dxa"/>
            <w:tcBorders>
              <w:top w:val="single" w:sz="4" w:space="0" w:color="auto"/>
              <w:bottom w:val="single" w:sz="6" w:space="0" w:color="404040"/>
            </w:tcBorders>
            <w:shd w:val="clear" w:color="auto" w:fill="auto"/>
          </w:tcPr>
          <w:p w:rsidR="003501C0" w:rsidRPr="0054044B" w:rsidRDefault="003501C0" w:rsidP="0013795F">
            <w:pPr>
              <w:widowControl w:val="0"/>
              <w:autoSpaceDE w:val="0"/>
              <w:autoSpaceDN w:val="0"/>
              <w:adjustRightInd w:val="0"/>
              <w:contextualSpacing/>
            </w:pPr>
            <w:proofErr w:type="gramStart"/>
            <w:r w:rsidRPr="0054044B">
              <w:rPr>
                <w:sz w:val="22"/>
              </w:rPr>
              <w:t>Установлен</w:t>
            </w:r>
            <w:proofErr w:type="gramEnd"/>
            <w:r w:rsidRPr="0054044B">
              <w:rPr>
                <w:sz w:val="22"/>
              </w:rPr>
              <w:t xml:space="preserve"> в соответствии с требованиями СП 42.13330.2011 Градостроительство. Планиро</w:t>
            </w:r>
            <w:r w:rsidRPr="0054044B">
              <w:rPr>
                <w:sz w:val="22"/>
              </w:rPr>
              <w:t>в</w:t>
            </w:r>
            <w:r w:rsidRPr="0054044B">
              <w:rPr>
                <w:sz w:val="22"/>
              </w:rPr>
              <w:t>ка и застройка городских и сельских посел</w:t>
            </w:r>
            <w:r w:rsidRPr="0054044B">
              <w:rPr>
                <w:sz w:val="22"/>
              </w:rPr>
              <w:t>е</w:t>
            </w:r>
            <w:r w:rsidRPr="0054044B">
              <w:rPr>
                <w:sz w:val="22"/>
              </w:rPr>
              <w:t xml:space="preserve">ний. Актуализированная редакция </w:t>
            </w:r>
            <w:proofErr w:type="spellStart"/>
            <w:r w:rsidRPr="0054044B">
              <w:rPr>
                <w:sz w:val="22"/>
              </w:rPr>
              <w:t>СНиП</w:t>
            </w:r>
            <w:proofErr w:type="spellEnd"/>
            <w:r w:rsidRPr="0054044B">
              <w:rPr>
                <w:sz w:val="22"/>
              </w:rPr>
              <w:t xml:space="preserve"> 2.07.01-89* (Приложение Ж) и территориал</w:t>
            </w:r>
            <w:r w:rsidRPr="0054044B">
              <w:rPr>
                <w:sz w:val="22"/>
              </w:rPr>
              <w:t>ь</w:t>
            </w:r>
            <w:r w:rsidRPr="0054044B">
              <w:rPr>
                <w:sz w:val="22"/>
              </w:rPr>
              <w:t>ными особенностями развития поселений м</w:t>
            </w:r>
            <w:r w:rsidRPr="0054044B">
              <w:rPr>
                <w:sz w:val="22"/>
              </w:rPr>
              <w:t>у</w:t>
            </w:r>
            <w:r w:rsidRPr="0054044B">
              <w:rPr>
                <w:sz w:val="22"/>
              </w:rPr>
              <w:t>ниципального района</w:t>
            </w:r>
          </w:p>
        </w:tc>
      </w:tr>
      <w:tr w:rsidR="003501C0" w:rsidRPr="00620B42" w:rsidTr="0013795F">
        <w:trPr>
          <w:trHeight w:val="176"/>
        </w:trPr>
        <w:tc>
          <w:tcPr>
            <w:tcW w:w="710" w:type="dxa"/>
            <w:shd w:val="clear" w:color="auto" w:fill="C4BC96"/>
          </w:tcPr>
          <w:p w:rsidR="003501C0" w:rsidRPr="00620B42" w:rsidRDefault="003501C0" w:rsidP="0013795F">
            <w:pPr>
              <w:widowControl w:val="0"/>
              <w:autoSpaceDE w:val="0"/>
              <w:autoSpaceDN w:val="0"/>
              <w:adjustRightInd w:val="0"/>
              <w:contextualSpacing/>
              <w:jc w:val="center"/>
              <w:rPr>
                <w:b/>
              </w:rPr>
            </w:pPr>
            <w:r>
              <w:rPr>
                <w:b/>
                <w:sz w:val="22"/>
              </w:rPr>
              <w:t>4.4.</w:t>
            </w:r>
          </w:p>
        </w:tc>
        <w:tc>
          <w:tcPr>
            <w:tcW w:w="8788" w:type="dxa"/>
            <w:gridSpan w:val="4"/>
            <w:shd w:val="clear" w:color="auto" w:fill="auto"/>
          </w:tcPr>
          <w:p w:rsidR="003501C0" w:rsidRPr="00620B42" w:rsidRDefault="003501C0" w:rsidP="0013795F">
            <w:pPr>
              <w:widowControl w:val="0"/>
              <w:autoSpaceDE w:val="0"/>
              <w:autoSpaceDN w:val="0"/>
              <w:adjustRightInd w:val="0"/>
              <w:contextualSpacing/>
              <w:jc w:val="center"/>
              <w:rPr>
                <w:b/>
              </w:rPr>
            </w:pPr>
            <w:r>
              <w:rPr>
                <w:b/>
                <w:sz w:val="22"/>
              </w:rPr>
              <w:t>В области жилищного строительства</w:t>
            </w:r>
          </w:p>
        </w:tc>
      </w:tr>
      <w:tr w:rsidR="003501C0" w:rsidRPr="00D16C8F" w:rsidTr="0013795F">
        <w:trPr>
          <w:trHeight w:val="642"/>
        </w:trPr>
        <w:tc>
          <w:tcPr>
            <w:tcW w:w="710" w:type="dxa"/>
            <w:shd w:val="clear" w:color="auto" w:fill="auto"/>
          </w:tcPr>
          <w:p w:rsidR="003501C0" w:rsidRDefault="003501C0" w:rsidP="0013795F">
            <w:pPr>
              <w:widowControl w:val="0"/>
              <w:autoSpaceDE w:val="0"/>
              <w:autoSpaceDN w:val="0"/>
              <w:adjustRightInd w:val="0"/>
              <w:contextualSpacing/>
              <w:jc w:val="center"/>
            </w:pPr>
            <w:r>
              <w:rPr>
                <w:sz w:val="22"/>
              </w:rPr>
              <w:t>4.4.1</w:t>
            </w:r>
          </w:p>
        </w:tc>
        <w:tc>
          <w:tcPr>
            <w:tcW w:w="1984" w:type="dxa"/>
            <w:gridSpan w:val="2"/>
            <w:shd w:val="clear" w:color="auto" w:fill="auto"/>
          </w:tcPr>
          <w:p w:rsidR="003501C0" w:rsidRPr="00DA1974" w:rsidRDefault="003501C0" w:rsidP="0013795F">
            <w:pPr>
              <w:tabs>
                <w:tab w:val="left" w:pos="6780"/>
              </w:tabs>
              <w:contextualSpacing/>
              <w:rPr>
                <w:spacing w:val="-8"/>
              </w:rPr>
            </w:pPr>
            <w:r w:rsidRPr="008D07FC">
              <w:rPr>
                <w:spacing w:val="-8"/>
                <w:sz w:val="22"/>
                <w:szCs w:val="22"/>
              </w:rPr>
              <w:t>П</w:t>
            </w:r>
            <w:r>
              <w:rPr>
                <w:spacing w:val="-8"/>
                <w:sz w:val="22"/>
                <w:szCs w:val="22"/>
              </w:rPr>
              <w:t>араметры з</w:t>
            </w:r>
            <w:r>
              <w:rPr>
                <w:spacing w:val="-8"/>
                <w:sz w:val="22"/>
                <w:szCs w:val="22"/>
              </w:rPr>
              <w:t>а</w:t>
            </w:r>
            <w:r>
              <w:rPr>
                <w:spacing w:val="-8"/>
                <w:sz w:val="22"/>
                <w:szCs w:val="22"/>
              </w:rPr>
              <w:t>стройки жилых зон</w:t>
            </w:r>
          </w:p>
        </w:tc>
        <w:tc>
          <w:tcPr>
            <w:tcW w:w="2128" w:type="dxa"/>
            <w:shd w:val="clear" w:color="auto" w:fill="auto"/>
          </w:tcPr>
          <w:p w:rsidR="003501C0" w:rsidRPr="007124FB" w:rsidRDefault="003501C0" w:rsidP="0013795F">
            <w:pPr>
              <w:shd w:val="clear" w:color="auto" w:fill="FFFFFF"/>
              <w:contextualSpacing/>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3501C0" w:rsidRPr="00D16C8F" w:rsidRDefault="003501C0" w:rsidP="0013795F">
            <w:pPr>
              <w:widowControl w:val="0"/>
              <w:autoSpaceDE w:val="0"/>
              <w:autoSpaceDN w:val="0"/>
              <w:adjustRightInd w:val="0"/>
              <w:contextualSpacing/>
            </w:pPr>
            <w:r>
              <w:rPr>
                <w:sz w:val="22"/>
              </w:rPr>
              <w:t>Установлены на основе районных нормативов градостроительного проектирования, в соо</w:t>
            </w:r>
            <w:r>
              <w:rPr>
                <w:sz w:val="22"/>
              </w:rPr>
              <w:t>т</w:t>
            </w:r>
            <w:r>
              <w:rPr>
                <w:sz w:val="22"/>
              </w:rPr>
              <w:t xml:space="preserve">ветствии с требованиями </w:t>
            </w:r>
            <w:r w:rsidRPr="00B82817">
              <w:rPr>
                <w:sz w:val="22"/>
                <w:szCs w:val="22"/>
              </w:rPr>
              <w:t xml:space="preserve">СП 42.13330.2011 </w:t>
            </w:r>
          </w:p>
        </w:tc>
      </w:tr>
    </w:tbl>
    <w:p w:rsidR="003501C0" w:rsidRDefault="003501C0" w:rsidP="003501C0">
      <w:pPr>
        <w:pBdr>
          <w:bottom w:val="single" w:sz="12" w:space="1" w:color="244061"/>
        </w:pBdr>
        <w:shd w:val="clear" w:color="auto" w:fill="F2F2F2"/>
        <w:jc w:val="both"/>
        <w:rPr>
          <w:rFonts w:eastAsia="TimesNewRomanPSMT"/>
        </w:rPr>
      </w:pPr>
    </w:p>
    <w:p w:rsidR="003501C0" w:rsidRDefault="003501C0" w:rsidP="003501C0">
      <w:pPr>
        <w:pBdr>
          <w:bottom w:val="single" w:sz="12" w:space="1" w:color="244061"/>
        </w:pBdr>
        <w:shd w:val="clear" w:color="auto" w:fill="F2F2F2"/>
        <w:jc w:val="both"/>
        <w:rPr>
          <w:rFonts w:eastAsia="TimesNewRomanPSMT"/>
        </w:rPr>
      </w:pPr>
    </w:p>
    <w:p w:rsidR="003501C0" w:rsidRDefault="003501C0" w:rsidP="003501C0">
      <w:pPr>
        <w:pBdr>
          <w:bottom w:val="single" w:sz="12" w:space="1" w:color="244061"/>
        </w:pBdr>
        <w:shd w:val="clear" w:color="auto" w:fill="F2F2F2"/>
        <w:jc w:val="both"/>
        <w:rPr>
          <w:rFonts w:eastAsia="TimesNewRomanPSMT"/>
        </w:rPr>
      </w:pPr>
    </w:p>
    <w:p w:rsidR="003501C0" w:rsidRDefault="003501C0" w:rsidP="003501C0">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3501C0" w:rsidRDefault="003501C0" w:rsidP="003501C0">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3501C0" w:rsidRDefault="003501C0" w:rsidP="003501C0">
      <w:pPr>
        <w:autoSpaceDE w:val="0"/>
        <w:spacing w:line="276" w:lineRule="auto"/>
        <w:ind w:firstLine="851"/>
        <w:jc w:val="both"/>
      </w:pPr>
    </w:p>
    <w:tbl>
      <w:tblPr>
        <w:tblW w:w="0" w:type="auto"/>
        <w:tblInd w:w="392" w:type="dxa"/>
        <w:tblLook w:val="04A0"/>
      </w:tblPr>
      <w:tblGrid>
        <w:gridCol w:w="567"/>
        <w:gridCol w:w="8505"/>
      </w:tblGrid>
      <w:tr w:rsidR="003501C0" w:rsidTr="003501C0">
        <w:tc>
          <w:tcPr>
            <w:tcW w:w="567" w:type="dxa"/>
            <w:shd w:val="clear" w:color="auto" w:fill="C4BC96"/>
          </w:tcPr>
          <w:p w:rsidR="003501C0" w:rsidRPr="003501C0" w:rsidRDefault="003501C0" w:rsidP="003501C0">
            <w:pPr>
              <w:autoSpaceDE w:val="0"/>
              <w:jc w:val="both"/>
              <w:rPr>
                <w:rFonts w:eastAsia="TimesNewRomanPSMT"/>
                <w:b/>
              </w:rPr>
            </w:pPr>
            <w:r w:rsidRPr="003501C0">
              <w:rPr>
                <w:b/>
              </w:rPr>
              <w:lastRenderedPageBreak/>
              <w:t>3.1</w:t>
            </w:r>
          </w:p>
        </w:tc>
        <w:tc>
          <w:tcPr>
            <w:tcW w:w="8505" w:type="dxa"/>
          </w:tcPr>
          <w:p w:rsidR="003501C0" w:rsidRPr="003501C0" w:rsidRDefault="003501C0" w:rsidP="003501C0">
            <w:pPr>
              <w:autoSpaceDE w:val="0"/>
              <w:rPr>
                <w:rFonts w:eastAsia="TimesNewRomanPSMT"/>
                <w:b/>
              </w:rPr>
            </w:pPr>
            <w:r w:rsidRPr="003501C0">
              <w:rPr>
                <w:b/>
              </w:rPr>
              <w:t>Область применения расчетных показателей</w:t>
            </w:r>
          </w:p>
        </w:tc>
      </w:tr>
    </w:tbl>
    <w:p w:rsidR="003501C0" w:rsidRDefault="003501C0" w:rsidP="003501C0">
      <w:pPr>
        <w:autoSpaceDE w:val="0"/>
        <w:spacing w:line="276" w:lineRule="auto"/>
        <w:ind w:firstLine="851"/>
        <w:jc w:val="both"/>
      </w:pPr>
    </w:p>
    <w:p w:rsidR="003501C0" w:rsidRPr="00D5562C" w:rsidRDefault="003501C0" w:rsidP="003501C0">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Купцовского сельского поселения Котовского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w:t>
      </w:r>
      <w:r>
        <w:t>ь</w:t>
      </w:r>
      <w:r>
        <w:t>ском поселении</w:t>
      </w:r>
      <w:r w:rsidRPr="00D5562C">
        <w:t xml:space="preserve"> и учитываются при разработке документов территориального планиров</w:t>
      </w:r>
      <w:r w:rsidRPr="00D5562C">
        <w:t>а</w:t>
      </w:r>
      <w:r w:rsidRPr="00D5562C">
        <w:t>ния</w:t>
      </w:r>
      <w:r>
        <w:t xml:space="preserve"> Купцовского сельского поселения Котовского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правил землепользования и з</w:t>
      </w:r>
      <w:r w:rsidRPr="00D5562C">
        <w:t>а</w:t>
      </w:r>
      <w:r w:rsidRPr="00D5562C">
        <w:t xml:space="preserve">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применительно</w:t>
      </w:r>
      <w:proofErr w:type="gramEnd"/>
      <w:r w:rsidRPr="00D5562C">
        <w:t xml:space="preserve"> к строящимся, реконструируемым объектам капитального строительства </w:t>
      </w:r>
      <w:r>
        <w:t>мест</w:t>
      </w:r>
      <w:r w:rsidRPr="00D5562C">
        <w:t>ного значения в</w:t>
      </w:r>
      <w:r>
        <w:t xml:space="preserve"> </w:t>
      </w:r>
      <w:proofErr w:type="spellStart"/>
      <w:r>
        <w:t>Бурлу</w:t>
      </w:r>
      <w:r>
        <w:t>к</w:t>
      </w:r>
      <w:r>
        <w:t>ском</w:t>
      </w:r>
      <w:proofErr w:type="spellEnd"/>
      <w:r>
        <w:t xml:space="preserve"> сельском поселении Котовского района</w:t>
      </w:r>
      <w:r w:rsidRPr="00D5562C">
        <w:t>.</w:t>
      </w:r>
    </w:p>
    <w:p w:rsidR="003501C0" w:rsidRPr="00D5562C" w:rsidRDefault="003501C0" w:rsidP="003501C0">
      <w:pPr>
        <w:autoSpaceDE w:val="0"/>
        <w:spacing w:line="276" w:lineRule="auto"/>
        <w:ind w:firstLine="851"/>
        <w:jc w:val="both"/>
      </w:pPr>
      <w:proofErr w:type="gramStart"/>
      <w:r w:rsidRPr="00D5562C">
        <w:t xml:space="preserve">В соответствии с Приказом </w:t>
      </w:r>
      <w:proofErr w:type="spellStart"/>
      <w:r w:rsidRPr="00D5562C">
        <w:t>Минрегиона</w:t>
      </w:r>
      <w:proofErr w:type="spellEnd"/>
      <w:r w:rsidRPr="00D5562C">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ные нормативы градостроительного прое</w:t>
      </w:r>
      <w:r w:rsidRPr="00D5562C">
        <w:t>к</w:t>
      </w:r>
      <w:r w:rsidRPr="00D5562C">
        <w:t>тирования представляют собой совокупность стандартов по разработке документов терр</w:t>
      </w:r>
      <w:r w:rsidRPr="00D5562C">
        <w:t>и</w:t>
      </w:r>
      <w:r w:rsidRPr="00D5562C">
        <w:t>ториального планирования, градостроительного зонирования и документации по план</w:t>
      </w:r>
      <w:r w:rsidRPr="00D5562C">
        <w:t>и</w:t>
      </w:r>
      <w:r w:rsidRPr="00D5562C">
        <w:t xml:space="preserve">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w:t>
      </w:r>
      <w:proofErr w:type="gramEnd"/>
      <w:r w:rsidRPr="00D5562C">
        <w:t xml:space="preserve"> </w:t>
      </w:r>
      <w:proofErr w:type="gramStart"/>
      <w:r w:rsidRPr="00D5562C">
        <w:t>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w:t>
      </w:r>
      <w:r w:rsidRPr="00D5562C">
        <w:t>а</w:t>
      </w:r>
      <w:r w:rsidRPr="00D5562C">
        <w:t>ния к размещению объектов капитального строительства, территориальных и функци</w:t>
      </w:r>
      <w:r w:rsidRPr="00D5562C">
        <w:t>о</w:t>
      </w:r>
      <w:r w:rsidRPr="00D5562C">
        <w:t>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w:t>
      </w:r>
      <w:r w:rsidRPr="00D5562C">
        <w:t>е</w:t>
      </w:r>
      <w:r w:rsidRPr="00D5562C">
        <w:t>ству, окружающей среде, элементов планировочной структуры, публичных сервитутов, обеспечивающих устойчивое развитие территорий.</w:t>
      </w:r>
      <w:proofErr w:type="gramEnd"/>
    </w:p>
    <w:p w:rsidR="003501C0" w:rsidRPr="00D5562C" w:rsidRDefault="003501C0" w:rsidP="003501C0">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3501C0" w:rsidRPr="00D5562C" w:rsidRDefault="003501C0" w:rsidP="003501C0">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Купцовского сельского поселения Котовского</w:t>
      </w:r>
      <w:r w:rsidRPr="00EA4426">
        <w:t xml:space="preserve"> муниципального района</w:t>
      </w:r>
      <w:r w:rsidRPr="00D5562C">
        <w:t xml:space="preserve"> применяются при подготовке, согласов</w:t>
      </w:r>
      <w:r w:rsidRPr="00D5562C">
        <w:t>а</w:t>
      </w:r>
      <w:r w:rsidRPr="00D5562C">
        <w:t>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w:t>
      </w:r>
      <w:r w:rsidRPr="00D5562C">
        <w:t>а</w:t>
      </w:r>
      <w:r w:rsidRPr="00D5562C">
        <w:t>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w:t>
      </w:r>
      <w:r w:rsidRPr="00D5562C">
        <w:t>е</w:t>
      </w:r>
      <w:r w:rsidRPr="00D5562C">
        <w:t>нии градостроительной</w:t>
      </w:r>
      <w:proofErr w:type="gramEnd"/>
      <w:r w:rsidRPr="00D5562C">
        <w:t xml:space="preserve"> деятельности физическими и юридическими лицами.</w:t>
      </w:r>
    </w:p>
    <w:p w:rsidR="003501C0" w:rsidRDefault="003501C0" w:rsidP="003501C0">
      <w:pPr>
        <w:autoSpaceDE w:val="0"/>
        <w:spacing w:line="276" w:lineRule="auto"/>
        <w:ind w:firstLine="851"/>
        <w:jc w:val="both"/>
        <w:rPr>
          <w:rFonts w:eastAsia="TimesNewRomanPSMT"/>
        </w:rPr>
      </w:pPr>
      <w:proofErr w:type="gramStart"/>
      <w:r>
        <w:t>Мест</w:t>
      </w:r>
      <w:r w:rsidRPr="00D5562C">
        <w:t>ные нормативы градостроительного проектирования распространяются на предлагаемые к размещению на территории</w:t>
      </w:r>
      <w:r>
        <w:t xml:space="preserve"> Купцовского сельского поселения Котовского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roofErr w:type="gramEnd"/>
    </w:p>
    <w:p w:rsidR="003501C0" w:rsidRDefault="003501C0" w:rsidP="003501C0">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3501C0" w:rsidTr="003501C0">
        <w:tc>
          <w:tcPr>
            <w:tcW w:w="567" w:type="dxa"/>
            <w:shd w:val="clear" w:color="auto" w:fill="C4BC96"/>
          </w:tcPr>
          <w:p w:rsidR="003501C0" w:rsidRPr="003501C0" w:rsidRDefault="003501C0" w:rsidP="003501C0">
            <w:pPr>
              <w:autoSpaceDE w:val="0"/>
              <w:jc w:val="both"/>
              <w:rPr>
                <w:rFonts w:eastAsia="TimesNewRomanPSMT"/>
                <w:b/>
              </w:rPr>
            </w:pPr>
            <w:r w:rsidRPr="003501C0">
              <w:rPr>
                <w:b/>
              </w:rPr>
              <w:t>3.2</w:t>
            </w:r>
          </w:p>
        </w:tc>
        <w:tc>
          <w:tcPr>
            <w:tcW w:w="8505" w:type="dxa"/>
          </w:tcPr>
          <w:p w:rsidR="003501C0" w:rsidRPr="003501C0" w:rsidRDefault="003501C0" w:rsidP="003501C0">
            <w:pPr>
              <w:autoSpaceDE w:val="0"/>
              <w:rPr>
                <w:rFonts w:eastAsia="TimesNewRomanPSMT"/>
                <w:b/>
              </w:rPr>
            </w:pPr>
            <w:r w:rsidRPr="003501C0">
              <w:rPr>
                <w:b/>
              </w:rPr>
              <w:t>Состав участников градостроительных отношений</w:t>
            </w:r>
          </w:p>
        </w:tc>
      </w:tr>
    </w:tbl>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after="240" w:line="276" w:lineRule="auto"/>
        <w:ind w:firstLine="851"/>
        <w:jc w:val="both"/>
        <w:rPr>
          <w:rFonts w:eastAsia="TimesNewRomanPSMT"/>
        </w:rPr>
      </w:pPr>
      <w:r>
        <w:rPr>
          <w:rFonts w:eastAsia="TimesNewRomanPSMT"/>
        </w:rPr>
        <w:lastRenderedPageBreak/>
        <w:t xml:space="preserve">В состав участников градостроительной деятельности </w:t>
      </w:r>
      <w:r>
        <w:t>Купцовского сельского п</w:t>
      </w:r>
      <w:r>
        <w:t>о</w:t>
      </w:r>
      <w:r>
        <w:t>селения Котовского</w:t>
      </w:r>
      <w:r>
        <w:rPr>
          <w:rFonts w:eastAsia="TimesNewRomanPSMT"/>
        </w:rPr>
        <w:t xml:space="preserve"> муниципального района входят:</w:t>
      </w:r>
    </w:p>
    <w:p w:rsidR="003501C0" w:rsidRDefault="003501C0" w:rsidP="003501C0">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3501C0" w:rsidRDefault="003501C0" w:rsidP="003501C0">
      <w:pPr>
        <w:autoSpaceDE w:val="0"/>
        <w:ind w:firstLine="851"/>
        <w:jc w:val="both"/>
        <w:rPr>
          <w:rFonts w:eastAsia="TimesNewRomanPSMT"/>
        </w:rPr>
      </w:pPr>
      <w:r>
        <w:rPr>
          <w:rFonts w:eastAsia="TimesNewRomanPSMT"/>
        </w:rPr>
        <w:t xml:space="preserve">- Администрация </w:t>
      </w:r>
      <w:r>
        <w:t>Котовского</w:t>
      </w:r>
      <w:r>
        <w:rPr>
          <w:rFonts w:eastAsia="TimesNewRomanPSMT"/>
        </w:rPr>
        <w:t xml:space="preserve"> муниципального района;</w:t>
      </w:r>
    </w:p>
    <w:p w:rsidR="003501C0" w:rsidRDefault="003501C0" w:rsidP="003501C0">
      <w:pPr>
        <w:autoSpaceDE w:val="0"/>
        <w:spacing w:after="240"/>
        <w:ind w:firstLine="851"/>
        <w:jc w:val="both"/>
        <w:rPr>
          <w:rFonts w:eastAsia="TimesNewRomanPSMT"/>
        </w:rPr>
      </w:pPr>
      <w:r>
        <w:rPr>
          <w:rFonts w:eastAsia="TimesNewRomanPSMT"/>
        </w:rPr>
        <w:t xml:space="preserve">- Администрации </w:t>
      </w:r>
      <w:r>
        <w:t>Купцовского сельского поселения Котовского</w:t>
      </w:r>
      <w:r>
        <w:rPr>
          <w:rFonts w:eastAsia="TimesNewRomanPSMT"/>
        </w:rPr>
        <w:t>.</w:t>
      </w:r>
    </w:p>
    <w:p w:rsidR="003501C0" w:rsidRDefault="003501C0" w:rsidP="003501C0">
      <w:pPr>
        <w:autoSpaceDE w:val="0"/>
        <w:spacing w:line="276" w:lineRule="auto"/>
        <w:ind w:firstLine="851"/>
        <w:jc w:val="both"/>
        <w:rPr>
          <w:rFonts w:eastAsia="TimesNewRomanPSMT"/>
        </w:rPr>
      </w:pPr>
      <w:r>
        <w:rPr>
          <w:rFonts w:eastAsia="TimesNewRomanPSMT"/>
        </w:rPr>
        <w:t xml:space="preserve">2. </w:t>
      </w:r>
      <w:proofErr w:type="gramStart"/>
      <w:r>
        <w:rPr>
          <w:rFonts w:eastAsia="TimesNewRomanPSMT"/>
        </w:rPr>
        <w:t xml:space="preserve">Население </w:t>
      </w:r>
      <w:r>
        <w:t>Купцовского сельского поселения</w:t>
      </w:r>
      <w:r>
        <w:rPr>
          <w:rFonts w:eastAsia="TimesNewRomanPSMT"/>
        </w:rPr>
        <w:t>, а также физические и юридич</w:t>
      </w:r>
      <w:r>
        <w:rPr>
          <w:rFonts w:eastAsia="TimesNewRomanPSMT"/>
        </w:rPr>
        <w:t>е</w:t>
      </w:r>
      <w:r>
        <w:rPr>
          <w:rFonts w:eastAsia="TimesNewRomanPSMT"/>
        </w:rPr>
        <w:t>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roofErr w:type="gramEnd"/>
    </w:p>
    <w:p w:rsidR="003501C0" w:rsidRDefault="003501C0" w:rsidP="003501C0">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w:t>
      </w:r>
      <w:r>
        <w:rPr>
          <w:rFonts w:eastAsia="TimesNewRomanPSMT"/>
        </w:rPr>
        <w:t>т</w:t>
      </w:r>
      <w:r>
        <w:rPr>
          <w:rFonts w:eastAsia="TimesNewRomanPSMT"/>
        </w:rPr>
        <w:t>рации.</w:t>
      </w:r>
    </w:p>
    <w:p w:rsidR="003501C0" w:rsidRDefault="003501C0" w:rsidP="003501C0">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3501C0" w:rsidTr="003501C0">
        <w:tc>
          <w:tcPr>
            <w:tcW w:w="567" w:type="dxa"/>
            <w:shd w:val="clear" w:color="auto" w:fill="C4BC96"/>
          </w:tcPr>
          <w:p w:rsidR="003501C0" w:rsidRPr="003501C0" w:rsidRDefault="003501C0" w:rsidP="003501C0">
            <w:pPr>
              <w:autoSpaceDE w:val="0"/>
              <w:jc w:val="both"/>
              <w:rPr>
                <w:rFonts w:eastAsia="TimesNewRomanPSMT"/>
                <w:b/>
              </w:rPr>
            </w:pPr>
            <w:r w:rsidRPr="003501C0">
              <w:rPr>
                <w:b/>
              </w:rPr>
              <w:t>3.3</w:t>
            </w:r>
          </w:p>
        </w:tc>
        <w:tc>
          <w:tcPr>
            <w:tcW w:w="8505" w:type="dxa"/>
          </w:tcPr>
          <w:p w:rsidR="003501C0" w:rsidRPr="003501C0" w:rsidRDefault="003501C0" w:rsidP="003501C0">
            <w:pPr>
              <w:autoSpaceDE w:val="0"/>
              <w:rPr>
                <w:rFonts w:eastAsia="TimesNewRomanPSMT"/>
                <w:b/>
              </w:rPr>
            </w:pPr>
            <w:r w:rsidRPr="003501C0">
              <w:rPr>
                <w:b/>
              </w:rPr>
              <w:t>Документы градостроительного проектирования</w:t>
            </w:r>
          </w:p>
        </w:tc>
      </w:tr>
    </w:tbl>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r>
        <w:rPr>
          <w:rFonts w:eastAsia="TimesNewRomanPSMT"/>
        </w:rPr>
        <w:t xml:space="preserve">К документам градостроительного проектирования, в которых должны </w:t>
      </w:r>
      <w:proofErr w:type="gramStart"/>
      <w:r>
        <w:rPr>
          <w:rFonts w:eastAsia="TimesNewRomanPSMT"/>
        </w:rPr>
        <w:t xml:space="preserve">быть соблюдены требования настоящих нормативов градостроительного проектирования </w:t>
      </w:r>
      <w:r>
        <w:t>Ку</w:t>
      </w:r>
      <w:r>
        <w:t>п</w:t>
      </w:r>
      <w:r>
        <w:t>цовского сельского поселения Котовского</w:t>
      </w:r>
      <w:r w:rsidRPr="00683D1C">
        <w:rPr>
          <w:rFonts w:eastAsia="TimesNewRomanPSMT"/>
        </w:rPr>
        <w:t xml:space="preserve"> муниципального района </w:t>
      </w:r>
      <w:r>
        <w:rPr>
          <w:rFonts w:eastAsia="TimesNewRomanPSMT"/>
        </w:rPr>
        <w:t>относятся</w:t>
      </w:r>
      <w:proofErr w:type="gramEnd"/>
      <w:r>
        <w:rPr>
          <w:rFonts w:eastAsia="TimesNewRomanPSMT"/>
        </w:rPr>
        <w:t>:</w:t>
      </w:r>
    </w:p>
    <w:p w:rsidR="003501C0" w:rsidRDefault="003501C0" w:rsidP="003501C0">
      <w:pPr>
        <w:autoSpaceDE w:val="0"/>
        <w:ind w:firstLine="851"/>
        <w:jc w:val="both"/>
        <w:rPr>
          <w:rFonts w:eastAsia="TimesNewRomanPSMT"/>
        </w:rPr>
      </w:pPr>
    </w:p>
    <w:p w:rsidR="003501C0" w:rsidRDefault="003501C0" w:rsidP="003501C0">
      <w:pPr>
        <w:autoSpaceDE w:val="0"/>
        <w:ind w:firstLine="851"/>
        <w:jc w:val="both"/>
        <w:rPr>
          <w:rFonts w:eastAsia="TimesNewRomanPSMT"/>
        </w:rPr>
      </w:pPr>
      <w:r>
        <w:rPr>
          <w:rFonts w:eastAsia="TimesNewRomanPSMT"/>
        </w:rPr>
        <w:t xml:space="preserve">1. Документы территориального планирования </w:t>
      </w:r>
    </w:p>
    <w:p w:rsidR="003501C0" w:rsidRDefault="003501C0" w:rsidP="003501C0">
      <w:pPr>
        <w:autoSpaceDE w:val="0"/>
        <w:ind w:firstLine="851"/>
        <w:jc w:val="both"/>
        <w:rPr>
          <w:rFonts w:eastAsia="TimesNewRomanPSMT"/>
        </w:rPr>
      </w:pPr>
      <w:r>
        <w:rPr>
          <w:rFonts w:eastAsia="TimesNewRomanPSMT"/>
        </w:rPr>
        <w:t xml:space="preserve">- Генеральный план </w:t>
      </w:r>
      <w:r>
        <w:t>Купцовского сельского поселения Котовского</w:t>
      </w:r>
      <w:r>
        <w:rPr>
          <w:rFonts w:eastAsia="TimesNewRomanPSMT"/>
        </w:rPr>
        <w:t xml:space="preserve"> района;</w:t>
      </w:r>
    </w:p>
    <w:p w:rsidR="003501C0" w:rsidRDefault="003501C0" w:rsidP="003501C0">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w:t>
      </w:r>
      <w:r>
        <w:rPr>
          <w:rFonts w:eastAsia="TimesNewRomanPSMT"/>
        </w:rPr>
        <w:t>к</w:t>
      </w:r>
      <w:r>
        <w:rPr>
          <w:rFonts w:eastAsia="TimesNewRomanPSMT"/>
        </w:rPr>
        <w:t>там и проекты внесения изменений в генеральные планы</w:t>
      </w:r>
    </w:p>
    <w:p w:rsidR="003501C0" w:rsidRDefault="003501C0" w:rsidP="003501C0">
      <w:pPr>
        <w:autoSpaceDE w:val="0"/>
        <w:ind w:firstLine="851"/>
        <w:jc w:val="both"/>
        <w:rPr>
          <w:rFonts w:eastAsia="TimesNewRomanPSMT"/>
        </w:rPr>
      </w:pPr>
    </w:p>
    <w:p w:rsidR="003501C0" w:rsidRDefault="003501C0" w:rsidP="003501C0">
      <w:pPr>
        <w:autoSpaceDE w:val="0"/>
        <w:ind w:firstLine="851"/>
        <w:jc w:val="both"/>
        <w:rPr>
          <w:rFonts w:eastAsia="TimesNewRomanPSMT"/>
        </w:rPr>
      </w:pPr>
      <w:r>
        <w:rPr>
          <w:rFonts w:eastAsia="TimesNewRomanPSMT"/>
        </w:rPr>
        <w:t xml:space="preserve">2. Документы градостроительного зонирования </w:t>
      </w:r>
      <w:r>
        <w:t>Купцовского сельского поселения Котовского</w:t>
      </w:r>
      <w:r>
        <w:rPr>
          <w:rFonts w:eastAsia="TimesNewRomanPSMT"/>
        </w:rPr>
        <w:t xml:space="preserve"> муниципального района</w:t>
      </w:r>
    </w:p>
    <w:p w:rsidR="003501C0" w:rsidRDefault="003501C0" w:rsidP="003501C0">
      <w:pPr>
        <w:autoSpaceDE w:val="0"/>
        <w:ind w:firstLine="851"/>
        <w:jc w:val="both"/>
        <w:rPr>
          <w:rFonts w:eastAsia="TimesNewRomanPSMT"/>
        </w:rPr>
      </w:pPr>
      <w:r>
        <w:rPr>
          <w:rFonts w:eastAsia="TimesNewRomanPSMT"/>
        </w:rPr>
        <w:t>- Правила землепользования и застройки</w:t>
      </w:r>
    </w:p>
    <w:p w:rsidR="003501C0" w:rsidRDefault="003501C0" w:rsidP="003501C0">
      <w:pPr>
        <w:autoSpaceDE w:val="0"/>
        <w:ind w:firstLine="851"/>
        <w:jc w:val="both"/>
        <w:rPr>
          <w:rFonts w:eastAsia="TimesNewRomanPSMT"/>
        </w:rPr>
      </w:pPr>
    </w:p>
    <w:p w:rsidR="003501C0" w:rsidRDefault="003501C0" w:rsidP="003501C0">
      <w:pPr>
        <w:autoSpaceDE w:val="0"/>
        <w:ind w:firstLine="851"/>
        <w:jc w:val="both"/>
        <w:rPr>
          <w:rFonts w:eastAsia="TimesNewRomanPSMT"/>
        </w:rPr>
      </w:pPr>
      <w:r>
        <w:rPr>
          <w:rFonts w:eastAsia="TimesNewRomanPSMT"/>
        </w:rPr>
        <w:t>3. Документы планировки территории</w:t>
      </w:r>
    </w:p>
    <w:p w:rsidR="003501C0" w:rsidRDefault="003501C0" w:rsidP="003501C0">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3501C0" w:rsidRDefault="003501C0" w:rsidP="003501C0">
      <w:pPr>
        <w:autoSpaceDE w:val="0"/>
        <w:ind w:firstLine="851"/>
        <w:jc w:val="both"/>
        <w:rPr>
          <w:rFonts w:eastAsia="TimesNewRomanPSMT"/>
        </w:rPr>
      </w:pPr>
      <w:r>
        <w:rPr>
          <w:rFonts w:eastAsia="TimesNewRomanPSMT"/>
        </w:rPr>
        <w:t>- Проекты межевания территории;</w:t>
      </w:r>
    </w:p>
    <w:p w:rsidR="003501C0" w:rsidRDefault="003501C0" w:rsidP="003501C0">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3501C0" w:rsidRDefault="003501C0" w:rsidP="003501C0">
      <w:pPr>
        <w:autoSpaceDE w:val="0"/>
        <w:ind w:firstLine="851"/>
        <w:jc w:val="both"/>
        <w:rPr>
          <w:rFonts w:eastAsia="TimesNewRomanPSMT"/>
        </w:rPr>
      </w:pPr>
      <w:r>
        <w:rPr>
          <w:rFonts w:eastAsia="TimesNewRomanPSMT"/>
        </w:rPr>
        <w:t>- Градостроительные планы земельных участков;</w:t>
      </w:r>
    </w:p>
    <w:p w:rsidR="003501C0" w:rsidRDefault="003501C0" w:rsidP="003501C0">
      <w:pPr>
        <w:autoSpaceDE w:val="0"/>
        <w:ind w:firstLine="851"/>
        <w:jc w:val="both"/>
        <w:rPr>
          <w:rFonts w:eastAsia="TimesNewRomanPSMT"/>
        </w:rPr>
      </w:pPr>
      <w:r>
        <w:rPr>
          <w:rFonts w:eastAsia="TimesNewRomanPSMT"/>
        </w:rPr>
        <w:t>- Схемы планировочной организации земельных участков</w:t>
      </w:r>
    </w:p>
    <w:p w:rsidR="003501C0" w:rsidRDefault="003501C0" w:rsidP="003501C0">
      <w:pPr>
        <w:autoSpaceDE w:val="0"/>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w:t>
      </w:r>
      <w:r>
        <w:rPr>
          <w:rFonts w:eastAsia="TimesNewRomanPSMT"/>
        </w:rPr>
        <w:t>а</w:t>
      </w:r>
      <w:r>
        <w:rPr>
          <w:rFonts w:eastAsia="TimesNewRomanPSMT"/>
        </w:rPr>
        <w:t xml:space="preserve">низации земельного участка», </w:t>
      </w:r>
      <w:proofErr w:type="gramStart"/>
      <w:r>
        <w:rPr>
          <w:rFonts w:eastAsia="TimesNewRomanPSMT"/>
        </w:rPr>
        <w:t>согласно постановления</w:t>
      </w:r>
      <w:proofErr w:type="gramEnd"/>
      <w:r>
        <w:rPr>
          <w:rFonts w:eastAsia="TimesNewRomanPSMT"/>
        </w:rPr>
        <w:t xml:space="preserve"> Правительства РФ № 87, а также проекты комплексной застройки, комплексного освоения территорий в границах </w:t>
      </w:r>
      <w:r>
        <w:t>Купцо</w:t>
      </w:r>
      <w:r>
        <w:t>в</w:t>
      </w:r>
      <w:r>
        <w:t>ского сельского поселения Котовского</w:t>
      </w:r>
      <w:r>
        <w:rPr>
          <w:rFonts w:eastAsia="TimesNewRomanPSMT"/>
        </w:rPr>
        <w:t xml:space="preserve"> района.</w:t>
      </w:r>
    </w:p>
    <w:p w:rsidR="003501C0" w:rsidRDefault="003501C0" w:rsidP="003501C0">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3501C0" w:rsidTr="003501C0">
        <w:tc>
          <w:tcPr>
            <w:tcW w:w="567" w:type="dxa"/>
            <w:shd w:val="clear" w:color="auto" w:fill="C4BC96"/>
          </w:tcPr>
          <w:p w:rsidR="003501C0" w:rsidRPr="003501C0" w:rsidRDefault="003501C0" w:rsidP="003501C0">
            <w:pPr>
              <w:autoSpaceDE w:val="0"/>
              <w:jc w:val="both"/>
              <w:rPr>
                <w:rFonts w:eastAsia="TimesNewRomanPSMT"/>
                <w:b/>
              </w:rPr>
            </w:pPr>
            <w:r w:rsidRPr="003501C0">
              <w:rPr>
                <w:b/>
              </w:rPr>
              <w:t>3.4</w:t>
            </w:r>
          </w:p>
        </w:tc>
        <w:tc>
          <w:tcPr>
            <w:tcW w:w="8505" w:type="dxa"/>
          </w:tcPr>
          <w:p w:rsidR="003501C0" w:rsidRPr="003501C0" w:rsidRDefault="003501C0" w:rsidP="003501C0">
            <w:pPr>
              <w:autoSpaceDE w:val="0"/>
              <w:rPr>
                <w:rFonts w:eastAsia="TimesNewRomanPSMT"/>
                <w:b/>
              </w:rPr>
            </w:pPr>
            <w:r w:rsidRPr="003501C0">
              <w:rPr>
                <w:b/>
              </w:rPr>
              <w:t>Демонстрационные числовые примеры решения типовых задач с испол</w:t>
            </w:r>
            <w:r w:rsidRPr="003501C0">
              <w:rPr>
                <w:b/>
              </w:rPr>
              <w:t>ь</w:t>
            </w:r>
            <w:r w:rsidRPr="003501C0">
              <w:rPr>
                <w:b/>
              </w:rPr>
              <w:t>зованием расчетных показателей, приведенных в основной части</w:t>
            </w:r>
          </w:p>
        </w:tc>
      </w:tr>
    </w:tbl>
    <w:p w:rsidR="003501C0" w:rsidRDefault="003501C0" w:rsidP="003501C0">
      <w:pPr>
        <w:autoSpaceDE w:val="0"/>
        <w:spacing w:line="276" w:lineRule="auto"/>
        <w:ind w:firstLine="851"/>
        <w:jc w:val="both"/>
        <w:rPr>
          <w:rFonts w:eastAsia="TimesNewRomanPSMT"/>
        </w:rPr>
      </w:pPr>
    </w:p>
    <w:p w:rsidR="003501C0" w:rsidRPr="00E96339" w:rsidRDefault="003501C0" w:rsidP="003501C0">
      <w:pPr>
        <w:autoSpaceDE w:val="0"/>
        <w:spacing w:line="22" w:lineRule="atLeast"/>
        <w:ind w:firstLine="851"/>
        <w:jc w:val="both"/>
        <w:rPr>
          <w:rFonts w:eastAsia="TimesNewRomanPSMT"/>
          <w:u w:val="single"/>
        </w:rPr>
      </w:pPr>
      <w:r w:rsidRPr="00E96339">
        <w:rPr>
          <w:rFonts w:eastAsia="TimesNewRomanPSMT"/>
          <w:b/>
          <w:u w:val="single"/>
        </w:rPr>
        <w:lastRenderedPageBreak/>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 газоснабжения</w:t>
      </w:r>
      <w:r w:rsidRPr="00E96339">
        <w:rPr>
          <w:rFonts w:eastAsia="TimesNewRomanPSMT"/>
          <w:u w:val="single"/>
        </w:rPr>
        <w:t>.</w:t>
      </w:r>
    </w:p>
    <w:p w:rsidR="003501C0" w:rsidRDefault="003501C0" w:rsidP="003501C0">
      <w:pPr>
        <w:autoSpaceDE w:val="0"/>
        <w:spacing w:line="22" w:lineRule="atLeast"/>
        <w:ind w:firstLine="851"/>
        <w:jc w:val="both"/>
        <w:rPr>
          <w:rFonts w:eastAsia="TimesNewRomanPSMT"/>
        </w:rPr>
      </w:pPr>
      <w:r w:rsidRPr="00E96339">
        <w:rPr>
          <w:rFonts w:eastAsia="TimesNewRomanPSMT"/>
          <w:i/>
        </w:rPr>
        <w:t>Исходные данные:</w:t>
      </w:r>
    </w:p>
    <w:p w:rsidR="003501C0" w:rsidRPr="001C4B3B" w:rsidRDefault="003501C0" w:rsidP="003501C0">
      <w:pPr>
        <w:autoSpaceDE w:val="0"/>
        <w:spacing w:line="22" w:lineRule="atLeast"/>
        <w:ind w:firstLine="851"/>
        <w:jc w:val="both"/>
        <w:rPr>
          <w:rFonts w:eastAsia="TimesNewRomanPSMT"/>
        </w:rPr>
      </w:pPr>
      <w:r>
        <w:rPr>
          <w:rFonts w:eastAsia="TimesNewRomanPSMT"/>
        </w:rPr>
        <w:t>Необходимо запроектировать жилой квартал на</w:t>
      </w:r>
      <w:r w:rsidRPr="001C4B3B">
        <w:rPr>
          <w:rFonts w:eastAsia="TimesNewRomanPSMT"/>
        </w:rPr>
        <w:t xml:space="preserve">60 </w:t>
      </w:r>
      <w:r>
        <w:rPr>
          <w:rFonts w:eastAsia="TimesNewRomanPSMT"/>
        </w:rPr>
        <w:t>домовладений</w:t>
      </w:r>
    </w:p>
    <w:p w:rsidR="003501C0" w:rsidRPr="001C4B3B" w:rsidRDefault="003501C0" w:rsidP="003501C0">
      <w:pPr>
        <w:autoSpaceDE w:val="0"/>
        <w:spacing w:line="22" w:lineRule="atLeast"/>
        <w:ind w:firstLine="851"/>
        <w:jc w:val="both"/>
        <w:rPr>
          <w:rFonts w:eastAsia="TimesNewRomanPSMT"/>
        </w:rPr>
      </w:pPr>
      <w:r w:rsidRPr="001C4B3B">
        <w:rPr>
          <w:rFonts w:eastAsia="TimesNewRomanPSMT"/>
        </w:rPr>
        <w:t xml:space="preserve">(162 жителя, </w:t>
      </w:r>
      <w:proofErr w:type="spellStart"/>
      <w:r w:rsidRPr="001C4B3B">
        <w:rPr>
          <w:rFonts w:eastAsia="TimesNewRomanPSMT"/>
        </w:rPr>
        <w:t>коэф</w:t>
      </w:r>
      <w:proofErr w:type="spellEnd"/>
      <w:r w:rsidRPr="001C4B3B">
        <w:rPr>
          <w:rFonts w:eastAsia="TimesNewRomanPSMT"/>
        </w:rPr>
        <w:t>. семейности 2,7).</w:t>
      </w:r>
    </w:p>
    <w:p w:rsidR="003501C0" w:rsidRPr="001C4B3B" w:rsidRDefault="003501C0" w:rsidP="003501C0">
      <w:pPr>
        <w:autoSpaceDE w:val="0"/>
        <w:spacing w:line="22" w:lineRule="atLeast"/>
        <w:ind w:firstLine="851"/>
        <w:jc w:val="both"/>
        <w:rPr>
          <w:rFonts w:eastAsia="TimesNewRomanPSMT"/>
          <w:i/>
        </w:rPr>
      </w:pPr>
      <w:r w:rsidRPr="001C4B3B">
        <w:rPr>
          <w:rFonts w:eastAsia="TimesNewRomanPSMT"/>
          <w:i/>
        </w:rPr>
        <w:t>Применение показателя:</w:t>
      </w:r>
    </w:p>
    <w:p w:rsidR="003501C0" w:rsidRPr="001C4B3B" w:rsidRDefault="003501C0" w:rsidP="003501C0">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w:t>
      </w:r>
      <w:r w:rsidRPr="001C4B3B">
        <w:rPr>
          <w:rFonts w:eastAsia="TimesNewRomanPSMT"/>
        </w:rPr>
        <w:t>о</w:t>
      </w:r>
      <w:r w:rsidRPr="001C4B3B">
        <w:rPr>
          <w:rFonts w:eastAsia="TimesNewRomanPSMT"/>
        </w:rPr>
        <w:t>м</w:t>
      </w:r>
      <w:r>
        <w:rPr>
          <w:rFonts w:eastAsia="TimesNewRomanPSMT"/>
        </w:rPr>
        <w:t>овладений</w:t>
      </w:r>
      <w:r w:rsidRPr="001C4B3B">
        <w:rPr>
          <w:rFonts w:eastAsia="TimesNewRomanPSMT"/>
        </w:rPr>
        <w:t>.</w:t>
      </w:r>
    </w:p>
    <w:p w:rsidR="003501C0" w:rsidRPr="001C4B3B" w:rsidRDefault="003501C0" w:rsidP="003501C0">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.2.2. МНГП, пункт 1, показатель потребления газа для г</w:t>
      </w:r>
      <w:r w:rsidRPr="001C4B3B">
        <w:rPr>
          <w:rFonts w:eastAsia="TimesNewRomanPSMT"/>
        </w:rPr>
        <w:t>а</w:t>
      </w:r>
      <w:r w:rsidRPr="001C4B3B">
        <w:rPr>
          <w:rFonts w:eastAsia="TimesNewRomanPSMT"/>
        </w:rPr>
        <w:t xml:space="preserve">зовой плиты, при газоснабжении природным газом составляет </w:t>
      </w:r>
      <w:r>
        <w:rPr>
          <w:rFonts w:eastAsia="TimesNewRomanPSMT"/>
        </w:rPr>
        <w:t>11,50</w:t>
      </w:r>
      <w:r w:rsidRPr="001C4B3B">
        <w:rPr>
          <w:rFonts w:eastAsia="TimesNewRomanPSMT"/>
        </w:rPr>
        <w:t xml:space="preserve"> куб. </w:t>
      </w:r>
      <w:proofErr w:type="gramStart"/>
      <w:r w:rsidRPr="001C4B3B">
        <w:rPr>
          <w:rFonts w:eastAsia="TimesNewRomanPSMT"/>
        </w:rPr>
        <w:t>м</w:t>
      </w:r>
      <w:proofErr w:type="gramEnd"/>
      <w:r w:rsidRPr="001C4B3B">
        <w:rPr>
          <w:rFonts w:eastAsia="TimesNewRomanPSMT"/>
        </w:rPr>
        <w:t xml:space="preserve"> /</w:t>
      </w:r>
      <w:r>
        <w:rPr>
          <w:rFonts w:eastAsia="TimesNewRomanPSMT"/>
        </w:rPr>
        <w:t>мес</w:t>
      </w:r>
      <w:r w:rsidRPr="001C4B3B">
        <w:rPr>
          <w:rFonts w:eastAsia="TimesNewRomanPSMT"/>
        </w:rPr>
        <w:t>. в год.</w:t>
      </w:r>
    </w:p>
    <w:p w:rsidR="003501C0" w:rsidRPr="001C4B3B" w:rsidRDefault="003501C0" w:rsidP="003501C0">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3501C0" w:rsidRPr="001C4B3B" w:rsidRDefault="003501C0" w:rsidP="003501C0">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w:t>
      </w:r>
      <w:proofErr w:type="spellStart"/>
      <w:r w:rsidRPr="001C4B3B">
        <w:rPr>
          <w:rFonts w:eastAsia="TimesNewRomanPSMT"/>
        </w:rPr>
        <w:t>х</w:t>
      </w:r>
      <w:proofErr w:type="spellEnd"/>
      <w:r w:rsidRPr="001C4B3B">
        <w:rPr>
          <w:rFonts w:eastAsia="TimesNewRomanPSMT"/>
        </w:rPr>
        <w:t xml:space="preserve">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3501C0" w:rsidRPr="001C4B3B" w:rsidRDefault="003501C0" w:rsidP="003501C0">
      <w:pPr>
        <w:autoSpaceDE w:val="0"/>
        <w:spacing w:line="22" w:lineRule="atLeast"/>
        <w:ind w:firstLine="851"/>
        <w:jc w:val="both"/>
        <w:rPr>
          <w:rFonts w:eastAsia="TimesNewRomanPSMT"/>
          <w:i/>
        </w:rPr>
      </w:pPr>
      <w:r w:rsidRPr="001C4B3B">
        <w:rPr>
          <w:rFonts w:eastAsia="TimesNewRomanPSMT"/>
          <w:i/>
        </w:rPr>
        <w:t>Вывод:</w:t>
      </w:r>
    </w:p>
    <w:p w:rsidR="003501C0" w:rsidRDefault="003501C0" w:rsidP="003501C0">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необходимо учитывать пл</w:t>
      </w:r>
      <w:r w:rsidRPr="001C4B3B">
        <w:rPr>
          <w:rFonts w:eastAsia="TimesNewRomanPSMT"/>
        </w:rPr>
        <w:t>а</w:t>
      </w:r>
      <w:r w:rsidRPr="001C4B3B">
        <w:rPr>
          <w:rFonts w:eastAsia="TimesNewRomanPSMT"/>
        </w:rPr>
        <w:t xml:space="preserve">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3501C0" w:rsidRPr="001C4B3B" w:rsidRDefault="003501C0" w:rsidP="003501C0">
      <w:pPr>
        <w:autoSpaceDE w:val="0"/>
        <w:spacing w:line="22" w:lineRule="atLeast"/>
        <w:ind w:firstLine="851"/>
        <w:jc w:val="both"/>
        <w:rPr>
          <w:rFonts w:eastAsia="TimesNewRomanPSMT"/>
        </w:rPr>
      </w:pPr>
    </w:p>
    <w:p w:rsidR="003501C0" w:rsidRPr="00E96339" w:rsidRDefault="003501C0" w:rsidP="003501C0">
      <w:pPr>
        <w:autoSpaceDE w:val="0"/>
        <w:spacing w:line="22" w:lineRule="atLeast"/>
        <w:ind w:firstLine="851"/>
        <w:jc w:val="both"/>
        <w:rPr>
          <w:rFonts w:eastAsia="TimesNewRomanPSMT"/>
          <w:u w:val="single"/>
        </w:rPr>
      </w:pPr>
      <w:r>
        <w:rPr>
          <w:rFonts w:eastAsia="TimesNewRomanPSMT"/>
          <w:b/>
          <w:u w:val="single"/>
        </w:rPr>
        <w:t>2</w:t>
      </w:r>
      <w:r w:rsidRPr="00E96339">
        <w:rPr>
          <w:rFonts w:eastAsia="TimesNewRomanPSMT"/>
          <w:b/>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 в области физической культуры и массового спорта</w:t>
      </w:r>
    </w:p>
    <w:p w:rsidR="003501C0" w:rsidRDefault="003501C0" w:rsidP="003501C0">
      <w:pPr>
        <w:autoSpaceDE w:val="0"/>
        <w:spacing w:line="22" w:lineRule="atLeast"/>
        <w:ind w:firstLine="851"/>
        <w:jc w:val="both"/>
        <w:rPr>
          <w:rFonts w:eastAsia="TimesNewRomanPSMT"/>
        </w:rPr>
      </w:pPr>
      <w:r w:rsidRPr="00E96339">
        <w:rPr>
          <w:rFonts w:eastAsia="TimesNewRomanPSMT"/>
          <w:i/>
        </w:rPr>
        <w:t>Исходные данные:</w:t>
      </w:r>
    </w:p>
    <w:p w:rsidR="003501C0" w:rsidRDefault="003501C0" w:rsidP="003501C0">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3501C0" w:rsidRPr="00E96339" w:rsidRDefault="003501C0" w:rsidP="003501C0">
      <w:pPr>
        <w:autoSpaceDE w:val="0"/>
        <w:spacing w:line="22" w:lineRule="atLeast"/>
        <w:ind w:firstLine="851"/>
        <w:jc w:val="both"/>
        <w:rPr>
          <w:rFonts w:eastAsia="TimesNewRomanPSMT"/>
          <w:i/>
        </w:rPr>
      </w:pPr>
      <w:r w:rsidRPr="00E96339">
        <w:rPr>
          <w:rFonts w:eastAsia="TimesNewRomanPSMT"/>
          <w:i/>
        </w:rPr>
        <w:t>Применение показателя:</w:t>
      </w:r>
    </w:p>
    <w:p w:rsidR="003501C0" w:rsidRPr="00851FEA" w:rsidRDefault="003501C0" w:rsidP="003501C0">
      <w:pPr>
        <w:autoSpaceDE w:val="0"/>
        <w:spacing w:line="22" w:lineRule="atLeast"/>
        <w:ind w:firstLine="851"/>
        <w:jc w:val="both"/>
        <w:rPr>
          <w:rFonts w:eastAsia="TimesNewRomanPSMT"/>
        </w:rPr>
      </w:pPr>
      <w:r>
        <w:rPr>
          <w:rFonts w:eastAsia="TimesNewRomanPSMT"/>
        </w:rPr>
        <w:t xml:space="preserve">Согласно Таблице 1.3.1. МНГП, показатель минимальной площади </w:t>
      </w:r>
      <w:r>
        <w:rPr>
          <w:color w:val="000000"/>
          <w:szCs w:val="22"/>
        </w:rPr>
        <w:t>п</w:t>
      </w:r>
      <w:r w:rsidRPr="00397C35">
        <w:rPr>
          <w:color w:val="000000"/>
          <w:szCs w:val="22"/>
        </w:rPr>
        <w:t>лоскостны</w:t>
      </w:r>
      <w:r>
        <w:rPr>
          <w:color w:val="000000"/>
          <w:szCs w:val="22"/>
        </w:rPr>
        <w:t xml:space="preserve">х </w:t>
      </w:r>
      <w:r w:rsidRPr="00851FEA">
        <w:rPr>
          <w:szCs w:val="22"/>
        </w:rPr>
        <w:t>спортивных сооружений административного центра (спортивная, игровая площа</w:t>
      </w:r>
      <w:r w:rsidRPr="00851FEA">
        <w:rPr>
          <w:szCs w:val="22"/>
        </w:rPr>
        <w:t>д</w:t>
      </w:r>
      <w:r w:rsidRPr="00851FEA">
        <w:rPr>
          <w:szCs w:val="22"/>
        </w:rPr>
        <w:t>ка</w:t>
      </w:r>
      <w:proofErr w:type="gramStart"/>
      <w:r w:rsidRPr="00851FEA">
        <w:rPr>
          <w:szCs w:val="22"/>
        </w:rPr>
        <w:t>)с</w:t>
      </w:r>
      <w:proofErr w:type="gramEnd"/>
      <w:r w:rsidRPr="00851FEA">
        <w:rPr>
          <w:szCs w:val="22"/>
        </w:rPr>
        <w:t xml:space="preserve">оставляет </w:t>
      </w:r>
      <w:r>
        <w:rPr>
          <w:szCs w:val="22"/>
        </w:rPr>
        <w:t>323 кв.м.</w:t>
      </w:r>
      <w:r w:rsidRPr="00851FEA">
        <w:rPr>
          <w:szCs w:val="22"/>
        </w:rPr>
        <w:t xml:space="preserve"> на 100 жителей</w:t>
      </w:r>
      <w:r w:rsidRPr="00851FEA">
        <w:rPr>
          <w:rFonts w:eastAsia="TimesNewRomanPSMT"/>
          <w:sz w:val="28"/>
        </w:rPr>
        <w:t>.</w:t>
      </w:r>
    </w:p>
    <w:p w:rsidR="003501C0" w:rsidRDefault="003501C0" w:rsidP="003501C0">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3501C0" w:rsidRPr="00851FEA" w:rsidRDefault="003501C0" w:rsidP="003501C0">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w:t>
      </w:r>
      <w:proofErr w:type="spellStart"/>
      <w:r w:rsidRPr="00851FEA">
        <w:rPr>
          <w:rFonts w:eastAsia="TimesNewRomanPSMT"/>
        </w:rPr>
        <w:t>х</w:t>
      </w:r>
      <w:proofErr w:type="spellEnd"/>
      <w:r w:rsidRPr="00851FEA">
        <w:rPr>
          <w:rFonts w:eastAsia="TimesNewRomanPSMT"/>
        </w:rPr>
        <w:t xml:space="preserve">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3501C0" w:rsidRPr="00851FEA" w:rsidRDefault="003501C0" w:rsidP="003501C0">
      <w:pPr>
        <w:autoSpaceDE w:val="0"/>
        <w:spacing w:line="22" w:lineRule="atLeast"/>
        <w:ind w:firstLine="851"/>
        <w:jc w:val="both"/>
        <w:rPr>
          <w:rFonts w:eastAsia="TimesNewRomanPSMT"/>
          <w:i/>
        </w:rPr>
      </w:pPr>
      <w:r w:rsidRPr="00851FEA">
        <w:rPr>
          <w:rFonts w:eastAsia="TimesNewRomanPSMT"/>
          <w:i/>
        </w:rPr>
        <w:t>Вывод:</w:t>
      </w:r>
    </w:p>
    <w:p w:rsidR="003501C0" w:rsidRPr="00851FEA" w:rsidRDefault="003501C0" w:rsidP="003501C0">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на 600 жит</w:t>
      </w:r>
      <w:r>
        <w:rPr>
          <w:rFonts w:eastAsia="TimesNewRomanPSMT"/>
        </w:rPr>
        <w:t>е</w:t>
      </w:r>
      <w:r>
        <w:rPr>
          <w:rFonts w:eastAsia="TimesNewRomanPSMT"/>
        </w:rPr>
        <w:t xml:space="preserve">лей </w:t>
      </w:r>
      <w:r w:rsidRPr="00851FEA">
        <w:rPr>
          <w:rFonts w:eastAsia="TimesNewRomanPSMT"/>
        </w:rPr>
        <w:t xml:space="preserve">необходимо принять минимальную площадь, </w:t>
      </w:r>
      <w:proofErr w:type="gramStart"/>
      <w:r w:rsidRPr="00851FEA">
        <w:rPr>
          <w:rFonts w:eastAsia="TimesNewRomanPSMT"/>
        </w:rPr>
        <w:t>согласно расчета</w:t>
      </w:r>
      <w:proofErr w:type="gramEnd"/>
      <w:r w:rsidRPr="00851FEA">
        <w:rPr>
          <w:rFonts w:eastAsia="TimesNewRomanPSMT"/>
        </w:rPr>
        <w:t xml:space="preserve"> </w:t>
      </w:r>
      <w:r>
        <w:rPr>
          <w:rFonts w:eastAsia="TimesNewRomanPSMT"/>
        </w:rPr>
        <w:t>1 938</w:t>
      </w:r>
      <w:r w:rsidRPr="00851FEA">
        <w:rPr>
          <w:rFonts w:eastAsia="TimesNewRomanPSMT"/>
        </w:rPr>
        <w:t xml:space="preserve"> кв. м.</w:t>
      </w:r>
      <w:r>
        <w:rPr>
          <w:rFonts w:eastAsia="TimesNewRomanPSMT"/>
        </w:rPr>
        <w:t xml:space="preserve"> или 0,19 га.</w:t>
      </w: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3501C0" w:rsidRDefault="003501C0" w:rsidP="003501C0">
      <w:pPr>
        <w:autoSpaceDE w:val="0"/>
        <w:spacing w:line="276" w:lineRule="auto"/>
        <w:ind w:firstLine="851"/>
        <w:jc w:val="both"/>
        <w:rPr>
          <w:rFonts w:eastAsia="TimesNewRomanPSMT"/>
        </w:rPr>
      </w:pPr>
      <w:r w:rsidRPr="00E96339">
        <w:rPr>
          <w:rFonts w:eastAsia="TimesNewRomanPSMT"/>
          <w:i/>
        </w:rPr>
        <w:t>Исходные данные:</w:t>
      </w:r>
    </w:p>
    <w:p w:rsidR="003501C0" w:rsidRDefault="003501C0" w:rsidP="003501C0">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3501C0" w:rsidRPr="00E96339" w:rsidRDefault="003501C0" w:rsidP="003501C0">
      <w:pPr>
        <w:autoSpaceDE w:val="0"/>
        <w:spacing w:line="276" w:lineRule="auto"/>
        <w:ind w:firstLine="851"/>
        <w:jc w:val="both"/>
        <w:rPr>
          <w:rFonts w:eastAsia="TimesNewRomanPSMT"/>
          <w:i/>
        </w:rPr>
      </w:pPr>
      <w:r w:rsidRPr="00E96339">
        <w:rPr>
          <w:rFonts w:eastAsia="TimesNewRomanPSMT"/>
          <w:i/>
        </w:rPr>
        <w:t>Применение показателя:</w:t>
      </w:r>
    </w:p>
    <w:p w:rsidR="003501C0" w:rsidRDefault="003501C0" w:rsidP="003501C0">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w:t>
      </w:r>
      <w:r>
        <w:rPr>
          <w:rFonts w:eastAsia="TimesNewRomanPSMT"/>
        </w:rPr>
        <w:t>б</w:t>
      </w:r>
      <w:r>
        <w:rPr>
          <w:rFonts w:eastAsia="TimesNewRomanPSMT"/>
        </w:rPr>
        <w:t>разовательных организациях составляет 15 мест на 100 жителей.</w:t>
      </w:r>
    </w:p>
    <w:p w:rsidR="003501C0" w:rsidRDefault="003501C0" w:rsidP="003501C0">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3501C0" w:rsidRDefault="003501C0" w:rsidP="003501C0">
      <w:pPr>
        <w:autoSpaceDE w:val="0"/>
        <w:spacing w:line="276" w:lineRule="auto"/>
        <w:ind w:firstLine="851"/>
        <w:jc w:val="both"/>
        <w:rPr>
          <w:rFonts w:eastAsia="TimesNewRomanPSMT"/>
        </w:rPr>
      </w:pPr>
      <w:r>
        <w:rPr>
          <w:rFonts w:eastAsia="TimesNewRomanPSMT"/>
        </w:rPr>
        <w:t xml:space="preserve">(15 / 100) </w:t>
      </w:r>
      <w:proofErr w:type="spellStart"/>
      <w:r>
        <w:rPr>
          <w:rFonts w:eastAsia="TimesNewRomanPSMT"/>
        </w:rPr>
        <w:t>х</w:t>
      </w:r>
      <w:proofErr w:type="spellEnd"/>
      <w:r>
        <w:rPr>
          <w:rFonts w:eastAsia="TimesNewRomanPSMT"/>
        </w:rPr>
        <w:t xml:space="preserve"> 500 = 75 мест.</w:t>
      </w:r>
    </w:p>
    <w:p w:rsidR="003501C0" w:rsidRPr="00DB78E3" w:rsidRDefault="003501C0" w:rsidP="003501C0">
      <w:pPr>
        <w:autoSpaceDE w:val="0"/>
        <w:spacing w:line="276" w:lineRule="auto"/>
        <w:ind w:firstLine="851"/>
        <w:jc w:val="both"/>
        <w:rPr>
          <w:rFonts w:eastAsia="TimesNewRomanPSMT"/>
          <w:i/>
        </w:rPr>
      </w:pPr>
      <w:r w:rsidRPr="00DB78E3">
        <w:rPr>
          <w:rFonts w:eastAsia="TimesNewRomanPSMT"/>
          <w:i/>
        </w:rPr>
        <w:t>Вывод:</w:t>
      </w:r>
    </w:p>
    <w:p w:rsidR="003501C0" w:rsidRDefault="003501C0" w:rsidP="003501C0">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количество мест в достаточной территориальной доступности или планировать новое здание школы с расчетов на несколько новых жилых кварталов.</w:t>
      </w:r>
    </w:p>
    <w:p w:rsidR="003501C0" w:rsidRDefault="003501C0" w:rsidP="003501C0">
      <w:pPr>
        <w:autoSpaceDE w:val="0"/>
        <w:spacing w:line="276" w:lineRule="auto"/>
        <w:ind w:firstLine="851"/>
        <w:jc w:val="both"/>
        <w:rPr>
          <w:rFonts w:eastAsia="TimesNewRomanPSMT"/>
        </w:rPr>
      </w:pPr>
    </w:p>
    <w:p w:rsidR="003501C0" w:rsidRDefault="003501C0" w:rsidP="003501C0">
      <w:pPr>
        <w:autoSpaceDE w:val="0"/>
        <w:spacing w:line="276" w:lineRule="auto"/>
        <w:ind w:firstLine="851"/>
        <w:jc w:val="both"/>
        <w:rPr>
          <w:rFonts w:eastAsia="TimesNewRomanPSMT"/>
          <w:u w:val="single"/>
        </w:rPr>
      </w:pPr>
      <w:r>
        <w:rPr>
          <w:rFonts w:eastAsia="TimesNewRomanPSMT"/>
          <w:b/>
          <w:u w:val="single"/>
        </w:rPr>
        <w:lastRenderedPageBreak/>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3501C0" w:rsidRPr="00E96339" w:rsidRDefault="003501C0" w:rsidP="003501C0">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3501C0" w:rsidRDefault="003501C0" w:rsidP="003501C0">
      <w:pPr>
        <w:autoSpaceDE w:val="0"/>
        <w:spacing w:line="276" w:lineRule="auto"/>
        <w:ind w:firstLine="851"/>
        <w:jc w:val="both"/>
        <w:rPr>
          <w:rFonts w:eastAsia="TimesNewRomanPSMT"/>
        </w:rPr>
      </w:pPr>
      <w:r w:rsidRPr="00E96339">
        <w:rPr>
          <w:rFonts w:eastAsia="TimesNewRomanPSMT"/>
          <w:i/>
        </w:rPr>
        <w:t>Исходные данные:</w:t>
      </w:r>
    </w:p>
    <w:p w:rsidR="003501C0" w:rsidRDefault="003501C0" w:rsidP="003501C0">
      <w:pPr>
        <w:autoSpaceDE w:val="0"/>
        <w:spacing w:line="276" w:lineRule="auto"/>
        <w:ind w:firstLine="851"/>
        <w:jc w:val="both"/>
        <w:rPr>
          <w:rFonts w:eastAsia="TimesNewRomanPSMT"/>
        </w:rPr>
      </w:pPr>
      <w:r>
        <w:rPr>
          <w:rFonts w:eastAsia="TimesNewRomanPSMT"/>
        </w:rPr>
        <w:t xml:space="preserve">Необходимо </w:t>
      </w:r>
      <w:proofErr w:type="gramStart"/>
      <w:r>
        <w:rPr>
          <w:rFonts w:eastAsia="TimesNewRomanPSMT"/>
        </w:rPr>
        <w:t>разместить п</w:t>
      </w:r>
      <w:r w:rsidRPr="00075531">
        <w:rPr>
          <w:rFonts w:eastAsia="TimesNewRomanPSMT"/>
        </w:rPr>
        <w:t>омещени</w:t>
      </w:r>
      <w:r>
        <w:rPr>
          <w:rFonts w:eastAsia="TimesNewRomanPSMT"/>
        </w:rPr>
        <w:t>е</w:t>
      </w:r>
      <w:proofErr w:type="gramEnd"/>
      <w:r w:rsidRPr="00075531">
        <w:rPr>
          <w:rFonts w:eastAsia="TimesNewRomanPSMT"/>
        </w:rPr>
        <w:t xml:space="preserve"> для культурно-массовых мероприятий в учреждени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3501C0" w:rsidRPr="00E96339" w:rsidRDefault="003501C0" w:rsidP="003501C0">
      <w:pPr>
        <w:autoSpaceDE w:val="0"/>
        <w:spacing w:line="276" w:lineRule="auto"/>
        <w:ind w:firstLine="851"/>
        <w:jc w:val="both"/>
        <w:rPr>
          <w:rFonts w:eastAsia="TimesNewRomanPSMT"/>
          <w:i/>
        </w:rPr>
      </w:pPr>
      <w:r w:rsidRPr="00E96339">
        <w:rPr>
          <w:rFonts w:eastAsia="TimesNewRomanPSMT"/>
          <w:i/>
        </w:rPr>
        <w:t>Применение показателя:</w:t>
      </w:r>
    </w:p>
    <w:p w:rsidR="003501C0" w:rsidRDefault="003501C0" w:rsidP="003501C0">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szCs w:val="22"/>
        </w:rPr>
        <w:t>п</w:t>
      </w:r>
      <w:r w:rsidRPr="00D82B57">
        <w:rPr>
          <w:color w:val="000000"/>
          <w:szCs w:val="22"/>
        </w:rPr>
        <w:t>омещени</w:t>
      </w:r>
      <w:r>
        <w:rPr>
          <w:color w:val="000000"/>
          <w:szCs w:val="22"/>
        </w:rPr>
        <w:t xml:space="preserve">й </w:t>
      </w:r>
      <w:r w:rsidRPr="00D82B57">
        <w:rPr>
          <w:color w:val="000000"/>
          <w:szCs w:val="22"/>
        </w:rPr>
        <w:t xml:space="preserve">для культурно-массовых мероприятий в учреждениях культуры </w:t>
      </w:r>
      <w:r>
        <w:rPr>
          <w:color w:val="000000"/>
          <w:szCs w:val="22"/>
        </w:rPr>
        <w:t>составляет 5,5 кв. м. на 100 жителей</w:t>
      </w:r>
      <w:r>
        <w:rPr>
          <w:rFonts w:eastAsia="TimesNewRomanPSMT"/>
        </w:rPr>
        <w:t>.</w:t>
      </w:r>
    </w:p>
    <w:p w:rsidR="003501C0" w:rsidRDefault="003501C0" w:rsidP="003501C0">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szCs w:val="22"/>
        </w:rPr>
        <w:t>п</w:t>
      </w:r>
      <w:r w:rsidRPr="00D82B57">
        <w:rPr>
          <w:color w:val="000000"/>
          <w:szCs w:val="22"/>
        </w:rPr>
        <w:t>омещени</w:t>
      </w:r>
      <w:r>
        <w:rPr>
          <w:color w:val="000000"/>
          <w:szCs w:val="22"/>
        </w:rPr>
        <w:t xml:space="preserve">я </w:t>
      </w:r>
      <w:r w:rsidRPr="00D82B57">
        <w:rPr>
          <w:color w:val="000000"/>
          <w:szCs w:val="22"/>
        </w:rPr>
        <w:t>для культурно-массовых мероприятий</w:t>
      </w:r>
      <w:r>
        <w:rPr>
          <w:rFonts w:eastAsia="TimesNewRomanPSMT"/>
        </w:rPr>
        <w:t xml:space="preserve"> учреждения культуры на 300 человек составит: (5,5 / 100) </w:t>
      </w:r>
      <w:proofErr w:type="spellStart"/>
      <w:r>
        <w:rPr>
          <w:rFonts w:eastAsia="TimesNewRomanPSMT"/>
        </w:rPr>
        <w:t>х</w:t>
      </w:r>
      <w:proofErr w:type="spellEnd"/>
      <w:r>
        <w:rPr>
          <w:rFonts w:eastAsia="TimesNewRomanPSMT"/>
        </w:rPr>
        <w:t xml:space="preserve"> 900 = 49,5 кв. м.</w:t>
      </w:r>
    </w:p>
    <w:p w:rsidR="003501C0" w:rsidRPr="00DB78E3" w:rsidRDefault="003501C0" w:rsidP="003501C0">
      <w:pPr>
        <w:autoSpaceDE w:val="0"/>
        <w:spacing w:line="276" w:lineRule="auto"/>
        <w:ind w:firstLine="851"/>
        <w:jc w:val="both"/>
        <w:rPr>
          <w:rFonts w:eastAsia="TimesNewRomanPSMT"/>
          <w:i/>
        </w:rPr>
      </w:pPr>
      <w:r w:rsidRPr="00DB78E3">
        <w:rPr>
          <w:rFonts w:eastAsia="TimesNewRomanPSMT"/>
          <w:i/>
        </w:rPr>
        <w:t>Вывод:</w:t>
      </w:r>
    </w:p>
    <w:p w:rsidR="003501C0" w:rsidRDefault="003501C0" w:rsidP="003501C0">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учреждени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szCs w:val="22"/>
        </w:rPr>
        <w:t>площадью не менее 49,5 кв. м. каждое.</w:t>
      </w:r>
    </w:p>
    <w:p w:rsidR="003501C0" w:rsidRDefault="003501C0" w:rsidP="003501C0">
      <w:pPr>
        <w:autoSpaceDE w:val="0"/>
        <w:spacing w:line="276" w:lineRule="auto"/>
        <w:ind w:firstLine="851"/>
        <w:jc w:val="both"/>
        <w:rPr>
          <w:rFonts w:eastAsia="TimesNewRomanPSMT"/>
        </w:rPr>
      </w:pPr>
    </w:p>
    <w:p w:rsidR="003501C0" w:rsidRDefault="003501C0" w:rsidP="00CF71E1">
      <w:pPr>
        <w:jc w:val="center"/>
        <w:rPr>
          <w:sz w:val="28"/>
          <w:szCs w:val="28"/>
        </w:rPr>
      </w:pPr>
    </w:p>
    <w:sectPr w:rsidR="003501C0" w:rsidSect="00CF0C50">
      <w:pgSz w:w="11906" w:h="16838"/>
      <w:pgMar w:top="1134" w:right="850" w:bottom="568"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42BEC0A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49386FE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6"/>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3379D"/>
    <w:rsid w:val="00091636"/>
    <w:rsid w:val="000952F9"/>
    <w:rsid w:val="00096FFD"/>
    <w:rsid w:val="00097FF3"/>
    <w:rsid w:val="000B0BAE"/>
    <w:rsid w:val="000B6B88"/>
    <w:rsid w:val="000D4C35"/>
    <w:rsid w:val="000D736E"/>
    <w:rsid w:val="000D7D24"/>
    <w:rsid w:val="000E36DC"/>
    <w:rsid w:val="0013795F"/>
    <w:rsid w:val="00147C31"/>
    <w:rsid w:val="001531E7"/>
    <w:rsid w:val="00173025"/>
    <w:rsid w:val="001766DF"/>
    <w:rsid w:val="00181568"/>
    <w:rsid w:val="0018216A"/>
    <w:rsid w:val="00183320"/>
    <w:rsid w:val="00192A1C"/>
    <w:rsid w:val="001945CC"/>
    <w:rsid w:val="001A0B16"/>
    <w:rsid w:val="001A26DF"/>
    <w:rsid w:val="00204546"/>
    <w:rsid w:val="00224838"/>
    <w:rsid w:val="00246183"/>
    <w:rsid w:val="00294773"/>
    <w:rsid w:val="002B612C"/>
    <w:rsid w:val="002B74B6"/>
    <w:rsid w:val="003501C0"/>
    <w:rsid w:val="00356EB4"/>
    <w:rsid w:val="00373F5A"/>
    <w:rsid w:val="00380474"/>
    <w:rsid w:val="00382792"/>
    <w:rsid w:val="00387289"/>
    <w:rsid w:val="003A08C0"/>
    <w:rsid w:val="003C650C"/>
    <w:rsid w:val="0040647B"/>
    <w:rsid w:val="00425BE0"/>
    <w:rsid w:val="004465B7"/>
    <w:rsid w:val="00454E59"/>
    <w:rsid w:val="00480F80"/>
    <w:rsid w:val="004C23A2"/>
    <w:rsid w:val="00507968"/>
    <w:rsid w:val="00514480"/>
    <w:rsid w:val="00514E59"/>
    <w:rsid w:val="00532A86"/>
    <w:rsid w:val="00544997"/>
    <w:rsid w:val="00562693"/>
    <w:rsid w:val="00563B2D"/>
    <w:rsid w:val="005804DF"/>
    <w:rsid w:val="00596DA9"/>
    <w:rsid w:val="005B65F7"/>
    <w:rsid w:val="005D2485"/>
    <w:rsid w:val="005F4C18"/>
    <w:rsid w:val="00600051"/>
    <w:rsid w:val="006178A8"/>
    <w:rsid w:val="00620BA2"/>
    <w:rsid w:val="006310A4"/>
    <w:rsid w:val="006454E7"/>
    <w:rsid w:val="006532EF"/>
    <w:rsid w:val="00656E4D"/>
    <w:rsid w:val="006A0FA2"/>
    <w:rsid w:val="006B6F7E"/>
    <w:rsid w:val="006D6856"/>
    <w:rsid w:val="006E44C5"/>
    <w:rsid w:val="007046AA"/>
    <w:rsid w:val="007074A0"/>
    <w:rsid w:val="00707DE6"/>
    <w:rsid w:val="00711394"/>
    <w:rsid w:val="00712392"/>
    <w:rsid w:val="007200CD"/>
    <w:rsid w:val="00724304"/>
    <w:rsid w:val="00725181"/>
    <w:rsid w:val="00726587"/>
    <w:rsid w:val="00752DF7"/>
    <w:rsid w:val="00762D9C"/>
    <w:rsid w:val="007703BE"/>
    <w:rsid w:val="00774913"/>
    <w:rsid w:val="007C29FE"/>
    <w:rsid w:val="007E038F"/>
    <w:rsid w:val="0082604E"/>
    <w:rsid w:val="00832170"/>
    <w:rsid w:val="00832A2D"/>
    <w:rsid w:val="00833D66"/>
    <w:rsid w:val="008A60AA"/>
    <w:rsid w:val="008C6EA2"/>
    <w:rsid w:val="008E0159"/>
    <w:rsid w:val="009157E9"/>
    <w:rsid w:val="00930091"/>
    <w:rsid w:val="00983E25"/>
    <w:rsid w:val="00987306"/>
    <w:rsid w:val="009A74B3"/>
    <w:rsid w:val="009B7B66"/>
    <w:rsid w:val="009C5FE4"/>
    <w:rsid w:val="009D2C6E"/>
    <w:rsid w:val="009E0280"/>
    <w:rsid w:val="00A41797"/>
    <w:rsid w:val="00A523DC"/>
    <w:rsid w:val="00A54116"/>
    <w:rsid w:val="00A74AD8"/>
    <w:rsid w:val="00AB36EF"/>
    <w:rsid w:val="00AC4E7F"/>
    <w:rsid w:val="00AE2DF4"/>
    <w:rsid w:val="00AE7714"/>
    <w:rsid w:val="00AF5561"/>
    <w:rsid w:val="00AF62EB"/>
    <w:rsid w:val="00B00E11"/>
    <w:rsid w:val="00B11197"/>
    <w:rsid w:val="00B4170F"/>
    <w:rsid w:val="00B46CDD"/>
    <w:rsid w:val="00B543A6"/>
    <w:rsid w:val="00B61D8C"/>
    <w:rsid w:val="00BC10DB"/>
    <w:rsid w:val="00BF50FF"/>
    <w:rsid w:val="00BF668E"/>
    <w:rsid w:val="00C00F93"/>
    <w:rsid w:val="00C01510"/>
    <w:rsid w:val="00C33D1F"/>
    <w:rsid w:val="00C43B87"/>
    <w:rsid w:val="00C472FF"/>
    <w:rsid w:val="00CA7EE2"/>
    <w:rsid w:val="00CC6A26"/>
    <w:rsid w:val="00CF0C50"/>
    <w:rsid w:val="00CF71E1"/>
    <w:rsid w:val="00D06FCA"/>
    <w:rsid w:val="00D16BFC"/>
    <w:rsid w:val="00D214F9"/>
    <w:rsid w:val="00D32FEB"/>
    <w:rsid w:val="00D351B8"/>
    <w:rsid w:val="00D3717E"/>
    <w:rsid w:val="00D40C38"/>
    <w:rsid w:val="00D4143C"/>
    <w:rsid w:val="00D601F9"/>
    <w:rsid w:val="00D76293"/>
    <w:rsid w:val="00D90527"/>
    <w:rsid w:val="00DB2148"/>
    <w:rsid w:val="00DB6A8C"/>
    <w:rsid w:val="00DD2D18"/>
    <w:rsid w:val="00DF0754"/>
    <w:rsid w:val="00DF10C0"/>
    <w:rsid w:val="00E0020F"/>
    <w:rsid w:val="00E10D73"/>
    <w:rsid w:val="00E26ED3"/>
    <w:rsid w:val="00E3203C"/>
    <w:rsid w:val="00E76B47"/>
    <w:rsid w:val="00E93655"/>
    <w:rsid w:val="00EA4549"/>
    <w:rsid w:val="00EA6B7A"/>
    <w:rsid w:val="00EC1839"/>
    <w:rsid w:val="00EC2907"/>
    <w:rsid w:val="00ED5739"/>
    <w:rsid w:val="00F064BB"/>
    <w:rsid w:val="00F12BBC"/>
    <w:rsid w:val="00F44036"/>
    <w:rsid w:val="00FA1C0E"/>
    <w:rsid w:val="00FA2381"/>
    <w:rsid w:val="00FA60C3"/>
    <w:rsid w:val="00FA67BB"/>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3501C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501C0"/>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501C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3501C0"/>
    <w:rPr>
      <w:rFonts w:ascii="Arial" w:hAnsi="Arial" w:cs="Arial"/>
      <w:b/>
      <w:bCs/>
      <w:i/>
      <w:iCs/>
      <w:sz w:val="28"/>
      <w:szCs w:val="28"/>
    </w:rPr>
  </w:style>
  <w:style w:type="character" w:customStyle="1" w:styleId="30">
    <w:name w:val="Заголовок 3 Знак"/>
    <w:basedOn w:val="a0"/>
    <w:link w:val="3"/>
    <w:rsid w:val="003501C0"/>
    <w:rPr>
      <w:rFonts w:ascii="Arial" w:hAnsi="Arial" w:cs="Arial"/>
      <w:b/>
      <w:bCs/>
    </w:rPr>
  </w:style>
  <w:style w:type="character" w:customStyle="1" w:styleId="40">
    <w:name w:val="Заголовок 4 Знак"/>
    <w:basedOn w:val="a0"/>
    <w:link w:val="4"/>
    <w:uiPriority w:val="9"/>
    <w:semiHidden/>
    <w:rsid w:val="003501C0"/>
    <w:rPr>
      <w:rFonts w:ascii="Cambria" w:eastAsia="Times New Roman" w:hAnsi="Cambria" w:cs="Times New Roman"/>
      <w:b/>
      <w:bCs/>
      <w:i/>
      <w:iCs/>
      <w:color w:val="4F81BD"/>
      <w:sz w:val="22"/>
      <w:szCs w:val="22"/>
      <w:lang w:eastAsia="en-US"/>
    </w:rPr>
  </w:style>
  <w:style w:type="paragraph" w:styleId="a5">
    <w:name w:val="Body Text"/>
    <w:basedOn w:val="a"/>
    <w:link w:val="a6"/>
    <w:qFormat/>
    <w:rsid w:val="003501C0"/>
    <w:pPr>
      <w:jc w:val="both"/>
    </w:pPr>
    <w:rPr>
      <w:rFonts w:eastAsia="Calibri"/>
      <w:sz w:val="20"/>
      <w:szCs w:val="20"/>
    </w:rPr>
  </w:style>
  <w:style w:type="character" w:customStyle="1" w:styleId="a6">
    <w:name w:val="Основной текст Знак"/>
    <w:basedOn w:val="a0"/>
    <w:link w:val="a5"/>
    <w:rsid w:val="003501C0"/>
    <w:rPr>
      <w:rFonts w:eastAsia="Calibri"/>
    </w:rPr>
  </w:style>
  <w:style w:type="paragraph" w:customStyle="1" w:styleId="a7">
    <w:name w:val="Содержимое таблицы"/>
    <w:basedOn w:val="a"/>
    <w:rsid w:val="003501C0"/>
    <w:pPr>
      <w:suppressLineNumbers/>
      <w:suppressAutoHyphens/>
    </w:pPr>
    <w:rPr>
      <w:lang w:eastAsia="ar-SA"/>
    </w:rPr>
  </w:style>
  <w:style w:type="paragraph" w:customStyle="1" w:styleId="a8">
    <w:name w:val="Абзац"/>
    <w:basedOn w:val="a"/>
    <w:link w:val="a9"/>
    <w:qFormat/>
    <w:rsid w:val="003501C0"/>
    <w:pPr>
      <w:spacing w:line="360" w:lineRule="auto"/>
      <w:ind w:firstLine="567"/>
      <w:jc w:val="both"/>
    </w:pPr>
    <w:rPr>
      <w:lang/>
    </w:rPr>
  </w:style>
  <w:style w:type="character" w:customStyle="1" w:styleId="a9">
    <w:name w:val="Абзац Знак"/>
    <w:link w:val="a8"/>
    <w:rsid w:val="003501C0"/>
    <w:rPr>
      <w:sz w:val="24"/>
      <w:szCs w:val="24"/>
    </w:rPr>
  </w:style>
  <w:style w:type="character" w:customStyle="1" w:styleId="13">
    <w:name w:val="Основной шрифт абзаца1"/>
    <w:rsid w:val="003501C0"/>
  </w:style>
  <w:style w:type="paragraph" w:styleId="aa">
    <w:name w:val="List Paragraph"/>
    <w:basedOn w:val="a"/>
    <w:link w:val="ab"/>
    <w:uiPriority w:val="99"/>
    <w:qFormat/>
    <w:rsid w:val="003501C0"/>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3501C0"/>
    <w:rPr>
      <w:rFonts w:ascii="Calibri" w:eastAsia="Calibri" w:hAnsi="Calibri"/>
      <w:sz w:val="22"/>
      <w:szCs w:val="22"/>
      <w:lang w:eastAsia="en-US"/>
    </w:rPr>
  </w:style>
  <w:style w:type="character" w:styleId="ac">
    <w:name w:val="Hyperlink"/>
    <w:basedOn w:val="a0"/>
    <w:uiPriority w:val="99"/>
    <w:unhideWhenUsed/>
    <w:rsid w:val="003501C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3501C0"/>
    <w:rPr>
      <w:sz w:val="28"/>
      <w:szCs w:val="24"/>
    </w:rPr>
  </w:style>
  <w:style w:type="numbering" w:customStyle="1" w:styleId="14">
    <w:name w:val="Нет списка1"/>
    <w:next w:val="a2"/>
    <w:uiPriority w:val="99"/>
    <w:semiHidden/>
    <w:unhideWhenUsed/>
    <w:rsid w:val="003501C0"/>
  </w:style>
  <w:style w:type="numbering" w:customStyle="1" w:styleId="110">
    <w:name w:val="Нет списка11"/>
    <w:next w:val="a2"/>
    <w:uiPriority w:val="99"/>
    <w:semiHidden/>
    <w:unhideWhenUsed/>
    <w:rsid w:val="003501C0"/>
  </w:style>
  <w:style w:type="paragraph" w:customStyle="1" w:styleId="ConsPlusNonformat">
    <w:name w:val="ConsPlusNonformat"/>
    <w:rsid w:val="003501C0"/>
    <w:pPr>
      <w:suppressAutoHyphens/>
      <w:autoSpaceDE w:val="0"/>
    </w:pPr>
    <w:rPr>
      <w:rFonts w:ascii="Courier New" w:eastAsia="Arial" w:hAnsi="Courier New" w:cs="Courier New"/>
      <w:lang w:eastAsia="ar-SA"/>
    </w:rPr>
  </w:style>
  <w:style w:type="paragraph" w:styleId="ad">
    <w:name w:val="header"/>
    <w:basedOn w:val="a"/>
    <w:link w:val="ae"/>
    <w:unhideWhenUsed/>
    <w:rsid w:val="003501C0"/>
    <w:pPr>
      <w:tabs>
        <w:tab w:val="center" w:pos="4677"/>
        <w:tab w:val="right" w:pos="9355"/>
      </w:tabs>
    </w:pPr>
  </w:style>
  <w:style w:type="character" w:customStyle="1" w:styleId="ae">
    <w:name w:val="Верхний колонтитул Знак"/>
    <w:basedOn w:val="a0"/>
    <w:link w:val="ad"/>
    <w:rsid w:val="003501C0"/>
    <w:rPr>
      <w:sz w:val="24"/>
      <w:szCs w:val="24"/>
    </w:rPr>
  </w:style>
  <w:style w:type="paragraph" w:styleId="af">
    <w:name w:val="footer"/>
    <w:basedOn w:val="a"/>
    <w:link w:val="af0"/>
    <w:uiPriority w:val="99"/>
    <w:unhideWhenUsed/>
    <w:rsid w:val="003501C0"/>
    <w:pPr>
      <w:tabs>
        <w:tab w:val="center" w:pos="4677"/>
        <w:tab w:val="right" w:pos="9355"/>
      </w:tabs>
    </w:pPr>
  </w:style>
  <w:style w:type="character" w:customStyle="1" w:styleId="af0">
    <w:name w:val="Нижний колонтитул Знак"/>
    <w:basedOn w:val="a0"/>
    <w:link w:val="af"/>
    <w:uiPriority w:val="99"/>
    <w:rsid w:val="003501C0"/>
    <w:rPr>
      <w:sz w:val="24"/>
      <w:szCs w:val="24"/>
    </w:rPr>
  </w:style>
  <w:style w:type="paragraph" w:styleId="af1">
    <w:name w:val="Balloon Text"/>
    <w:basedOn w:val="a"/>
    <w:link w:val="af2"/>
    <w:unhideWhenUsed/>
    <w:rsid w:val="003501C0"/>
    <w:rPr>
      <w:rFonts w:ascii="Segoe UI" w:hAnsi="Segoe UI" w:cs="Segoe UI"/>
      <w:sz w:val="18"/>
      <w:szCs w:val="18"/>
    </w:rPr>
  </w:style>
  <w:style w:type="character" w:customStyle="1" w:styleId="af2">
    <w:name w:val="Текст выноски Знак"/>
    <w:basedOn w:val="a0"/>
    <w:link w:val="af1"/>
    <w:rsid w:val="003501C0"/>
    <w:rPr>
      <w:rFonts w:ascii="Segoe UI" w:hAnsi="Segoe UI" w:cs="Segoe UI"/>
      <w:sz w:val="18"/>
      <w:szCs w:val="18"/>
    </w:rPr>
  </w:style>
  <w:style w:type="character" w:customStyle="1" w:styleId="apple-converted-space">
    <w:name w:val="apple-converted-space"/>
    <w:basedOn w:val="a0"/>
    <w:rsid w:val="003501C0"/>
  </w:style>
  <w:style w:type="paragraph" w:customStyle="1" w:styleId="Default">
    <w:name w:val="Default"/>
    <w:uiPriority w:val="99"/>
    <w:rsid w:val="003501C0"/>
    <w:pPr>
      <w:autoSpaceDE w:val="0"/>
      <w:autoSpaceDN w:val="0"/>
      <w:adjustRightInd w:val="0"/>
    </w:pPr>
    <w:rPr>
      <w:rFonts w:eastAsia="Calibri"/>
      <w:color w:val="000000"/>
      <w:sz w:val="24"/>
      <w:szCs w:val="24"/>
      <w:lang w:eastAsia="en-US"/>
    </w:rPr>
  </w:style>
  <w:style w:type="character" w:customStyle="1" w:styleId="WW8Num9z0">
    <w:name w:val="WW8Num9z0"/>
    <w:rsid w:val="003501C0"/>
    <w:rPr>
      <w:rFonts w:ascii="OpenSymbol" w:hAnsi="OpenSymbol"/>
    </w:rPr>
  </w:style>
  <w:style w:type="paragraph" w:styleId="af3">
    <w:name w:val="Normal (Web)"/>
    <w:aliases w:val="Обычный (Web)1 Знак,Обычный (Web)1,Знак Знак Знак Знак Знак Знак"/>
    <w:basedOn w:val="a"/>
    <w:uiPriority w:val="99"/>
    <w:rsid w:val="003501C0"/>
    <w:pPr>
      <w:spacing w:before="100" w:beforeAutospacing="1" w:after="100" w:afterAutospacing="1"/>
    </w:pPr>
    <w:rPr>
      <w:rFonts w:ascii="Arial" w:hAnsi="Arial" w:cs="Arial"/>
    </w:rPr>
  </w:style>
  <w:style w:type="paragraph" w:customStyle="1" w:styleId="S0">
    <w:name w:val="S_Обычный"/>
    <w:basedOn w:val="a"/>
    <w:link w:val="S1"/>
    <w:rsid w:val="003501C0"/>
    <w:pPr>
      <w:spacing w:line="360" w:lineRule="auto"/>
      <w:ind w:firstLine="709"/>
      <w:jc w:val="both"/>
    </w:pPr>
    <w:rPr>
      <w:rFonts w:ascii="Arial" w:hAnsi="Arial"/>
      <w:lang/>
    </w:rPr>
  </w:style>
  <w:style w:type="character" w:customStyle="1" w:styleId="S1">
    <w:name w:val="S_Обычный Знак"/>
    <w:link w:val="S0"/>
    <w:locked/>
    <w:rsid w:val="003501C0"/>
    <w:rPr>
      <w:rFonts w:ascii="Arial" w:hAnsi="Arial" w:cs="Arial"/>
      <w:sz w:val="24"/>
      <w:szCs w:val="24"/>
    </w:rPr>
  </w:style>
  <w:style w:type="paragraph" w:styleId="af4">
    <w:name w:val="List"/>
    <w:basedOn w:val="a"/>
    <w:rsid w:val="003501C0"/>
    <w:pPr>
      <w:ind w:left="283" w:hanging="283"/>
    </w:pPr>
  </w:style>
  <w:style w:type="paragraph" w:styleId="31">
    <w:name w:val="toc 3"/>
    <w:basedOn w:val="a"/>
    <w:uiPriority w:val="1"/>
    <w:qFormat/>
    <w:rsid w:val="003501C0"/>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3501C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3501C0"/>
    <w:rPr>
      <w:bCs/>
      <w:i/>
      <w:sz w:val="24"/>
      <w:szCs w:val="24"/>
    </w:rPr>
  </w:style>
  <w:style w:type="paragraph" w:customStyle="1" w:styleId="S">
    <w:name w:val="S_Нумерованный"/>
    <w:basedOn w:val="a"/>
    <w:autoRedefine/>
    <w:rsid w:val="003501C0"/>
    <w:pPr>
      <w:numPr>
        <w:numId w:val="30"/>
      </w:numPr>
      <w:tabs>
        <w:tab w:val="left" w:pos="992"/>
      </w:tabs>
      <w:spacing w:line="360" w:lineRule="auto"/>
      <w:ind w:left="0" w:firstLine="709"/>
      <w:jc w:val="both"/>
    </w:pPr>
  </w:style>
  <w:style w:type="paragraph" w:customStyle="1" w:styleId="ConsNonformat">
    <w:name w:val="ConsNonformat"/>
    <w:link w:val="ConsNonformat0"/>
    <w:rsid w:val="003501C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3501C0"/>
    <w:rPr>
      <w:rFonts w:ascii="Courier New" w:hAnsi="Courier New" w:cs="Courier New"/>
      <w:lang w:val="ru-RU" w:eastAsia="ru-RU" w:bidi="ar-SA"/>
    </w:rPr>
  </w:style>
  <w:style w:type="paragraph" w:customStyle="1" w:styleId="ConsPlusCell">
    <w:name w:val="ConsPlusCell"/>
    <w:rsid w:val="003501C0"/>
    <w:pPr>
      <w:widowControl w:val="0"/>
      <w:autoSpaceDE w:val="0"/>
      <w:autoSpaceDN w:val="0"/>
      <w:adjustRightInd w:val="0"/>
    </w:pPr>
    <w:rPr>
      <w:sz w:val="24"/>
      <w:szCs w:val="24"/>
    </w:rPr>
  </w:style>
  <w:style w:type="table" w:customStyle="1" w:styleId="TableNormal">
    <w:name w:val="Table Normal"/>
    <w:uiPriority w:val="2"/>
    <w:semiHidden/>
    <w:unhideWhenUsed/>
    <w:qFormat/>
    <w:rsid w:val="003501C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3501C0"/>
    <w:pPr>
      <w:widowControl w:val="0"/>
      <w:spacing w:before="104"/>
      <w:ind w:left="120"/>
    </w:pPr>
    <w:rPr>
      <w:lang w:val="en-US" w:eastAsia="en-US"/>
    </w:rPr>
  </w:style>
  <w:style w:type="paragraph" w:styleId="23">
    <w:name w:val="toc 2"/>
    <w:basedOn w:val="a"/>
    <w:uiPriority w:val="1"/>
    <w:qFormat/>
    <w:rsid w:val="003501C0"/>
    <w:pPr>
      <w:widowControl w:val="0"/>
      <w:spacing w:before="141"/>
      <w:ind w:left="360" w:hanging="579"/>
    </w:pPr>
    <w:rPr>
      <w:lang w:val="en-US" w:eastAsia="en-US"/>
    </w:rPr>
  </w:style>
  <w:style w:type="paragraph" w:styleId="41">
    <w:name w:val="toc 4"/>
    <w:basedOn w:val="a"/>
    <w:uiPriority w:val="1"/>
    <w:qFormat/>
    <w:rsid w:val="003501C0"/>
    <w:pPr>
      <w:widowControl w:val="0"/>
      <w:spacing w:before="137"/>
      <w:ind w:left="1000" w:hanging="862"/>
    </w:pPr>
    <w:rPr>
      <w:lang w:val="en-US" w:eastAsia="en-US"/>
    </w:rPr>
  </w:style>
  <w:style w:type="paragraph" w:customStyle="1" w:styleId="TableParagraph">
    <w:name w:val="Table Paragraph"/>
    <w:basedOn w:val="a"/>
    <w:uiPriority w:val="1"/>
    <w:qFormat/>
    <w:rsid w:val="003501C0"/>
    <w:pPr>
      <w:widowControl w:val="0"/>
    </w:pPr>
    <w:rPr>
      <w:rFonts w:ascii="Calibri" w:eastAsia="Calibri" w:hAnsi="Calibri"/>
      <w:sz w:val="22"/>
      <w:szCs w:val="22"/>
      <w:lang w:val="en-US" w:eastAsia="en-US"/>
    </w:rPr>
  </w:style>
  <w:style w:type="paragraph" w:customStyle="1" w:styleId="u">
    <w:name w:val="u"/>
    <w:basedOn w:val="a"/>
    <w:rsid w:val="003501C0"/>
    <w:pPr>
      <w:spacing w:before="100" w:beforeAutospacing="1" w:after="100" w:afterAutospacing="1"/>
    </w:pPr>
  </w:style>
  <w:style w:type="character" w:styleId="af6">
    <w:name w:val="Strong"/>
    <w:qFormat/>
    <w:rsid w:val="003501C0"/>
    <w:rPr>
      <w:b/>
      <w:bCs/>
    </w:rPr>
  </w:style>
  <w:style w:type="paragraph" w:customStyle="1" w:styleId="formattext">
    <w:name w:val="formattext"/>
    <w:basedOn w:val="a"/>
    <w:rsid w:val="003501C0"/>
    <w:pPr>
      <w:spacing w:before="100" w:beforeAutospacing="1" w:after="100" w:afterAutospacing="1"/>
    </w:pPr>
  </w:style>
  <w:style w:type="table" w:customStyle="1" w:styleId="16">
    <w:name w:val="Сетка таблицы1"/>
    <w:basedOn w:val="a1"/>
    <w:next w:val="a3"/>
    <w:rsid w:val="00350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3501C0"/>
    <w:pPr>
      <w:spacing w:after="160" w:line="240" w:lineRule="exact"/>
    </w:pPr>
    <w:rPr>
      <w:rFonts w:ascii="Verdana" w:hAnsi="Verdana" w:cs="Verdana"/>
      <w:lang w:val="en-US" w:eastAsia="en-US"/>
    </w:rPr>
  </w:style>
  <w:style w:type="paragraph" w:customStyle="1" w:styleId="af7">
    <w:name w:val="Знак"/>
    <w:basedOn w:val="a"/>
    <w:rsid w:val="003501C0"/>
    <w:pPr>
      <w:spacing w:line="240" w:lineRule="exact"/>
      <w:jc w:val="both"/>
    </w:pPr>
    <w:rPr>
      <w:rFonts w:ascii="Arial" w:hAnsi="Arial" w:cs="Arial"/>
      <w:lang w:val="en-US" w:eastAsia="en-US"/>
    </w:rPr>
  </w:style>
  <w:style w:type="paragraph" w:customStyle="1" w:styleId="ConsNormal">
    <w:name w:val="ConsNormal"/>
    <w:rsid w:val="003501C0"/>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3501C0"/>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3501C0"/>
    <w:rPr>
      <w:rFonts w:ascii="Arial" w:hAnsi="Arial" w:cs="Arial"/>
    </w:rPr>
  </w:style>
  <w:style w:type="character" w:styleId="afa">
    <w:name w:val="footnote reference"/>
    <w:rsid w:val="003501C0"/>
    <w:rPr>
      <w:vertAlign w:val="superscript"/>
    </w:rPr>
  </w:style>
  <w:style w:type="character" w:styleId="afb">
    <w:name w:val="page number"/>
    <w:rsid w:val="003501C0"/>
  </w:style>
  <w:style w:type="character" w:customStyle="1" w:styleId="grame">
    <w:name w:val="grame"/>
    <w:rsid w:val="003501C0"/>
  </w:style>
  <w:style w:type="paragraph" w:customStyle="1" w:styleId="Heading">
    <w:name w:val="Heading"/>
    <w:rsid w:val="003501C0"/>
    <w:pPr>
      <w:widowControl w:val="0"/>
      <w:autoSpaceDE w:val="0"/>
      <w:autoSpaceDN w:val="0"/>
      <w:adjustRightInd w:val="0"/>
    </w:pPr>
    <w:rPr>
      <w:rFonts w:ascii="Arial" w:hAnsi="Arial" w:cs="Arial"/>
      <w:b/>
      <w:bCs/>
      <w:sz w:val="22"/>
      <w:szCs w:val="22"/>
    </w:rPr>
  </w:style>
  <w:style w:type="paragraph" w:styleId="afc">
    <w:name w:val="Plain Text"/>
    <w:basedOn w:val="a"/>
    <w:link w:val="afd"/>
    <w:rsid w:val="003501C0"/>
    <w:rPr>
      <w:rFonts w:ascii="Courier New" w:hAnsi="Courier New" w:cs="Courier New"/>
      <w:sz w:val="20"/>
      <w:szCs w:val="20"/>
    </w:rPr>
  </w:style>
  <w:style w:type="character" w:customStyle="1" w:styleId="afd">
    <w:name w:val="Текст Знак"/>
    <w:basedOn w:val="a0"/>
    <w:link w:val="afc"/>
    <w:rsid w:val="003501C0"/>
    <w:rPr>
      <w:rFonts w:ascii="Courier New" w:hAnsi="Courier New" w:cs="Courier New"/>
    </w:rPr>
  </w:style>
  <w:style w:type="character" w:customStyle="1" w:styleId="spelle">
    <w:name w:val="spelle"/>
    <w:rsid w:val="003501C0"/>
  </w:style>
  <w:style w:type="paragraph" w:styleId="HTML">
    <w:name w:val="HTML Preformatted"/>
    <w:basedOn w:val="a"/>
    <w:link w:val="HTML0"/>
    <w:rsid w:val="00350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3501C0"/>
    <w:rPr>
      <w:rFonts w:ascii="Courier New" w:hAnsi="Courier New" w:cs="Courier New"/>
      <w:color w:val="000000"/>
    </w:rPr>
  </w:style>
  <w:style w:type="paragraph" w:customStyle="1" w:styleId="ConsPlusNormal">
    <w:name w:val="ConsPlusNormal"/>
    <w:rsid w:val="003501C0"/>
    <w:pPr>
      <w:widowControl w:val="0"/>
      <w:autoSpaceDE w:val="0"/>
      <w:autoSpaceDN w:val="0"/>
      <w:adjustRightInd w:val="0"/>
      <w:ind w:firstLine="720"/>
    </w:pPr>
    <w:rPr>
      <w:rFonts w:ascii="Arial" w:hAnsi="Arial" w:cs="Arial"/>
    </w:rPr>
  </w:style>
  <w:style w:type="character" w:customStyle="1" w:styleId="f">
    <w:name w:val="f"/>
    <w:rsid w:val="003501C0"/>
  </w:style>
  <w:style w:type="paragraph" w:styleId="afe">
    <w:name w:val="Body Text Indent"/>
    <w:basedOn w:val="a"/>
    <w:link w:val="aff"/>
    <w:rsid w:val="003501C0"/>
    <w:pPr>
      <w:spacing w:after="120"/>
      <w:ind w:left="283"/>
    </w:pPr>
    <w:rPr>
      <w:rFonts w:ascii="Arial" w:hAnsi="Arial" w:cs="Arial"/>
    </w:rPr>
  </w:style>
  <w:style w:type="character" w:customStyle="1" w:styleId="aff">
    <w:name w:val="Основной текст с отступом Знак"/>
    <w:basedOn w:val="a0"/>
    <w:link w:val="afe"/>
    <w:rsid w:val="003501C0"/>
    <w:rPr>
      <w:rFonts w:ascii="Arial" w:hAnsi="Arial" w:cs="Arial"/>
      <w:sz w:val="24"/>
      <w:szCs w:val="24"/>
    </w:rPr>
  </w:style>
  <w:style w:type="paragraph" w:customStyle="1" w:styleId="FR2">
    <w:name w:val="FR2"/>
    <w:rsid w:val="003501C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3501C0"/>
    <w:pPr>
      <w:autoSpaceDE w:val="0"/>
      <w:autoSpaceDN w:val="0"/>
      <w:adjustRightInd w:val="0"/>
      <w:spacing w:before="28" w:after="28"/>
    </w:pPr>
    <w:rPr>
      <w:rFonts w:ascii="Arial" w:hAnsi="Arial" w:cs="Arial"/>
    </w:rPr>
  </w:style>
  <w:style w:type="paragraph" w:styleId="24">
    <w:name w:val="List 2"/>
    <w:basedOn w:val="a"/>
    <w:rsid w:val="003501C0"/>
    <w:pPr>
      <w:ind w:left="566" w:hanging="283"/>
    </w:pPr>
    <w:rPr>
      <w:rFonts w:ascii="Arial" w:hAnsi="Arial" w:cs="Arial"/>
      <w:sz w:val="20"/>
      <w:szCs w:val="20"/>
    </w:rPr>
  </w:style>
  <w:style w:type="paragraph" w:styleId="32">
    <w:name w:val="List 3"/>
    <w:basedOn w:val="a"/>
    <w:rsid w:val="003501C0"/>
    <w:pPr>
      <w:ind w:left="849" w:hanging="283"/>
    </w:pPr>
    <w:rPr>
      <w:rFonts w:ascii="Arial" w:hAnsi="Arial" w:cs="Arial"/>
      <w:sz w:val="20"/>
      <w:szCs w:val="20"/>
    </w:rPr>
  </w:style>
  <w:style w:type="paragraph" w:customStyle="1" w:styleId="18">
    <w:name w:val="Знак1"/>
    <w:basedOn w:val="a"/>
    <w:rsid w:val="003501C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3501C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3501C0"/>
    <w:rPr>
      <w:rFonts w:ascii="Arial" w:hAnsi="Arial" w:cs="Arial"/>
      <w:sz w:val="24"/>
      <w:szCs w:val="24"/>
    </w:rPr>
  </w:style>
  <w:style w:type="paragraph" w:styleId="27">
    <w:name w:val="Body Text 2"/>
    <w:basedOn w:val="a"/>
    <w:link w:val="28"/>
    <w:rsid w:val="003501C0"/>
    <w:pPr>
      <w:spacing w:after="120" w:line="480" w:lineRule="auto"/>
    </w:pPr>
    <w:rPr>
      <w:rFonts w:ascii="Arial" w:hAnsi="Arial" w:cs="Arial"/>
    </w:rPr>
  </w:style>
  <w:style w:type="character" w:customStyle="1" w:styleId="28">
    <w:name w:val="Основной текст 2 Знак"/>
    <w:basedOn w:val="a0"/>
    <w:link w:val="27"/>
    <w:rsid w:val="003501C0"/>
    <w:rPr>
      <w:rFonts w:ascii="Arial" w:hAnsi="Arial" w:cs="Arial"/>
      <w:sz w:val="24"/>
      <w:szCs w:val="24"/>
    </w:rPr>
  </w:style>
  <w:style w:type="character" w:customStyle="1" w:styleId="S10">
    <w:name w:val="S_Маркированный Знак1"/>
    <w:link w:val="S2"/>
    <w:locked/>
    <w:rsid w:val="003501C0"/>
    <w:rPr>
      <w:sz w:val="24"/>
      <w:szCs w:val="24"/>
    </w:rPr>
  </w:style>
  <w:style w:type="paragraph" w:customStyle="1" w:styleId="S2">
    <w:name w:val="S_Маркированный"/>
    <w:basedOn w:val="aff0"/>
    <w:link w:val="S10"/>
    <w:autoRedefine/>
    <w:rsid w:val="003501C0"/>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3501C0"/>
    <w:pPr>
      <w:ind w:left="1069" w:hanging="360"/>
    </w:pPr>
    <w:rPr>
      <w:rFonts w:ascii="Arial" w:hAnsi="Arial" w:cs="Arial"/>
    </w:rPr>
  </w:style>
  <w:style w:type="paragraph" w:customStyle="1" w:styleId="S3">
    <w:name w:val="S_Таблица"/>
    <w:basedOn w:val="a"/>
    <w:link w:val="S4"/>
    <w:autoRedefine/>
    <w:rsid w:val="003501C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3501C0"/>
    <w:rPr>
      <w:rFonts w:ascii="Arial" w:hAnsi="Arial" w:cs="Arial"/>
      <w:color w:val="008000"/>
      <w:sz w:val="24"/>
      <w:szCs w:val="24"/>
      <w:lang w:eastAsia="en-US"/>
    </w:rPr>
  </w:style>
  <w:style w:type="character" w:customStyle="1" w:styleId="S5">
    <w:name w:val="S_Обычный в таблице Знак"/>
    <w:link w:val="S6"/>
    <w:locked/>
    <w:rsid w:val="003501C0"/>
    <w:rPr>
      <w:sz w:val="24"/>
      <w:szCs w:val="24"/>
    </w:rPr>
  </w:style>
  <w:style w:type="paragraph" w:customStyle="1" w:styleId="S6">
    <w:name w:val="S_Обычный в таблице"/>
    <w:basedOn w:val="a"/>
    <w:link w:val="S5"/>
    <w:rsid w:val="003501C0"/>
    <w:pPr>
      <w:jc w:val="center"/>
    </w:pPr>
    <w:rPr>
      <w:lang/>
    </w:rPr>
  </w:style>
  <w:style w:type="paragraph" w:customStyle="1" w:styleId="aff1">
    <w:name w:val="Примечание"/>
    <w:basedOn w:val="a"/>
    <w:qFormat/>
    <w:rsid w:val="003501C0"/>
    <w:pPr>
      <w:ind w:firstLine="567"/>
      <w:jc w:val="both"/>
    </w:pPr>
    <w:rPr>
      <w:rFonts w:ascii="Arial" w:hAnsi="Arial" w:cs="Arial"/>
      <w:sz w:val="20"/>
      <w:szCs w:val="20"/>
      <w:lang w:eastAsia="en-US"/>
    </w:rPr>
  </w:style>
  <w:style w:type="paragraph" w:customStyle="1" w:styleId="ConsCell">
    <w:name w:val="ConsCell"/>
    <w:rsid w:val="003501C0"/>
    <w:pPr>
      <w:widowControl w:val="0"/>
      <w:autoSpaceDE w:val="0"/>
      <w:autoSpaceDN w:val="0"/>
      <w:adjustRightInd w:val="0"/>
      <w:ind w:right="19772"/>
    </w:pPr>
    <w:rPr>
      <w:rFonts w:ascii="Arial" w:hAnsi="Arial" w:cs="Arial"/>
    </w:rPr>
  </w:style>
  <w:style w:type="paragraph" w:styleId="aff2">
    <w:name w:val="annotation text"/>
    <w:basedOn w:val="a"/>
    <w:link w:val="aff3"/>
    <w:rsid w:val="003501C0"/>
    <w:rPr>
      <w:rFonts w:ascii="Arial" w:hAnsi="Arial" w:cs="Arial"/>
      <w:sz w:val="20"/>
      <w:szCs w:val="20"/>
    </w:rPr>
  </w:style>
  <w:style w:type="character" w:customStyle="1" w:styleId="aff3">
    <w:name w:val="Текст примечания Знак"/>
    <w:basedOn w:val="a0"/>
    <w:link w:val="aff2"/>
    <w:rsid w:val="003501C0"/>
    <w:rPr>
      <w:rFonts w:ascii="Arial" w:hAnsi="Arial" w:cs="Arial"/>
    </w:rPr>
  </w:style>
  <w:style w:type="paragraph" w:customStyle="1" w:styleId="aff4">
    <w:name w:val="приложения рнгп"/>
    <w:basedOn w:val="20"/>
    <w:autoRedefine/>
    <w:qFormat/>
    <w:rsid w:val="003501C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3501C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3501C0"/>
    <w:rPr>
      <w:rFonts w:ascii="Arial" w:hAnsi="Arial" w:cs="Arial"/>
      <w:sz w:val="16"/>
      <w:szCs w:val="16"/>
    </w:rPr>
  </w:style>
  <w:style w:type="paragraph" w:styleId="29">
    <w:name w:val="List Continue 2"/>
    <w:basedOn w:val="a"/>
    <w:rsid w:val="003501C0"/>
    <w:pPr>
      <w:spacing w:after="120"/>
      <w:ind w:left="566"/>
    </w:pPr>
    <w:rPr>
      <w:rFonts w:ascii="Arial" w:hAnsi="Arial" w:cs="Arial"/>
    </w:rPr>
  </w:style>
  <w:style w:type="paragraph" w:styleId="35">
    <w:name w:val="List Continue 3"/>
    <w:basedOn w:val="a"/>
    <w:rsid w:val="003501C0"/>
    <w:pPr>
      <w:spacing w:after="120"/>
      <w:ind w:left="849"/>
    </w:pPr>
    <w:rPr>
      <w:rFonts w:ascii="Arial" w:hAnsi="Arial" w:cs="Arial"/>
    </w:rPr>
  </w:style>
  <w:style w:type="paragraph" w:customStyle="1" w:styleId="19">
    <w:name w:val="Стиль1"/>
    <w:basedOn w:val="a"/>
    <w:rsid w:val="003501C0"/>
    <w:pPr>
      <w:jc w:val="center"/>
    </w:pPr>
    <w:rPr>
      <w:rFonts w:ascii="Arial" w:hAnsi="Arial" w:cs="Arial"/>
      <w:sz w:val="20"/>
      <w:szCs w:val="20"/>
    </w:rPr>
  </w:style>
  <w:style w:type="paragraph" w:customStyle="1" w:styleId="textn">
    <w:name w:val="textn"/>
    <w:basedOn w:val="a"/>
    <w:rsid w:val="003501C0"/>
    <w:pPr>
      <w:spacing w:before="100" w:beforeAutospacing="1" w:after="100" w:afterAutospacing="1"/>
    </w:pPr>
    <w:rPr>
      <w:rFonts w:ascii="Arial" w:hAnsi="Arial" w:cs="Arial"/>
    </w:rPr>
  </w:style>
  <w:style w:type="paragraph" w:customStyle="1" w:styleId="2a">
    <w:name w:val="Знак2"/>
    <w:basedOn w:val="a"/>
    <w:rsid w:val="003501C0"/>
    <w:pPr>
      <w:spacing w:line="240" w:lineRule="exact"/>
      <w:jc w:val="both"/>
    </w:pPr>
    <w:rPr>
      <w:rFonts w:ascii="Arial" w:hAnsi="Arial" w:cs="Arial"/>
      <w:lang w:val="en-US" w:eastAsia="en-US"/>
    </w:rPr>
  </w:style>
  <w:style w:type="character" w:customStyle="1" w:styleId="FontStyle11">
    <w:name w:val="Font Style11"/>
    <w:rsid w:val="003501C0"/>
    <w:rPr>
      <w:rFonts w:ascii="Times New Roman" w:hAnsi="Times New Roman" w:cs="Times New Roman"/>
      <w:sz w:val="26"/>
      <w:szCs w:val="26"/>
    </w:rPr>
  </w:style>
  <w:style w:type="paragraph" w:customStyle="1" w:styleId="36">
    <w:name w:val="Знак3"/>
    <w:basedOn w:val="a"/>
    <w:rsid w:val="003501C0"/>
    <w:pPr>
      <w:spacing w:line="240" w:lineRule="exact"/>
      <w:jc w:val="both"/>
    </w:pPr>
    <w:rPr>
      <w:rFonts w:ascii="Arial" w:hAnsi="Arial" w:cs="Arial"/>
      <w:lang w:val="en-US" w:eastAsia="en-US"/>
    </w:rPr>
  </w:style>
  <w:style w:type="paragraph" w:customStyle="1" w:styleId="42">
    <w:name w:val="Знак4"/>
    <w:basedOn w:val="a"/>
    <w:rsid w:val="003501C0"/>
    <w:pPr>
      <w:spacing w:line="240" w:lineRule="exact"/>
      <w:jc w:val="both"/>
    </w:pPr>
    <w:rPr>
      <w:rFonts w:ascii="Arial" w:hAnsi="Arial" w:cs="Arial"/>
      <w:lang w:val="en-US" w:eastAsia="en-US"/>
    </w:rPr>
  </w:style>
  <w:style w:type="paragraph" w:customStyle="1" w:styleId="5">
    <w:name w:val="Знак5"/>
    <w:basedOn w:val="a"/>
    <w:rsid w:val="003501C0"/>
    <w:pPr>
      <w:spacing w:line="240" w:lineRule="exact"/>
      <w:jc w:val="both"/>
    </w:pPr>
    <w:rPr>
      <w:rFonts w:ascii="Arial" w:hAnsi="Arial" w:cs="Arial"/>
      <w:lang w:val="en-US" w:eastAsia="en-US"/>
    </w:rPr>
  </w:style>
  <w:style w:type="paragraph" w:customStyle="1" w:styleId="6">
    <w:name w:val="Знак6"/>
    <w:basedOn w:val="a"/>
    <w:rsid w:val="003501C0"/>
    <w:pPr>
      <w:spacing w:line="240" w:lineRule="exact"/>
      <w:jc w:val="both"/>
    </w:pPr>
    <w:rPr>
      <w:rFonts w:ascii="Arial" w:hAnsi="Arial" w:cs="Arial"/>
      <w:lang w:val="en-US" w:eastAsia="en-US"/>
    </w:rPr>
  </w:style>
  <w:style w:type="paragraph" w:customStyle="1" w:styleId="7">
    <w:name w:val="Знак7"/>
    <w:basedOn w:val="a"/>
    <w:rsid w:val="003501C0"/>
    <w:pPr>
      <w:spacing w:line="240" w:lineRule="exact"/>
      <w:jc w:val="both"/>
    </w:pPr>
    <w:rPr>
      <w:rFonts w:ascii="Arial" w:hAnsi="Arial" w:cs="Arial"/>
      <w:lang w:val="en-US" w:eastAsia="en-US"/>
    </w:rPr>
  </w:style>
  <w:style w:type="paragraph" w:customStyle="1" w:styleId="8">
    <w:name w:val="Знак8"/>
    <w:basedOn w:val="a"/>
    <w:rsid w:val="003501C0"/>
    <w:pPr>
      <w:spacing w:line="240" w:lineRule="exact"/>
      <w:jc w:val="both"/>
    </w:pPr>
    <w:rPr>
      <w:rFonts w:ascii="Arial" w:hAnsi="Arial" w:cs="Arial"/>
      <w:lang w:val="en-US" w:eastAsia="en-US"/>
    </w:rPr>
  </w:style>
  <w:style w:type="paragraph" w:customStyle="1" w:styleId="9">
    <w:name w:val="Знак9"/>
    <w:basedOn w:val="a"/>
    <w:rsid w:val="003501C0"/>
    <w:pPr>
      <w:spacing w:line="240" w:lineRule="exact"/>
      <w:jc w:val="both"/>
    </w:pPr>
    <w:rPr>
      <w:rFonts w:ascii="Arial" w:hAnsi="Arial" w:cs="Arial"/>
      <w:lang w:val="en-US" w:eastAsia="en-US"/>
    </w:rPr>
  </w:style>
  <w:style w:type="character" w:customStyle="1" w:styleId="apple-style-span">
    <w:name w:val="apple-style-span"/>
    <w:rsid w:val="003501C0"/>
  </w:style>
  <w:style w:type="paragraph" w:customStyle="1" w:styleId="100">
    <w:name w:val="Знак10"/>
    <w:basedOn w:val="a"/>
    <w:rsid w:val="003501C0"/>
    <w:pPr>
      <w:spacing w:line="240" w:lineRule="exact"/>
      <w:jc w:val="both"/>
    </w:pPr>
    <w:rPr>
      <w:rFonts w:ascii="Arial" w:hAnsi="Arial" w:cs="Arial"/>
      <w:lang w:val="en-US" w:eastAsia="en-US"/>
    </w:rPr>
  </w:style>
  <w:style w:type="paragraph" w:customStyle="1" w:styleId="FORMATTEXT0">
    <w:name w:val=".FORMATTEXT"/>
    <w:rsid w:val="003501C0"/>
    <w:pPr>
      <w:widowControl w:val="0"/>
      <w:autoSpaceDE w:val="0"/>
      <w:autoSpaceDN w:val="0"/>
      <w:adjustRightInd w:val="0"/>
    </w:pPr>
    <w:rPr>
      <w:sz w:val="24"/>
      <w:szCs w:val="24"/>
    </w:rPr>
  </w:style>
  <w:style w:type="paragraph" w:customStyle="1" w:styleId="1a">
    <w:name w:val="Знак1 Знак Знак Знак"/>
    <w:basedOn w:val="a"/>
    <w:rsid w:val="003501C0"/>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3501C0"/>
    <w:rPr>
      <w:rFonts w:ascii="Verdana" w:hAnsi="Verdana" w:cs="Verdana"/>
      <w:sz w:val="20"/>
      <w:szCs w:val="20"/>
      <w:lang w:val="en-US" w:eastAsia="en-US"/>
    </w:rPr>
  </w:style>
  <w:style w:type="character" w:customStyle="1" w:styleId="text11">
    <w:name w:val="text11"/>
    <w:rsid w:val="003501C0"/>
    <w:rPr>
      <w:b/>
      <w:bCs/>
      <w:color w:val="333333"/>
      <w:sz w:val="20"/>
      <w:szCs w:val="20"/>
      <w:u w:val="single"/>
    </w:rPr>
  </w:style>
  <w:style w:type="paragraph" w:customStyle="1" w:styleId="1b">
    <w:name w:val="Обычный1"/>
    <w:rsid w:val="003501C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3501C0"/>
  </w:style>
  <w:style w:type="paragraph" w:customStyle="1" w:styleId="txt">
    <w:name w:val="txt"/>
    <w:basedOn w:val="a"/>
    <w:rsid w:val="003501C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3501C0"/>
    <w:rPr>
      <w:rFonts w:ascii="Arial" w:hAnsi="Arial" w:cs="Arial"/>
      <w:b/>
      <w:bCs/>
      <w:sz w:val="22"/>
      <w:szCs w:val="22"/>
    </w:rPr>
  </w:style>
  <w:style w:type="paragraph" w:customStyle="1" w:styleId="western">
    <w:name w:val="western"/>
    <w:basedOn w:val="a"/>
    <w:rsid w:val="003501C0"/>
    <w:pPr>
      <w:spacing w:before="100" w:beforeAutospacing="1" w:after="100" w:afterAutospacing="1"/>
    </w:pPr>
  </w:style>
  <w:style w:type="character" w:customStyle="1" w:styleId="Normal">
    <w:name w:val="Normal Знак"/>
    <w:locked/>
    <w:rsid w:val="003501C0"/>
    <w:rPr>
      <w:sz w:val="24"/>
      <w:szCs w:val="24"/>
      <w:lang w:val="ru-RU" w:eastAsia="ru-RU"/>
    </w:rPr>
  </w:style>
  <w:style w:type="paragraph" w:customStyle="1" w:styleId="ConsTitle">
    <w:name w:val="ConsTitle"/>
    <w:rsid w:val="003501C0"/>
    <w:pPr>
      <w:widowControl w:val="0"/>
      <w:autoSpaceDE w:val="0"/>
      <w:autoSpaceDN w:val="0"/>
      <w:adjustRightInd w:val="0"/>
    </w:pPr>
    <w:rPr>
      <w:rFonts w:ascii="Arial" w:hAnsi="Arial" w:cs="Arial"/>
      <w:b/>
      <w:bCs/>
      <w:sz w:val="16"/>
      <w:szCs w:val="16"/>
    </w:rPr>
  </w:style>
  <w:style w:type="paragraph" w:customStyle="1" w:styleId="FR1">
    <w:name w:val="FR1"/>
    <w:rsid w:val="003501C0"/>
    <w:pPr>
      <w:widowControl w:val="0"/>
      <w:autoSpaceDE w:val="0"/>
      <w:autoSpaceDN w:val="0"/>
      <w:adjustRightInd w:val="0"/>
    </w:pPr>
    <w:rPr>
      <w:sz w:val="16"/>
      <w:szCs w:val="16"/>
    </w:rPr>
  </w:style>
  <w:style w:type="paragraph" w:customStyle="1" w:styleId="50">
    <w:name w:val="çàãîëîâîê 5"/>
    <w:basedOn w:val="a"/>
    <w:next w:val="a"/>
    <w:rsid w:val="003501C0"/>
    <w:pPr>
      <w:keepNext/>
      <w:jc w:val="center"/>
    </w:pPr>
  </w:style>
  <w:style w:type="paragraph" w:customStyle="1" w:styleId="Normal10-022">
    <w:name w:val="Стиль Normal + 10 пт полужирный По центру Слева:  -02 см Справ...2"/>
    <w:basedOn w:val="a"/>
    <w:link w:val="Normal10-0220"/>
    <w:rsid w:val="003501C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3501C0"/>
    <w:rPr>
      <w:b/>
      <w:bCs/>
      <w:sz w:val="24"/>
      <w:szCs w:val="24"/>
    </w:rPr>
  </w:style>
  <w:style w:type="paragraph" w:customStyle="1" w:styleId="ConsPlusTitle">
    <w:name w:val="ConsPlusTitle"/>
    <w:rsid w:val="003501C0"/>
    <w:pPr>
      <w:widowControl w:val="0"/>
      <w:autoSpaceDE w:val="0"/>
      <w:autoSpaceDN w:val="0"/>
      <w:adjustRightInd w:val="0"/>
    </w:pPr>
    <w:rPr>
      <w:rFonts w:ascii="Arial" w:hAnsi="Arial" w:cs="Arial"/>
      <w:b/>
      <w:bCs/>
    </w:rPr>
  </w:style>
  <w:style w:type="character" w:customStyle="1" w:styleId="FontStyle88">
    <w:name w:val="Font Style88"/>
    <w:rsid w:val="003501C0"/>
    <w:rPr>
      <w:rFonts w:ascii="Times New Roman" w:hAnsi="Times New Roman" w:cs="Times New Roman"/>
      <w:sz w:val="22"/>
      <w:szCs w:val="22"/>
    </w:rPr>
  </w:style>
  <w:style w:type="paragraph" w:customStyle="1" w:styleId="aff6">
    <w:name w:val="Знак Знак Знак Знак"/>
    <w:basedOn w:val="a"/>
    <w:rsid w:val="003501C0"/>
    <w:rPr>
      <w:rFonts w:ascii="Verdana" w:hAnsi="Verdana" w:cs="Verdana"/>
      <w:sz w:val="20"/>
      <w:szCs w:val="20"/>
      <w:lang w:val="en-US" w:eastAsia="en-US"/>
    </w:rPr>
  </w:style>
  <w:style w:type="character" w:styleId="aff7">
    <w:name w:val="FollowedHyperlink"/>
    <w:uiPriority w:val="99"/>
    <w:rsid w:val="003501C0"/>
    <w:rPr>
      <w:color w:val="800080"/>
      <w:u w:val="single"/>
    </w:rPr>
  </w:style>
  <w:style w:type="paragraph" w:customStyle="1" w:styleId="formattexttopleveltext">
    <w:name w:val="formattext topleveltext"/>
    <w:basedOn w:val="a"/>
    <w:rsid w:val="003501C0"/>
    <w:pPr>
      <w:spacing w:before="100" w:beforeAutospacing="1" w:after="100" w:afterAutospacing="1"/>
    </w:pPr>
  </w:style>
  <w:style w:type="character" w:customStyle="1" w:styleId="context">
    <w:name w:val="context"/>
    <w:rsid w:val="003501C0"/>
  </w:style>
  <w:style w:type="character" w:customStyle="1" w:styleId="contextcurrent">
    <w:name w:val="context_current"/>
    <w:rsid w:val="003501C0"/>
  </w:style>
  <w:style w:type="paragraph" w:customStyle="1" w:styleId="11Char">
    <w:name w:val="Знак1 Знак Знак Знак Знак Знак Знак Знак Знак1 Char"/>
    <w:basedOn w:val="a"/>
    <w:rsid w:val="003501C0"/>
    <w:pPr>
      <w:spacing w:after="160" w:line="240" w:lineRule="exact"/>
    </w:pPr>
    <w:rPr>
      <w:rFonts w:ascii="Verdana" w:hAnsi="Verdana"/>
      <w:sz w:val="20"/>
      <w:szCs w:val="20"/>
      <w:lang w:val="en-US" w:eastAsia="en-US"/>
    </w:rPr>
  </w:style>
  <w:style w:type="paragraph" w:styleId="2">
    <w:name w:val="List Bullet 2"/>
    <w:basedOn w:val="a"/>
    <w:rsid w:val="003501C0"/>
    <w:pPr>
      <w:numPr>
        <w:numId w:val="31"/>
      </w:numPr>
    </w:pPr>
  </w:style>
  <w:style w:type="character" w:customStyle="1" w:styleId="WW8Num4z1">
    <w:name w:val="WW8Num4z1"/>
    <w:rsid w:val="003501C0"/>
    <w:rPr>
      <w:rFonts w:ascii="Courier New" w:hAnsi="Courier New" w:cs="Courier New"/>
    </w:rPr>
  </w:style>
  <w:style w:type="paragraph" w:customStyle="1" w:styleId="headertext">
    <w:name w:val="headertext"/>
    <w:basedOn w:val="a"/>
    <w:rsid w:val="003501C0"/>
    <w:pPr>
      <w:spacing w:before="100" w:beforeAutospacing="1" w:after="100" w:afterAutospacing="1"/>
    </w:pPr>
  </w:style>
  <w:style w:type="character" w:customStyle="1" w:styleId="aff8">
    <w:name w:val="Цветовое выделение"/>
    <w:rsid w:val="003501C0"/>
    <w:rPr>
      <w:b/>
      <w:bCs/>
      <w:color w:val="000080"/>
      <w:sz w:val="20"/>
      <w:szCs w:val="20"/>
    </w:rPr>
  </w:style>
  <w:style w:type="paragraph" w:styleId="aff9">
    <w:name w:val="Subtitle"/>
    <w:basedOn w:val="a"/>
    <w:link w:val="affa"/>
    <w:qFormat/>
    <w:rsid w:val="003501C0"/>
    <w:pPr>
      <w:spacing w:line="252" w:lineRule="auto"/>
      <w:ind w:left="-108" w:right="-108"/>
      <w:jc w:val="center"/>
    </w:pPr>
    <w:rPr>
      <w:b/>
      <w:sz w:val="19"/>
      <w:szCs w:val="20"/>
    </w:rPr>
  </w:style>
  <w:style w:type="character" w:customStyle="1" w:styleId="affa">
    <w:name w:val="Подзаголовок Знак"/>
    <w:basedOn w:val="a0"/>
    <w:link w:val="aff9"/>
    <w:rsid w:val="003501C0"/>
    <w:rPr>
      <w:b/>
      <w:sz w:val="19"/>
    </w:rPr>
  </w:style>
  <w:style w:type="paragraph" w:customStyle="1" w:styleId="2b">
    <w:name w:val="Верхний колонтитул2"/>
    <w:basedOn w:val="a"/>
    <w:rsid w:val="003501C0"/>
    <w:pPr>
      <w:widowControl w:val="0"/>
      <w:tabs>
        <w:tab w:val="center" w:pos="4153"/>
        <w:tab w:val="right" w:pos="8306"/>
      </w:tabs>
    </w:pPr>
    <w:rPr>
      <w:szCs w:val="20"/>
    </w:rPr>
  </w:style>
  <w:style w:type="paragraph" w:customStyle="1" w:styleId="affb">
    <w:name w:val="ВыпускныеДанные"/>
    <w:basedOn w:val="a"/>
    <w:next w:val="a"/>
    <w:rsid w:val="003501C0"/>
    <w:rPr>
      <w:sz w:val="18"/>
      <w:szCs w:val="20"/>
    </w:rPr>
  </w:style>
  <w:style w:type="paragraph" w:customStyle="1" w:styleId="affc">
    <w:name w:val="ШапкаТаблицы"/>
    <w:basedOn w:val="a"/>
    <w:next w:val="a"/>
    <w:rsid w:val="003501C0"/>
    <w:pPr>
      <w:ind w:left="-113" w:right="-113"/>
      <w:jc w:val="center"/>
    </w:pPr>
    <w:rPr>
      <w:i/>
      <w:sz w:val="18"/>
      <w:szCs w:val="20"/>
    </w:rPr>
  </w:style>
  <w:style w:type="paragraph" w:customStyle="1" w:styleId="310">
    <w:name w:val="заголовок 31"/>
    <w:basedOn w:val="a"/>
    <w:next w:val="a"/>
    <w:rsid w:val="003501C0"/>
    <w:pPr>
      <w:keepNext/>
      <w:spacing w:line="216" w:lineRule="auto"/>
      <w:jc w:val="center"/>
    </w:pPr>
    <w:rPr>
      <w:b/>
      <w:szCs w:val="20"/>
    </w:rPr>
  </w:style>
  <w:style w:type="paragraph" w:styleId="affd">
    <w:name w:val="Title"/>
    <w:basedOn w:val="a"/>
    <w:link w:val="affe"/>
    <w:qFormat/>
    <w:rsid w:val="003501C0"/>
    <w:pPr>
      <w:jc w:val="center"/>
    </w:pPr>
    <w:rPr>
      <w:b/>
      <w:sz w:val="48"/>
      <w:szCs w:val="20"/>
    </w:rPr>
  </w:style>
  <w:style w:type="character" w:customStyle="1" w:styleId="affe">
    <w:name w:val="Название Знак"/>
    <w:basedOn w:val="a0"/>
    <w:link w:val="affd"/>
    <w:rsid w:val="003501C0"/>
    <w:rPr>
      <w:b/>
      <w:sz w:val="48"/>
    </w:rPr>
  </w:style>
  <w:style w:type="paragraph" w:customStyle="1" w:styleId="1">
    <w:name w:val="Список 1)"/>
    <w:basedOn w:val="a"/>
    <w:rsid w:val="003501C0"/>
    <w:pPr>
      <w:numPr>
        <w:numId w:val="32"/>
      </w:numPr>
      <w:spacing w:after="60"/>
      <w:jc w:val="both"/>
    </w:pPr>
  </w:style>
  <w:style w:type="paragraph" w:customStyle="1" w:styleId="afff">
    <w:name w:val="Название таблицы"/>
    <w:basedOn w:val="af5"/>
    <w:rsid w:val="003501C0"/>
    <w:pPr>
      <w:keepNext/>
      <w:keepLines/>
      <w:spacing w:after="0"/>
      <w:jc w:val="left"/>
    </w:pPr>
    <w:rPr>
      <w:b/>
      <w:i w:val="0"/>
      <w:sz w:val="22"/>
      <w:szCs w:val="22"/>
    </w:rPr>
  </w:style>
  <w:style w:type="paragraph" w:customStyle="1" w:styleId="afff0">
    <w:name w:val="Табличный_заголовки"/>
    <w:basedOn w:val="a"/>
    <w:rsid w:val="003501C0"/>
    <w:pPr>
      <w:keepNext/>
      <w:keepLines/>
      <w:jc w:val="center"/>
    </w:pPr>
    <w:rPr>
      <w:b/>
      <w:sz w:val="20"/>
      <w:szCs w:val="20"/>
    </w:rPr>
  </w:style>
  <w:style w:type="paragraph" w:customStyle="1" w:styleId="afff1">
    <w:name w:val="Табличный_центр"/>
    <w:basedOn w:val="a"/>
    <w:rsid w:val="003501C0"/>
    <w:pPr>
      <w:jc w:val="center"/>
    </w:pPr>
    <w:rPr>
      <w:sz w:val="22"/>
      <w:szCs w:val="22"/>
    </w:rPr>
  </w:style>
  <w:style w:type="paragraph" w:customStyle="1" w:styleId="afff2">
    <w:name w:val="Табличный_слева"/>
    <w:basedOn w:val="a"/>
    <w:rsid w:val="003501C0"/>
    <w:rPr>
      <w:sz w:val="22"/>
      <w:szCs w:val="22"/>
    </w:rPr>
  </w:style>
  <w:style w:type="character" w:styleId="afff3">
    <w:name w:val="Emphasis"/>
    <w:qFormat/>
    <w:rsid w:val="003501C0"/>
    <w:rPr>
      <w:b/>
      <w:bCs/>
      <w:i/>
      <w:iCs/>
      <w:color w:val="5A5A5A"/>
    </w:rPr>
  </w:style>
  <w:style w:type="paragraph" w:styleId="afff4">
    <w:name w:val="List Continue"/>
    <w:basedOn w:val="a"/>
    <w:uiPriority w:val="99"/>
    <w:unhideWhenUsed/>
    <w:rsid w:val="003501C0"/>
    <w:pPr>
      <w:spacing w:after="120"/>
      <w:ind w:left="283"/>
      <w:contextualSpacing/>
    </w:pPr>
  </w:style>
  <w:style w:type="paragraph" w:customStyle="1" w:styleId="collapse-refs-p">
    <w:name w:val="collapse-refs-p"/>
    <w:basedOn w:val="a"/>
    <w:rsid w:val="003501C0"/>
    <w:pPr>
      <w:spacing w:before="240" w:after="240"/>
      <w:ind w:left="480" w:right="480"/>
    </w:pPr>
    <w:rPr>
      <w:sz w:val="19"/>
      <w:szCs w:val="19"/>
    </w:rPr>
  </w:style>
  <w:style w:type="paragraph" w:customStyle="1" w:styleId="postedit-container">
    <w:name w:val="postedit-container"/>
    <w:basedOn w:val="a"/>
    <w:rsid w:val="003501C0"/>
    <w:rPr>
      <w:sz w:val="20"/>
      <w:szCs w:val="20"/>
    </w:rPr>
  </w:style>
  <w:style w:type="paragraph" w:customStyle="1" w:styleId="postedit">
    <w:name w:val="postedit"/>
    <w:basedOn w:val="a"/>
    <w:rsid w:val="003501C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3501C0"/>
    <w:pPr>
      <w:spacing w:before="100" w:beforeAutospacing="1" w:after="100" w:afterAutospacing="1" w:line="375" w:lineRule="atLeast"/>
    </w:pPr>
  </w:style>
  <w:style w:type="paragraph" w:customStyle="1" w:styleId="postedit-icon-checkmark">
    <w:name w:val="postedit-icon-checkmark"/>
    <w:basedOn w:val="a"/>
    <w:rsid w:val="003501C0"/>
    <w:pPr>
      <w:spacing w:before="100" w:beforeAutospacing="1" w:after="100" w:afterAutospacing="1"/>
    </w:pPr>
  </w:style>
  <w:style w:type="paragraph" w:customStyle="1" w:styleId="postedit-close">
    <w:name w:val="postedit-close"/>
    <w:basedOn w:val="a"/>
    <w:rsid w:val="003501C0"/>
    <w:pPr>
      <w:spacing w:before="100" w:beforeAutospacing="1" w:after="100" w:afterAutospacing="1" w:line="552" w:lineRule="atLeast"/>
    </w:pPr>
    <w:rPr>
      <w:b/>
      <w:bCs/>
      <w:color w:val="000000"/>
      <w:sz w:val="30"/>
      <w:szCs w:val="30"/>
    </w:rPr>
  </w:style>
  <w:style w:type="paragraph" w:customStyle="1" w:styleId="uls-menu">
    <w:name w:val="uls-menu"/>
    <w:basedOn w:val="a"/>
    <w:rsid w:val="003501C0"/>
    <w:pPr>
      <w:spacing w:before="100" w:beforeAutospacing="1" w:after="100" w:afterAutospacing="1"/>
    </w:pPr>
    <w:rPr>
      <w:sz w:val="27"/>
      <w:szCs w:val="27"/>
    </w:rPr>
  </w:style>
  <w:style w:type="paragraph" w:customStyle="1" w:styleId="uls-search-wrapper-wrapper">
    <w:name w:val="uls-search-wrapper-wrapper"/>
    <w:basedOn w:val="a"/>
    <w:rsid w:val="003501C0"/>
    <w:pPr>
      <w:spacing w:before="75" w:after="75"/>
    </w:pPr>
  </w:style>
  <w:style w:type="paragraph" w:customStyle="1" w:styleId="uls-icon-back">
    <w:name w:val="uls-icon-back"/>
    <w:basedOn w:val="a"/>
    <w:rsid w:val="003501C0"/>
    <w:pPr>
      <w:pBdr>
        <w:right w:val="single" w:sz="6" w:space="0" w:color="C9C9C9"/>
      </w:pBdr>
      <w:spacing w:before="100" w:beforeAutospacing="1" w:after="100" w:afterAutospacing="1"/>
    </w:pPr>
  </w:style>
  <w:style w:type="paragraph" w:customStyle="1" w:styleId="mwembedplayer">
    <w:name w:val="mwembedplayer"/>
    <w:basedOn w:val="a"/>
    <w:rsid w:val="003501C0"/>
    <w:pPr>
      <w:spacing w:before="100" w:beforeAutospacing="1" w:after="100" w:afterAutospacing="1"/>
    </w:pPr>
  </w:style>
  <w:style w:type="paragraph" w:customStyle="1" w:styleId="loadingspinner">
    <w:name w:val="loadingspinner"/>
    <w:basedOn w:val="a"/>
    <w:rsid w:val="003501C0"/>
    <w:pPr>
      <w:spacing w:before="100" w:beforeAutospacing="1" w:after="100" w:afterAutospacing="1"/>
    </w:pPr>
  </w:style>
  <w:style w:type="paragraph" w:customStyle="1" w:styleId="mw-imported-resource">
    <w:name w:val="mw-imported-resource"/>
    <w:basedOn w:val="a"/>
    <w:rsid w:val="003501C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3501C0"/>
    <w:pPr>
      <w:spacing w:before="30" w:after="100" w:afterAutospacing="1"/>
      <w:ind w:left="45"/>
    </w:pPr>
  </w:style>
  <w:style w:type="paragraph" w:customStyle="1" w:styleId="mw-fullscreen-overlay">
    <w:name w:val="mw-fullscreen-overlay"/>
    <w:basedOn w:val="a"/>
    <w:rsid w:val="003501C0"/>
    <w:pPr>
      <w:shd w:val="clear" w:color="auto" w:fill="000000"/>
      <w:spacing w:before="100" w:beforeAutospacing="1" w:after="100" w:afterAutospacing="1"/>
    </w:pPr>
  </w:style>
  <w:style w:type="paragraph" w:customStyle="1" w:styleId="play-btn-large">
    <w:name w:val="play-btn-large"/>
    <w:basedOn w:val="a"/>
    <w:rsid w:val="003501C0"/>
    <w:pPr>
      <w:spacing w:before="100" w:beforeAutospacing="1" w:after="100" w:afterAutospacing="1"/>
    </w:pPr>
  </w:style>
  <w:style w:type="paragraph" w:customStyle="1" w:styleId="carouselcontainer">
    <w:name w:val="carouselcontainer"/>
    <w:basedOn w:val="a"/>
    <w:rsid w:val="003501C0"/>
    <w:pPr>
      <w:spacing w:before="100" w:beforeAutospacing="1" w:after="100" w:afterAutospacing="1"/>
    </w:pPr>
  </w:style>
  <w:style w:type="paragraph" w:customStyle="1" w:styleId="carouselvideotitle">
    <w:name w:val="carouselvideotitle"/>
    <w:basedOn w:val="a"/>
    <w:rsid w:val="003501C0"/>
    <w:pPr>
      <w:spacing w:before="100" w:beforeAutospacing="1" w:after="100" w:afterAutospacing="1"/>
    </w:pPr>
    <w:rPr>
      <w:b/>
      <w:bCs/>
      <w:color w:val="FFFFFF"/>
    </w:rPr>
  </w:style>
  <w:style w:type="paragraph" w:customStyle="1" w:styleId="carouselvideotitletext">
    <w:name w:val="carouselvideotitletext"/>
    <w:basedOn w:val="a"/>
    <w:rsid w:val="003501C0"/>
    <w:pPr>
      <w:spacing w:before="100" w:beforeAutospacing="1" w:after="100" w:afterAutospacing="1"/>
    </w:pPr>
  </w:style>
  <w:style w:type="paragraph" w:customStyle="1" w:styleId="carouseltitleduration">
    <w:name w:val="carouseltitleduration"/>
    <w:basedOn w:val="a"/>
    <w:rsid w:val="003501C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3501C0"/>
    <w:pPr>
      <w:spacing w:before="100" w:beforeAutospacing="1" w:after="100" w:afterAutospacing="1"/>
      <w:jc w:val="center"/>
    </w:pPr>
    <w:rPr>
      <w:color w:val="FFFFFF"/>
    </w:rPr>
  </w:style>
  <w:style w:type="paragraph" w:customStyle="1" w:styleId="carouselimgduration">
    <w:name w:val="carouselimgduration"/>
    <w:basedOn w:val="a"/>
    <w:rsid w:val="003501C0"/>
    <w:pPr>
      <w:spacing w:before="100" w:beforeAutospacing="1" w:after="100" w:afterAutospacing="1"/>
    </w:pPr>
    <w:rPr>
      <w:color w:val="FFFFFF"/>
    </w:rPr>
  </w:style>
  <w:style w:type="paragraph" w:customStyle="1" w:styleId="carouselprevbutton">
    <w:name w:val="carouselprevbutton"/>
    <w:basedOn w:val="a"/>
    <w:rsid w:val="003501C0"/>
    <w:pPr>
      <w:spacing w:before="100" w:beforeAutospacing="1" w:after="100" w:afterAutospacing="1"/>
    </w:pPr>
  </w:style>
  <w:style w:type="paragraph" w:customStyle="1" w:styleId="carouselnextbutton">
    <w:name w:val="carouselnextbutton"/>
    <w:basedOn w:val="a"/>
    <w:rsid w:val="003501C0"/>
    <w:pPr>
      <w:spacing w:before="100" w:beforeAutospacing="1" w:after="100" w:afterAutospacing="1"/>
    </w:pPr>
  </w:style>
  <w:style w:type="paragraph" w:customStyle="1" w:styleId="alert-container">
    <w:name w:val="alert-container"/>
    <w:basedOn w:val="a"/>
    <w:rsid w:val="003501C0"/>
    <w:pPr>
      <w:spacing w:before="100" w:beforeAutospacing="1" w:after="100" w:afterAutospacing="1"/>
    </w:pPr>
  </w:style>
  <w:style w:type="paragraph" w:customStyle="1" w:styleId="alert-title">
    <w:name w:val="alert-title"/>
    <w:basedOn w:val="a"/>
    <w:rsid w:val="003501C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3501C0"/>
    <w:pPr>
      <w:spacing w:before="100" w:beforeAutospacing="1" w:after="100" w:afterAutospacing="1"/>
      <w:jc w:val="center"/>
    </w:pPr>
    <w:rPr>
      <w:sz w:val="21"/>
      <w:szCs w:val="21"/>
    </w:rPr>
  </w:style>
  <w:style w:type="paragraph" w:customStyle="1" w:styleId="alert-buttons-container">
    <w:name w:val="alert-buttons-container"/>
    <w:basedOn w:val="a"/>
    <w:rsid w:val="003501C0"/>
    <w:pPr>
      <w:spacing w:before="100" w:beforeAutospacing="1" w:after="100" w:afterAutospacing="1"/>
      <w:jc w:val="center"/>
    </w:pPr>
  </w:style>
  <w:style w:type="paragraph" w:customStyle="1" w:styleId="alert-button">
    <w:name w:val="alert-button"/>
    <w:basedOn w:val="a"/>
    <w:rsid w:val="003501C0"/>
    <w:pPr>
      <w:shd w:val="clear" w:color="auto" w:fill="474747"/>
      <w:spacing w:before="100" w:beforeAutospacing="1" w:after="100" w:afterAutospacing="1"/>
    </w:pPr>
    <w:rPr>
      <w:color w:val="FFFFFF"/>
    </w:rPr>
  </w:style>
  <w:style w:type="paragraph" w:customStyle="1" w:styleId="mw-tmh-playtext">
    <w:name w:val="mw-tmh-playtext"/>
    <w:basedOn w:val="a"/>
    <w:rsid w:val="003501C0"/>
    <w:pPr>
      <w:spacing w:before="100" w:beforeAutospacing="1" w:after="100" w:afterAutospacing="1"/>
    </w:pPr>
  </w:style>
  <w:style w:type="paragraph" w:customStyle="1" w:styleId="suggestions">
    <w:name w:val="suggestions"/>
    <w:basedOn w:val="a"/>
    <w:rsid w:val="003501C0"/>
  </w:style>
  <w:style w:type="paragraph" w:customStyle="1" w:styleId="suggestions-special">
    <w:name w:val="suggestions-special"/>
    <w:basedOn w:val="a"/>
    <w:rsid w:val="003501C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3501C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3501C0"/>
    <w:pPr>
      <w:spacing w:line="360" w:lineRule="atLeast"/>
    </w:pPr>
    <w:rPr>
      <w:color w:val="000000"/>
    </w:rPr>
  </w:style>
  <w:style w:type="paragraph" w:customStyle="1" w:styleId="suggestions-result-current">
    <w:name w:val="suggestions-result-current"/>
    <w:basedOn w:val="a"/>
    <w:rsid w:val="003501C0"/>
    <w:pPr>
      <w:shd w:val="clear" w:color="auto" w:fill="4C59A6"/>
      <w:spacing w:before="100" w:beforeAutospacing="1" w:after="100" w:afterAutospacing="1"/>
    </w:pPr>
    <w:rPr>
      <w:color w:val="FFFFFF"/>
    </w:rPr>
  </w:style>
  <w:style w:type="paragraph" w:customStyle="1" w:styleId="highlight">
    <w:name w:val="highlight"/>
    <w:basedOn w:val="a"/>
    <w:rsid w:val="003501C0"/>
    <w:pPr>
      <w:spacing w:before="100" w:beforeAutospacing="1" w:after="100" w:afterAutospacing="1"/>
    </w:pPr>
    <w:rPr>
      <w:b/>
      <w:bCs/>
    </w:rPr>
  </w:style>
  <w:style w:type="paragraph" w:customStyle="1" w:styleId="referencetooltip">
    <w:name w:val="referencetooltip"/>
    <w:basedOn w:val="a"/>
    <w:rsid w:val="003501C0"/>
    <w:rPr>
      <w:sz w:val="18"/>
      <w:szCs w:val="18"/>
    </w:rPr>
  </w:style>
  <w:style w:type="paragraph" w:customStyle="1" w:styleId="rtflipped">
    <w:name w:val="rtflipped"/>
    <w:basedOn w:val="a"/>
    <w:rsid w:val="003501C0"/>
    <w:pPr>
      <w:spacing w:before="100" w:beforeAutospacing="1" w:after="100" w:afterAutospacing="1"/>
    </w:pPr>
  </w:style>
  <w:style w:type="paragraph" w:customStyle="1" w:styleId="rtsettings">
    <w:name w:val="rtsettings"/>
    <w:basedOn w:val="a"/>
    <w:rsid w:val="003501C0"/>
    <w:pPr>
      <w:ind w:left="120"/>
    </w:pPr>
  </w:style>
  <w:style w:type="paragraph" w:customStyle="1" w:styleId="mw-ui-button">
    <w:name w:val="mw-ui-button"/>
    <w:basedOn w:val="a"/>
    <w:rsid w:val="003501C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3501C0"/>
    <w:pPr>
      <w:spacing w:before="100" w:beforeAutospacing="1" w:after="100" w:afterAutospacing="1" w:line="360" w:lineRule="atLeast"/>
    </w:pPr>
  </w:style>
  <w:style w:type="paragraph" w:customStyle="1" w:styleId="cn-closebutton">
    <w:name w:val="cn-closebutton"/>
    <w:basedOn w:val="a"/>
    <w:rsid w:val="003501C0"/>
    <w:pPr>
      <w:spacing w:before="100" w:beforeAutospacing="1" w:after="100" w:afterAutospacing="1"/>
      <w:ind w:firstLine="285"/>
    </w:pPr>
  </w:style>
  <w:style w:type="paragraph" w:customStyle="1" w:styleId="ve-init-mw-desktoparticletarget-loading-overlay">
    <w:name w:val="ve-init-mw-desktoparticletarget-loading-overlay"/>
    <w:basedOn w:val="a"/>
    <w:rsid w:val="003501C0"/>
    <w:pPr>
      <w:spacing w:after="100" w:afterAutospacing="1"/>
    </w:pPr>
  </w:style>
  <w:style w:type="paragraph" w:customStyle="1" w:styleId="ve-init-mw-desktoparticletarget-progress">
    <w:name w:val="ve-init-mw-desktoparticletarget-progress"/>
    <w:basedOn w:val="a"/>
    <w:rsid w:val="003501C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3501C0"/>
    <w:pPr>
      <w:shd w:val="clear" w:color="auto" w:fill="347BFF"/>
      <w:spacing w:before="100" w:beforeAutospacing="1" w:after="100" w:afterAutospacing="1"/>
    </w:pPr>
  </w:style>
  <w:style w:type="paragraph" w:customStyle="1" w:styleId="mw-editsection">
    <w:name w:val="mw-editsection"/>
    <w:basedOn w:val="a"/>
    <w:rsid w:val="003501C0"/>
    <w:pPr>
      <w:spacing w:before="100" w:beforeAutospacing="1" w:after="100" w:afterAutospacing="1"/>
    </w:pPr>
  </w:style>
  <w:style w:type="paragraph" w:customStyle="1" w:styleId="mw-editsection-divider">
    <w:name w:val="mw-editsection-divider"/>
    <w:basedOn w:val="a"/>
    <w:rsid w:val="003501C0"/>
    <w:pPr>
      <w:spacing w:before="100" w:beforeAutospacing="1" w:after="100" w:afterAutospacing="1"/>
    </w:pPr>
    <w:rPr>
      <w:color w:val="555555"/>
    </w:rPr>
  </w:style>
  <w:style w:type="paragraph" w:customStyle="1" w:styleId="mw-mmv-overlay">
    <w:name w:val="mw-mmv-overlay"/>
    <w:basedOn w:val="a"/>
    <w:rsid w:val="003501C0"/>
    <w:pPr>
      <w:shd w:val="clear" w:color="auto" w:fill="000000"/>
      <w:spacing w:before="100" w:beforeAutospacing="1" w:after="100" w:afterAutospacing="1"/>
    </w:pPr>
  </w:style>
  <w:style w:type="paragraph" w:customStyle="1" w:styleId="mw-mmv-filepage-buttons">
    <w:name w:val="mw-mmv-filepage-buttons"/>
    <w:basedOn w:val="a"/>
    <w:rsid w:val="003501C0"/>
    <w:pPr>
      <w:spacing w:before="75" w:after="100" w:afterAutospacing="1"/>
    </w:pPr>
  </w:style>
  <w:style w:type="paragraph" w:customStyle="1" w:styleId="allpagesredirect">
    <w:name w:val="allpagesredirect"/>
    <w:basedOn w:val="a"/>
    <w:rsid w:val="003501C0"/>
    <w:pPr>
      <w:spacing w:before="100" w:beforeAutospacing="1" w:after="100" w:afterAutospacing="1"/>
    </w:pPr>
    <w:rPr>
      <w:i/>
      <w:iCs/>
    </w:rPr>
  </w:style>
  <w:style w:type="paragraph" w:customStyle="1" w:styleId="mw-tag-markers">
    <w:name w:val="mw-tag-markers"/>
    <w:basedOn w:val="a"/>
    <w:rsid w:val="003501C0"/>
    <w:pPr>
      <w:spacing w:before="100" w:beforeAutospacing="1" w:after="100" w:afterAutospacing="1"/>
    </w:pPr>
    <w:rPr>
      <w:rFonts w:ascii="Arial" w:hAnsi="Arial" w:cs="Arial"/>
      <w:i/>
      <w:iCs/>
      <w:sz w:val="22"/>
      <w:szCs w:val="22"/>
    </w:rPr>
  </w:style>
  <w:style w:type="paragraph" w:customStyle="1" w:styleId="warningbox">
    <w:name w:val="warningbox"/>
    <w:basedOn w:val="a"/>
    <w:rsid w:val="003501C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3501C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3501C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3501C0"/>
    <w:pPr>
      <w:spacing w:before="240" w:after="240"/>
      <w:ind w:left="120" w:right="120"/>
      <w:jc w:val="both"/>
    </w:pPr>
  </w:style>
  <w:style w:type="paragraph" w:customStyle="1" w:styleId="messagebox">
    <w:name w:val="messagebox"/>
    <w:basedOn w:val="a"/>
    <w:rsid w:val="003501C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3501C0"/>
    <w:rPr>
      <w:sz w:val="22"/>
      <w:szCs w:val="22"/>
    </w:rPr>
  </w:style>
  <w:style w:type="paragraph" w:customStyle="1" w:styleId="references-scroll">
    <w:name w:val="references-scroll"/>
    <w:basedOn w:val="a"/>
    <w:rsid w:val="003501C0"/>
  </w:style>
  <w:style w:type="paragraph" w:customStyle="1" w:styleId="printonly">
    <w:name w:val="printonly"/>
    <w:basedOn w:val="a"/>
    <w:rsid w:val="003501C0"/>
    <w:pPr>
      <w:spacing w:before="100" w:beforeAutospacing="1" w:after="100" w:afterAutospacing="1"/>
    </w:pPr>
    <w:rPr>
      <w:vanish/>
    </w:rPr>
  </w:style>
  <w:style w:type="paragraph" w:customStyle="1" w:styleId="dablink">
    <w:name w:val="dablink"/>
    <w:basedOn w:val="a"/>
    <w:rsid w:val="003501C0"/>
    <w:pPr>
      <w:spacing w:before="100" w:beforeAutospacing="1" w:after="100" w:afterAutospacing="1"/>
    </w:pPr>
    <w:rPr>
      <w:i/>
      <w:iCs/>
    </w:rPr>
  </w:style>
  <w:style w:type="paragraph" w:customStyle="1" w:styleId="rellink">
    <w:name w:val="rellink"/>
    <w:basedOn w:val="a"/>
    <w:rsid w:val="003501C0"/>
    <w:pPr>
      <w:spacing w:before="100" w:beforeAutospacing="1" w:after="100" w:afterAutospacing="1"/>
    </w:pPr>
    <w:rPr>
      <w:i/>
      <w:iCs/>
    </w:rPr>
  </w:style>
  <w:style w:type="paragraph" w:customStyle="1" w:styleId="coordinates">
    <w:name w:val="coordinates"/>
    <w:basedOn w:val="a"/>
    <w:rsid w:val="003501C0"/>
  </w:style>
  <w:style w:type="paragraph" w:customStyle="1" w:styleId="geo-google">
    <w:name w:val="geo-google"/>
    <w:basedOn w:val="a"/>
    <w:rsid w:val="003501C0"/>
    <w:pPr>
      <w:spacing w:before="100" w:beforeAutospacing="1" w:after="100" w:afterAutospacing="1" w:line="240" w:lineRule="atLeast"/>
    </w:pPr>
    <w:rPr>
      <w:b/>
      <w:bCs/>
    </w:rPr>
  </w:style>
  <w:style w:type="paragraph" w:customStyle="1" w:styleId="geo-osm">
    <w:name w:val="geo-osm"/>
    <w:basedOn w:val="a"/>
    <w:rsid w:val="003501C0"/>
    <w:pPr>
      <w:spacing w:before="100" w:beforeAutospacing="1" w:after="100" w:afterAutospacing="1" w:line="240" w:lineRule="atLeast"/>
    </w:pPr>
    <w:rPr>
      <w:b/>
      <w:bCs/>
    </w:rPr>
  </w:style>
  <w:style w:type="paragraph" w:customStyle="1" w:styleId="geo-yandex">
    <w:name w:val="geo-yandex"/>
    <w:basedOn w:val="a"/>
    <w:rsid w:val="003501C0"/>
    <w:pPr>
      <w:spacing w:before="100" w:beforeAutospacing="1" w:after="100" w:afterAutospacing="1" w:line="240" w:lineRule="atLeast"/>
    </w:pPr>
    <w:rPr>
      <w:b/>
      <w:bCs/>
    </w:rPr>
  </w:style>
  <w:style w:type="paragraph" w:customStyle="1" w:styleId="geo-multi-punct">
    <w:name w:val="geo-multi-punct"/>
    <w:basedOn w:val="a"/>
    <w:rsid w:val="003501C0"/>
    <w:pPr>
      <w:spacing w:before="100" w:beforeAutospacing="1" w:after="100" w:afterAutospacing="1"/>
    </w:pPr>
    <w:rPr>
      <w:vanish/>
    </w:rPr>
  </w:style>
  <w:style w:type="paragraph" w:customStyle="1" w:styleId="geo-lat">
    <w:name w:val="geo-lat"/>
    <w:basedOn w:val="a"/>
    <w:rsid w:val="003501C0"/>
    <w:pPr>
      <w:spacing w:before="100" w:beforeAutospacing="1" w:after="100" w:afterAutospacing="1"/>
    </w:pPr>
  </w:style>
  <w:style w:type="paragraph" w:customStyle="1" w:styleId="geo-lon">
    <w:name w:val="geo-lon"/>
    <w:basedOn w:val="a"/>
    <w:rsid w:val="003501C0"/>
    <w:pPr>
      <w:spacing w:before="100" w:beforeAutospacing="1" w:after="100" w:afterAutospacing="1"/>
    </w:pPr>
  </w:style>
  <w:style w:type="paragraph" w:customStyle="1" w:styleId="wp-templatelink">
    <w:name w:val="wp-templatelink"/>
    <w:basedOn w:val="a"/>
    <w:rsid w:val="003501C0"/>
    <w:pPr>
      <w:spacing w:before="100" w:beforeAutospacing="1" w:after="100" w:afterAutospacing="1"/>
    </w:pPr>
    <w:rPr>
      <w:color w:val="9098A0"/>
    </w:rPr>
  </w:style>
  <w:style w:type="paragraph" w:customStyle="1" w:styleId="mw-fr-reviewlink">
    <w:name w:val="mw-fr-reviewlink"/>
    <w:basedOn w:val="a"/>
    <w:rsid w:val="003501C0"/>
    <w:pPr>
      <w:spacing w:before="100" w:beforeAutospacing="1" w:after="100" w:afterAutospacing="1"/>
    </w:pPr>
    <w:rPr>
      <w:sz w:val="20"/>
      <w:szCs w:val="20"/>
    </w:rPr>
  </w:style>
  <w:style w:type="paragraph" w:customStyle="1" w:styleId="fr-hist-basic-user">
    <w:name w:val="fr-hist-basic-user"/>
    <w:basedOn w:val="a"/>
    <w:rsid w:val="003501C0"/>
    <w:pPr>
      <w:spacing w:before="100" w:beforeAutospacing="1" w:after="100" w:afterAutospacing="1"/>
    </w:pPr>
    <w:rPr>
      <w:sz w:val="20"/>
      <w:szCs w:val="20"/>
    </w:rPr>
  </w:style>
  <w:style w:type="paragraph" w:customStyle="1" w:styleId="fr-hist-basic-auto">
    <w:name w:val="fr-hist-basic-auto"/>
    <w:basedOn w:val="a"/>
    <w:rsid w:val="003501C0"/>
    <w:pPr>
      <w:spacing w:before="100" w:beforeAutospacing="1" w:after="100" w:afterAutospacing="1"/>
    </w:pPr>
    <w:rPr>
      <w:sz w:val="20"/>
      <w:szCs w:val="20"/>
    </w:rPr>
  </w:style>
  <w:style w:type="paragraph" w:customStyle="1" w:styleId="flaggedrevs-pending">
    <w:name w:val="flaggedrevs-pending"/>
    <w:basedOn w:val="a"/>
    <w:rsid w:val="003501C0"/>
    <w:pPr>
      <w:shd w:val="clear" w:color="auto" w:fill="FFFFCC"/>
      <w:spacing w:before="100" w:beforeAutospacing="1" w:after="100" w:afterAutospacing="1"/>
    </w:pPr>
  </w:style>
  <w:style w:type="paragraph" w:customStyle="1" w:styleId="navbox">
    <w:name w:val="navbox"/>
    <w:basedOn w:val="a"/>
    <w:rsid w:val="003501C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3501C0"/>
    <w:pPr>
      <w:spacing w:before="100" w:beforeAutospacing="1" w:after="100" w:afterAutospacing="1"/>
    </w:pPr>
  </w:style>
  <w:style w:type="paragraph" w:customStyle="1" w:styleId="navbox-subgroup">
    <w:name w:val="navbox-subgroup"/>
    <w:basedOn w:val="a"/>
    <w:rsid w:val="003501C0"/>
    <w:pPr>
      <w:shd w:val="clear" w:color="auto" w:fill="FDFDFD"/>
      <w:spacing w:before="100" w:beforeAutospacing="1" w:after="100" w:afterAutospacing="1"/>
    </w:pPr>
  </w:style>
  <w:style w:type="paragraph" w:customStyle="1" w:styleId="navbox-group">
    <w:name w:val="navbox-group"/>
    <w:basedOn w:val="a"/>
    <w:rsid w:val="003501C0"/>
    <w:pPr>
      <w:spacing w:before="100" w:beforeAutospacing="1" w:after="100" w:afterAutospacing="1" w:line="360" w:lineRule="atLeast"/>
      <w:jc w:val="center"/>
    </w:pPr>
  </w:style>
  <w:style w:type="paragraph" w:customStyle="1" w:styleId="navbox-title">
    <w:name w:val="navbox-title"/>
    <w:basedOn w:val="a"/>
    <w:rsid w:val="003501C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3501C0"/>
    <w:pPr>
      <w:shd w:val="clear" w:color="auto" w:fill="DDDDFF"/>
      <w:spacing w:before="100" w:beforeAutospacing="1" w:after="100" w:afterAutospacing="1" w:line="360" w:lineRule="atLeast"/>
      <w:jc w:val="center"/>
    </w:pPr>
  </w:style>
  <w:style w:type="paragraph" w:customStyle="1" w:styleId="navbox-list">
    <w:name w:val="navbox-list"/>
    <w:basedOn w:val="a"/>
    <w:rsid w:val="003501C0"/>
    <w:pPr>
      <w:spacing w:before="100" w:beforeAutospacing="1" w:after="100" w:afterAutospacing="1"/>
    </w:pPr>
  </w:style>
  <w:style w:type="paragraph" w:customStyle="1" w:styleId="navbox-even">
    <w:name w:val="navbox-even"/>
    <w:basedOn w:val="a"/>
    <w:rsid w:val="003501C0"/>
    <w:pPr>
      <w:shd w:val="clear" w:color="auto" w:fill="F4F4F4"/>
      <w:spacing w:before="100" w:beforeAutospacing="1" w:after="100" w:afterAutospacing="1"/>
    </w:pPr>
  </w:style>
  <w:style w:type="paragraph" w:customStyle="1" w:styleId="navbox-odd">
    <w:name w:val="navbox-odd"/>
    <w:basedOn w:val="a"/>
    <w:rsid w:val="003501C0"/>
    <w:pPr>
      <w:spacing w:before="100" w:beforeAutospacing="1" w:after="100" w:afterAutospacing="1"/>
    </w:pPr>
  </w:style>
  <w:style w:type="paragraph" w:customStyle="1" w:styleId="navbar">
    <w:name w:val="navbar"/>
    <w:basedOn w:val="a"/>
    <w:rsid w:val="003501C0"/>
    <w:pPr>
      <w:spacing w:before="100" w:beforeAutospacing="1" w:after="100" w:afterAutospacing="1"/>
    </w:pPr>
    <w:rPr>
      <w:sz w:val="21"/>
      <w:szCs w:val="21"/>
    </w:rPr>
  </w:style>
  <w:style w:type="paragraph" w:customStyle="1" w:styleId="collapsebutton">
    <w:name w:val="collapsebutton"/>
    <w:basedOn w:val="a"/>
    <w:rsid w:val="003501C0"/>
    <w:pPr>
      <w:spacing w:before="100" w:beforeAutospacing="1" w:after="100" w:afterAutospacing="1"/>
      <w:ind w:left="120"/>
      <w:jc w:val="right"/>
    </w:pPr>
  </w:style>
  <w:style w:type="paragraph" w:customStyle="1" w:styleId="nowrap">
    <w:name w:val="nowrap"/>
    <w:basedOn w:val="a"/>
    <w:rsid w:val="003501C0"/>
    <w:pPr>
      <w:spacing w:before="100" w:beforeAutospacing="1" w:after="100" w:afterAutospacing="1"/>
    </w:pPr>
  </w:style>
  <w:style w:type="paragraph" w:customStyle="1" w:styleId="wrap">
    <w:name w:val="wrap"/>
    <w:basedOn w:val="a"/>
    <w:rsid w:val="003501C0"/>
    <w:pPr>
      <w:spacing w:before="100" w:beforeAutospacing="1" w:after="100" w:afterAutospacing="1"/>
    </w:pPr>
  </w:style>
  <w:style w:type="paragraph" w:customStyle="1" w:styleId="watchlist-msg">
    <w:name w:val="watchlist-msg"/>
    <w:basedOn w:val="a"/>
    <w:rsid w:val="003501C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3501C0"/>
    <w:pPr>
      <w:spacing w:before="100" w:beforeAutospacing="1" w:after="100" w:afterAutospacing="1"/>
    </w:pPr>
    <w:rPr>
      <w:sz w:val="29"/>
      <w:szCs w:val="29"/>
    </w:rPr>
  </w:style>
  <w:style w:type="paragraph" w:customStyle="1" w:styleId="ipa">
    <w:name w:val="ipa"/>
    <w:basedOn w:val="a"/>
    <w:rsid w:val="003501C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3501C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3501C0"/>
    <w:pPr>
      <w:spacing w:before="100" w:beforeAutospacing="1" w:after="100" w:afterAutospacing="1"/>
    </w:pPr>
  </w:style>
  <w:style w:type="paragraph" w:customStyle="1" w:styleId="special-query">
    <w:name w:val="special-query"/>
    <w:basedOn w:val="a"/>
    <w:rsid w:val="003501C0"/>
    <w:pPr>
      <w:spacing w:before="100" w:beforeAutospacing="1" w:after="100" w:afterAutospacing="1"/>
    </w:pPr>
  </w:style>
  <w:style w:type="paragraph" w:customStyle="1" w:styleId="special-hover">
    <w:name w:val="special-hover"/>
    <w:basedOn w:val="a"/>
    <w:rsid w:val="003501C0"/>
    <w:pPr>
      <w:spacing w:before="100" w:beforeAutospacing="1" w:after="100" w:afterAutospacing="1"/>
    </w:pPr>
  </w:style>
  <w:style w:type="paragraph" w:customStyle="1" w:styleId="mw-indicators">
    <w:name w:val="mw-indicators"/>
    <w:basedOn w:val="a"/>
    <w:rsid w:val="003501C0"/>
    <w:pPr>
      <w:spacing w:before="100" w:beforeAutospacing="1" w:after="100" w:afterAutospacing="1"/>
    </w:pPr>
  </w:style>
  <w:style w:type="paragraph" w:customStyle="1" w:styleId="ve-ui-surface">
    <w:name w:val="ve-ui-surface"/>
    <w:basedOn w:val="a"/>
    <w:rsid w:val="003501C0"/>
    <w:pPr>
      <w:spacing w:before="100" w:beforeAutospacing="1" w:after="100" w:afterAutospacing="1"/>
    </w:pPr>
  </w:style>
  <w:style w:type="paragraph" w:customStyle="1" w:styleId="ve-init-mw-desktoparticletarget-editablecontent">
    <w:name w:val="ve-init-mw-desktoparticletarget-editablecontent"/>
    <w:basedOn w:val="a"/>
    <w:rsid w:val="003501C0"/>
    <w:pPr>
      <w:spacing w:before="100" w:beforeAutospacing="1" w:after="100" w:afterAutospacing="1"/>
    </w:pPr>
  </w:style>
  <w:style w:type="paragraph" w:customStyle="1" w:styleId="mw-mmv-view-expanded">
    <w:name w:val="mw-mmv-view-expanded"/>
    <w:basedOn w:val="a"/>
    <w:rsid w:val="003501C0"/>
    <w:pPr>
      <w:spacing w:before="100" w:beforeAutospacing="1" w:after="100" w:afterAutospacing="1"/>
    </w:pPr>
  </w:style>
  <w:style w:type="paragraph" w:customStyle="1" w:styleId="mw-mmv-view-config">
    <w:name w:val="mw-mmv-view-config"/>
    <w:basedOn w:val="a"/>
    <w:rsid w:val="003501C0"/>
    <w:pPr>
      <w:spacing w:before="100" w:beforeAutospacing="1" w:after="100" w:afterAutospacing="1"/>
    </w:pPr>
  </w:style>
  <w:style w:type="paragraph" w:customStyle="1" w:styleId="mw-empty-li">
    <w:name w:val="mw-empty-li"/>
    <w:basedOn w:val="a"/>
    <w:rsid w:val="003501C0"/>
    <w:pPr>
      <w:spacing w:before="100" w:beforeAutospacing="1" w:after="100" w:afterAutospacing="1"/>
    </w:pPr>
  </w:style>
  <w:style w:type="paragraph" w:customStyle="1" w:styleId="imbox">
    <w:name w:val="imbox"/>
    <w:basedOn w:val="a"/>
    <w:rsid w:val="003501C0"/>
    <w:pPr>
      <w:spacing w:before="100" w:beforeAutospacing="1" w:after="100" w:afterAutospacing="1"/>
    </w:pPr>
  </w:style>
  <w:style w:type="paragraph" w:customStyle="1" w:styleId="toclevel-2">
    <w:name w:val="toclevel-2"/>
    <w:basedOn w:val="a"/>
    <w:rsid w:val="003501C0"/>
    <w:pPr>
      <w:spacing w:before="100" w:beforeAutospacing="1" w:after="100" w:afterAutospacing="1"/>
    </w:pPr>
  </w:style>
  <w:style w:type="paragraph" w:customStyle="1" w:styleId="toclevel-3">
    <w:name w:val="toclevel-3"/>
    <w:basedOn w:val="a"/>
    <w:rsid w:val="003501C0"/>
    <w:pPr>
      <w:spacing w:before="100" w:beforeAutospacing="1" w:after="100" w:afterAutospacing="1"/>
    </w:pPr>
  </w:style>
  <w:style w:type="paragraph" w:customStyle="1" w:styleId="toclevel-4">
    <w:name w:val="toclevel-4"/>
    <w:basedOn w:val="a"/>
    <w:rsid w:val="003501C0"/>
    <w:pPr>
      <w:spacing w:before="100" w:beforeAutospacing="1" w:after="100" w:afterAutospacing="1"/>
    </w:pPr>
  </w:style>
  <w:style w:type="paragraph" w:customStyle="1" w:styleId="toclevel-5">
    <w:name w:val="toclevel-5"/>
    <w:basedOn w:val="a"/>
    <w:rsid w:val="003501C0"/>
    <w:pPr>
      <w:spacing w:before="100" w:beforeAutospacing="1" w:after="100" w:afterAutospacing="1"/>
    </w:pPr>
  </w:style>
  <w:style w:type="paragraph" w:customStyle="1" w:styleId="toclevel-6">
    <w:name w:val="toclevel-6"/>
    <w:basedOn w:val="a"/>
    <w:rsid w:val="003501C0"/>
    <w:pPr>
      <w:spacing w:before="100" w:beforeAutospacing="1" w:after="100" w:afterAutospacing="1"/>
    </w:pPr>
  </w:style>
  <w:style w:type="paragraph" w:customStyle="1" w:styleId="toclevel-7">
    <w:name w:val="toclevel-7"/>
    <w:basedOn w:val="a"/>
    <w:rsid w:val="003501C0"/>
    <w:pPr>
      <w:spacing w:before="100" w:beforeAutospacing="1" w:after="100" w:afterAutospacing="1"/>
    </w:pPr>
  </w:style>
  <w:style w:type="paragraph" w:customStyle="1" w:styleId="tocnumber">
    <w:name w:val="tocnumber"/>
    <w:basedOn w:val="a"/>
    <w:rsid w:val="003501C0"/>
    <w:pPr>
      <w:spacing w:before="100" w:beforeAutospacing="1" w:after="100" w:afterAutospacing="1"/>
    </w:pPr>
  </w:style>
  <w:style w:type="paragraph" w:customStyle="1" w:styleId="floatleft">
    <w:name w:val="floatleft"/>
    <w:basedOn w:val="a"/>
    <w:rsid w:val="003501C0"/>
    <w:pPr>
      <w:spacing w:before="100" w:beforeAutospacing="1" w:after="100" w:afterAutospacing="1"/>
    </w:pPr>
  </w:style>
  <w:style w:type="paragraph" w:customStyle="1" w:styleId="image">
    <w:name w:val="image"/>
    <w:basedOn w:val="a"/>
    <w:rsid w:val="003501C0"/>
    <w:pPr>
      <w:spacing w:before="100" w:beforeAutospacing="1" w:after="100" w:afterAutospacing="1"/>
    </w:pPr>
  </w:style>
  <w:style w:type="paragraph" w:customStyle="1" w:styleId="geo-dec">
    <w:name w:val="geo-dec"/>
    <w:basedOn w:val="a"/>
    <w:rsid w:val="003501C0"/>
    <w:pPr>
      <w:spacing w:before="100" w:beforeAutospacing="1" w:after="100" w:afterAutospacing="1"/>
    </w:pPr>
  </w:style>
  <w:style w:type="paragraph" w:customStyle="1" w:styleId="geo-dms">
    <w:name w:val="geo-dms"/>
    <w:basedOn w:val="a"/>
    <w:rsid w:val="003501C0"/>
    <w:pPr>
      <w:spacing w:before="100" w:beforeAutospacing="1" w:after="100" w:afterAutospacing="1"/>
    </w:pPr>
  </w:style>
  <w:style w:type="paragraph" w:customStyle="1" w:styleId="selflink">
    <w:name w:val="selflink"/>
    <w:basedOn w:val="a"/>
    <w:rsid w:val="003501C0"/>
    <w:pPr>
      <w:spacing w:before="100" w:beforeAutospacing="1" w:after="100" w:afterAutospacing="1"/>
    </w:pPr>
  </w:style>
  <w:style w:type="paragraph" w:customStyle="1" w:styleId="mbox-image">
    <w:name w:val="mbox-image"/>
    <w:basedOn w:val="a"/>
    <w:rsid w:val="003501C0"/>
    <w:pPr>
      <w:spacing w:before="100" w:beforeAutospacing="1" w:after="100" w:afterAutospacing="1"/>
    </w:pPr>
  </w:style>
  <w:style w:type="paragraph" w:customStyle="1" w:styleId="tmbox">
    <w:name w:val="tmbox"/>
    <w:basedOn w:val="a"/>
    <w:rsid w:val="003501C0"/>
    <w:pPr>
      <w:spacing w:before="100" w:beforeAutospacing="1" w:after="100" w:afterAutospacing="1"/>
    </w:pPr>
  </w:style>
  <w:style w:type="paragraph" w:customStyle="1" w:styleId="ambox-text-small">
    <w:name w:val="ambox-text-small"/>
    <w:basedOn w:val="a"/>
    <w:rsid w:val="003501C0"/>
    <w:pPr>
      <w:spacing w:before="100" w:beforeAutospacing="1" w:after="100" w:afterAutospacing="1"/>
    </w:pPr>
  </w:style>
  <w:style w:type="paragraph" w:customStyle="1" w:styleId="uls-settings-trigger">
    <w:name w:val="uls-settings-trigger"/>
    <w:basedOn w:val="a"/>
    <w:rsid w:val="003501C0"/>
    <w:pPr>
      <w:spacing w:before="100" w:beforeAutospacing="1" w:after="100" w:afterAutospacing="1"/>
    </w:pPr>
  </w:style>
  <w:style w:type="paragraph" w:customStyle="1" w:styleId="uls-trigger">
    <w:name w:val="uls-trigger"/>
    <w:basedOn w:val="a"/>
    <w:rsid w:val="003501C0"/>
    <w:pPr>
      <w:spacing w:before="100" w:beforeAutospacing="1" w:after="100" w:afterAutospacing="1"/>
    </w:pPr>
  </w:style>
  <w:style w:type="paragraph" w:customStyle="1" w:styleId="alert-text">
    <w:name w:val="alert-text"/>
    <w:basedOn w:val="a"/>
    <w:rsid w:val="003501C0"/>
    <w:pPr>
      <w:spacing w:before="100" w:beforeAutospacing="1" w:after="100" w:afterAutospacing="1"/>
    </w:pPr>
    <w:rPr>
      <w:color w:val="000000"/>
    </w:rPr>
  </w:style>
  <w:style w:type="paragraph" w:customStyle="1" w:styleId="cite-accessibility-label">
    <w:name w:val="cite-accessibility-label"/>
    <w:basedOn w:val="a"/>
    <w:rsid w:val="003501C0"/>
    <w:pPr>
      <w:spacing w:before="100" w:beforeAutospacing="1" w:after="100" w:afterAutospacing="1"/>
    </w:pPr>
  </w:style>
  <w:style w:type="paragraph" w:customStyle="1" w:styleId="transparent">
    <w:name w:val="transparent"/>
    <w:basedOn w:val="a"/>
    <w:rsid w:val="003501C0"/>
    <w:pPr>
      <w:spacing w:before="100" w:beforeAutospacing="1" w:after="100" w:afterAutospacing="1"/>
    </w:pPr>
  </w:style>
  <w:style w:type="paragraph" w:customStyle="1" w:styleId="plainlinksneverexpand">
    <w:name w:val="plainlinksneverexpand"/>
    <w:basedOn w:val="a"/>
    <w:rsid w:val="003501C0"/>
    <w:pPr>
      <w:spacing w:before="100" w:beforeAutospacing="1" w:after="100" w:afterAutospacing="1"/>
    </w:pPr>
  </w:style>
  <w:style w:type="paragraph" w:customStyle="1" w:styleId="reflist">
    <w:name w:val="reflist"/>
    <w:basedOn w:val="a"/>
    <w:rsid w:val="003501C0"/>
  </w:style>
  <w:style w:type="paragraph" w:customStyle="1" w:styleId="reflist1">
    <w:name w:val="reflist1"/>
    <w:basedOn w:val="a"/>
    <w:rsid w:val="003501C0"/>
  </w:style>
  <w:style w:type="paragraph" w:customStyle="1" w:styleId="reflist2">
    <w:name w:val="reflist2"/>
    <w:basedOn w:val="a"/>
    <w:rsid w:val="003501C0"/>
  </w:style>
  <w:style w:type="paragraph" w:customStyle="1" w:styleId="reflist3">
    <w:name w:val="reflist3"/>
    <w:basedOn w:val="a"/>
    <w:rsid w:val="003501C0"/>
  </w:style>
  <w:style w:type="paragraph" w:customStyle="1" w:styleId="reflist4">
    <w:name w:val="reflist4"/>
    <w:basedOn w:val="a"/>
    <w:rsid w:val="003501C0"/>
  </w:style>
  <w:style w:type="paragraph" w:customStyle="1" w:styleId="mw-dismissable-notice-body">
    <w:name w:val="mw-dismissable-notice-body"/>
    <w:basedOn w:val="a"/>
    <w:rsid w:val="003501C0"/>
    <w:pPr>
      <w:spacing w:before="100" w:beforeAutospacing="1" w:after="100" w:afterAutospacing="1"/>
    </w:pPr>
  </w:style>
  <w:style w:type="character" w:customStyle="1" w:styleId="reference">
    <w:name w:val="reference"/>
    <w:basedOn w:val="a0"/>
    <w:rsid w:val="003501C0"/>
    <w:rPr>
      <w:sz w:val="19"/>
      <w:szCs w:val="19"/>
    </w:rPr>
  </w:style>
  <w:style w:type="character" w:customStyle="1" w:styleId="subcaption">
    <w:name w:val="subcaption"/>
    <w:basedOn w:val="a0"/>
    <w:rsid w:val="003501C0"/>
  </w:style>
  <w:style w:type="paragraph" w:customStyle="1" w:styleId="play-btn-large1">
    <w:name w:val="play-btn-large1"/>
    <w:basedOn w:val="a"/>
    <w:rsid w:val="003501C0"/>
    <w:pPr>
      <w:spacing w:after="100" w:afterAutospacing="1"/>
      <w:ind w:left="-525"/>
    </w:pPr>
  </w:style>
  <w:style w:type="paragraph" w:customStyle="1" w:styleId="special-label1">
    <w:name w:val="special-label1"/>
    <w:basedOn w:val="a"/>
    <w:rsid w:val="003501C0"/>
    <w:pPr>
      <w:spacing w:before="100" w:beforeAutospacing="1" w:after="100" w:afterAutospacing="1"/>
    </w:pPr>
    <w:rPr>
      <w:color w:val="808080"/>
    </w:rPr>
  </w:style>
  <w:style w:type="paragraph" w:customStyle="1" w:styleId="special-query1">
    <w:name w:val="special-query1"/>
    <w:basedOn w:val="a"/>
    <w:rsid w:val="003501C0"/>
    <w:pPr>
      <w:spacing w:before="100" w:beforeAutospacing="1" w:after="100" w:afterAutospacing="1"/>
    </w:pPr>
    <w:rPr>
      <w:i/>
      <w:iCs/>
      <w:color w:val="000000"/>
    </w:rPr>
  </w:style>
  <w:style w:type="paragraph" w:customStyle="1" w:styleId="special-hover1">
    <w:name w:val="special-hover1"/>
    <w:basedOn w:val="a"/>
    <w:rsid w:val="003501C0"/>
    <w:pPr>
      <w:shd w:val="clear" w:color="auto" w:fill="C0C0C0"/>
      <w:spacing w:before="100" w:beforeAutospacing="1" w:after="100" w:afterAutospacing="1"/>
    </w:pPr>
  </w:style>
  <w:style w:type="paragraph" w:customStyle="1" w:styleId="special-label2">
    <w:name w:val="special-label2"/>
    <w:basedOn w:val="a"/>
    <w:rsid w:val="003501C0"/>
    <w:pPr>
      <w:spacing w:before="100" w:beforeAutospacing="1" w:after="100" w:afterAutospacing="1"/>
    </w:pPr>
    <w:rPr>
      <w:color w:val="FFFFFF"/>
    </w:rPr>
  </w:style>
  <w:style w:type="paragraph" w:customStyle="1" w:styleId="special-query2">
    <w:name w:val="special-query2"/>
    <w:basedOn w:val="a"/>
    <w:rsid w:val="003501C0"/>
    <w:pPr>
      <w:spacing w:before="100" w:beforeAutospacing="1" w:after="100" w:afterAutospacing="1"/>
    </w:pPr>
    <w:rPr>
      <w:color w:val="FFFFFF"/>
    </w:rPr>
  </w:style>
  <w:style w:type="paragraph" w:customStyle="1" w:styleId="uls-settings-trigger1">
    <w:name w:val="uls-settings-trigger1"/>
    <w:basedOn w:val="a"/>
    <w:rsid w:val="003501C0"/>
    <w:pPr>
      <w:spacing w:before="100" w:beforeAutospacing="1" w:after="100" w:afterAutospacing="1"/>
    </w:pPr>
  </w:style>
  <w:style w:type="paragraph" w:customStyle="1" w:styleId="uls-settings-trigger2">
    <w:name w:val="uls-settings-trigger2"/>
    <w:basedOn w:val="a"/>
    <w:rsid w:val="003501C0"/>
    <w:pPr>
      <w:spacing w:before="45" w:after="100" w:afterAutospacing="1"/>
    </w:pPr>
  </w:style>
  <w:style w:type="paragraph" w:customStyle="1" w:styleId="mw-indicators1">
    <w:name w:val="mw-indicators1"/>
    <w:basedOn w:val="a"/>
    <w:rsid w:val="003501C0"/>
    <w:pPr>
      <w:spacing w:before="100" w:beforeAutospacing="1" w:after="100" w:afterAutospacing="1"/>
    </w:pPr>
    <w:rPr>
      <w:vanish/>
    </w:rPr>
  </w:style>
  <w:style w:type="paragraph" w:customStyle="1" w:styleId="ve-ui-surface1">
    <w:name w:val="ve-ui-surface1"/>
    <w:basedOn w:val="a"/>
    <w:rsid w:val="003501C0"/>
    <w:pPr>
      <w:spacing w:before="100" w:beforeAutospacing="1" w:after="100" w:afterAutospacing="1"/>
    </w:pPr>
    <w:rPr>
      <w:vanish/>
    </w:rPr>
  </w:style>
  <w:style w:type="paragraph" w:customStyle="1" w:styleId="ve-init-mw-desktoparticletarget-editablecontent1">
    <w:name w:val="ve-init-mw-desktoparticletarget-editablecontent1"/>
    <w:basedOn w:val="a"/>
    <w:rsid w:val="003501C0"/>
    <w:pPr>
      <w:spacing w:before="100" w:beforeAutospacing="1" w:after="100" w:afterAutospacing="1"/>
    </w:pPr>
    <w:rPr>
      <w:vanish/>
    </w:rPr>
  </w:style>
  <w:style w:type="paragraph" w:customStyle="1" w:styleId="ve-ui-surface2">
    <w:name w:val="ve-ui-surface2"/>
    <w:basedOn w:val="a"/>
    <w:rsid w:val="003501C0"/>
    <w:pPr>
      <w:spacing w:before="100" w:beforeAutospacing="1" w:after="100" w:afterAutospacing="1"/>
    </w:pPr>
  </w:style>
  <w:style w:type="paragraph" w:customStyle="1" w:styleId="special-query3">
    <w:name w:val="special-query3"/>
    <w:basedOn w:val="a"/>
    <w:rsid w:val="003501C0"/>
    <w:pPr>
      <w:spacing w:before="100" w:beforeAutospacing="1" w:after="100" w:afterAutospacing="1"/>
    </w:pPr>
  </w:style>
  <w:style w:type="paragraph" w:customStyle="1" w:styleId="uls-trigger1">
    <w:name w:val="uls-trigger1"/>
    <w:basedOn w:val="a"/>
    <w:rsid w:val="003501C0"/>
    <w:pPr>
      <w:spacing w:before="100" w:beforeAutospacing="1" w:after="100" w:afterAutospacing="1"/>
    </w:pPr>
  </w:style>
  <w:style w:type="paragraph" w:customStyle="1" w:styleId="uls-trigger2">
    <w:name w:val="uls-trigger2"/>
    <w:basedOn w:val="a"/>
    <w:rsid w:val="003501C0"/>
    <w:pPr>
      <w:spacing w:before="100" w:beforeAutospacing="1" w:after="100" w:afterAutospacing="1"/>
    </w:pPr>
  </w:style>
  <w:style w:type="paragraph" w:customStyle="1" w:styleId="mw-mmv-view-expanded1">
    <w:name w:val="mw-mmv-view-expanded1"/>
    <w:basedOn w:val="a"/>
    <w:rsid w:val="003501C0"/>
    <w:pPr>
      <w:spacing w:before="100" w:beforeAutospacing="1" w:after="100" w:afterAutospacing="1"/>
    </w:pPr>
  </w:style>
  <w:style w:type="paragraph" w:customStyle="1" w:styleId="mw-mmv-view-config1">
    <w:name w:val="mw-mmv-view-config1"/>
    <w:basedOn w:val="a"/>
    <w:rsid w:val="003501C0"/>
    <w:pPr>
      <w:spacing w:before="100" w:beforeAutospacing="1" w:after="100" w:afterAutospacing="1"/>
    </w:pPr>
  </w:style>
  <w:style w:type="paragraph" w:customStyle="1" w:styleId="mw-empty-li1">
    <w:name w:val="mw-empty-li1"/>
    <w:basedOn w:val="a"/>
    <w:rsid w:val="003501C0"/>
    <w:pPr>
      <w:spacing w:before="100" w:beforeAutospacing="1" w:after="100" w:afterAutospacing="1"/>
    </w:pPr>
    <w:rPr>
      <w:vanish/>
    </w:rPr>
  </w:style>
  <w:style w:type="character" w:customStyle="1" w:styleId="subcaption1">
    <w:name w:val="subcaption1"/>
    <w:basedOn w:val="a0"/>
    <w:rsid w:val="003501C0"/>
    <w:rPr>
      <w:b w:val="0"/>
      <w:bCs w:val="0"/>
      <w:sz w:val="19"/>
      <w:szCs w:val="19"/>
    </w:rPr>
  </w:style>
  <w:style w:type="paragraph" w:customStyle="1" w:styleId="imbox1">
    <w:name w:val="imbox1"/>
    <w:basedOn w:val="a"/>
    <w:rsid w:val="003501C0"/>
    <w:pPr>
      <w:ind w:left="-120" w:right="-120"/>
    </w:pPr>
  </w:style>
  <w:style w:type="paragraph" w:customStyle="1" w:styleId="imbox2">
    <w:name w:val="imbox2"/>
    <w:basedOn w:val="a"/>
    <w:rsid w:val="003501C0"/>
    <w:pPr>
      <w:spacing w:before="60" w:after="60"/>
      <w:ind w:left="60" w:right="60"/>
    </w:pPr>
  </w:style>
  <w:style w:type="paragraph" w:customStyle="1" w:styleId="tmbox1">
    <w:name w:val="tmbox1"/>
    <w:basedOn w:val="a"/>
    <w:rsid w:val="003501C0"/>
    <w:pPr>
      <w:spacing w:before="30" w:after="30"/>
    </w:pPr>
  </w:style>
  <w:style w:type="paragraph" w:customStyle="1" w:styleId="ambox-text-small1">
    <w:name w:val="ambox-text-small1"/>
    <w:basedOn w:val="a"/>
    <w:rsid w:val="003501C0"/>
    <w:pPr>
      <w:spacing w:before="100" w:beforeAutospacing="1" w:after="100" w:afterAutospacing="1"/>
    </w:pPr>
    <w:rPr>
      <w:sz w:val="20"/>
      <w:szCs w:val="20"/>
    </w:rPr>
  </w:style>
  <w:style w:type="paragraph" w:customStyle="1" w:styleId="toclevel-21">
    <w:name w:val="toclevel-21"/>
    <w:basedOn w:val="a"/>
    <w:rsid w:val="003501C0"/>
    <w:pPr>
      <w:spacing w:before="100" w:beforeAutospacing="1" w:after="100" w:afterAutospacing="1"/>
    </w:pPr>
    <w:rPr>
      <w:vanish/>
    </w:rPr>
  </w:style>
  <w:style w:type="paragraph" w:customStyle="1" w:styleId="toclevel-31">
    <w:name w:val="toclevel-31"/>
    <w:basedOn w:val="a"/>
    <w:rsid w:val="003501C0"/>
    <w:pPr>
      <w:spacing w:before="100" w:beforeAutospacing="1" w:after="100" w:afterAutospacing="1"/>
    </w:pPr>
    <w:rPr>
      <w:vanish/>
    </w:rPr>
  </w:style>
  <w:style w:type="paragraph" w:customStyle="1" w:styleId="toclevel-41">
    <w:name w:val="toclevel-41"/>
    <w:basedOn w:val="a"/>
    <w:rsid w:val="003501C0"/>
    <w:pPr>
      <w:spacing w:before="100" w:beforeAutospacing="1" w:after="100" w:afterAutospacing="1"/>
    </w:pPr>
    <w:rPr>
      <w:vanish/>
    </w:rPr>
  </w:style>
  <w:style w:type="paragraph" w:customStyle="1" w:styleId="toclevel-51">
    <w:name w:val="toclevel-51"/>
    <w:basedOn w:val="a"/>
    <w:rsid w:val="003501C0"/>
    <w:pPr>
      <w:spacing w:before="100" w:beforeAutospacing="1" w:after="100" w:afterAutospacing="1"/>
    </w:pPr>
    <w:rPr>
      <w:vanish/>
    </w:rPr>
  </w:style>
  <w:style w:type="paragraph" w:customStyle="1" w:styleId="toclevel-61">
    <w:name w:val="toclevel-61"/>
    <w:basedOn w:val="a"/>
    <w:rsid w:val="003501C0"/>
    <w:pPr>
      <w:spacing w:before="100" w:beforeAutospacing="1" w:after="100" w:afterAutospacing="1"/>
    </w:pPr>
    <w:rPr>
      <w:vanish/>
    </w:rPr>
  </w:style>
  <w:style w:type="paragraph" w:customStyle="1" w:styleId="toclevel-71">
    <w:name w:val="toclevel-71"/>
    <w:basedOn w:val="a"/>
    <w:rsid w:val="003501C0"/>
    <w:pPr>
      <w:spacing w:before="100" w:beforeAutospacing="1" w:after="100" w:afterAutospacing="1"/>
    </w:pPr>
    <w:rPr>
      <w:vanish/>
    </w:rPr>
  </w:style>
  <w:style w:type="paragraph" w:customStyle="1" w:styleId="tocnumber1">
    <w:name w:val="tocnumber1"/>
    <w:basedOn w:val="a"/>
    <w:rsid w:val="003501C0"/>
    <w:pPr>
      <w:spacing w:before="100" w:beforeAutospacing="1" w:after="100" w:afterAutospacing="1"/>
    </w:pPr>
    <w:rPr>
      <w:vanish/>
    </w:rPr>
  </w:style>
  <w:style w:type="paragraph" w:customStyle="1" w:styleId="floatleft1">
    <w:name w:val="floatleft1"/>
    <w:basedOn w:val="a"/>
    <w:rsid w:val="003501C0"/>
    <w:pPr>
      <w:spacing w:before="30" w:after="30"/>
      <w:ind w:left="30" w:right="30"/>
      <w:textAlignment w:val="center"/>
    </w:pPr>
  </w:style>
  <w:style w:type="paragraph" w:customStyle="1" w:styleId="image1">
    <w:name w:val="image1"/>
    <w:basedOn w:val="a"/>
    <w:rsid w:val="003501C0"/>
  </w:style>
  <w:style w:type="paragraph" w:customStyle="1" w:styleId="geo-dec1">
    <w:name w:val="geo-dec1"/>
    <w:basedOn w:val="a"/>
    <w:rsid w:val="003501C0"/>
    <w:pPr>
      <w:spacing w:before="100" w:beforeAutospacing="1" w:after="100" w:afterAutospacing="1"/>
    </w:pPr>
  </w:style>
  <w:style w:type="paragraph" w:customStyle="1" w:styleId="geo-dms1">
    <w:name w:val="geo-dms1"/>
    <w:basedOn w:val="a"/>
    <w:rsid w:val="003501C0"/>
    <w:pPr>
      <w:spacing w:before="100" w:beforeAutospacing="1" w:after="100" w:afterAutospacing="1"/>
    </w:pPr>
  </w:style>
  <w:style w:type="paragraph" w:customStyle="1" w:styleId="geo-dms2">
    <w:name w:val="geo-dms2"/>
    <w:basedOn w:val="a"/>
    <w:rsid w:val="003501C0"/>
    <w:pPr>
      <w:spacing w:before="100" w:beforeAutospacing="1" w:after="100" w:afterAutospacing="1"/>
    </w:pPr>
    <w:rPr>
      <w:vanish/>
    </w:rPr>
  </w:style>
  <w:style w:type="paragraph" w:customStyle="1" w:styleId="geo-dec2">
    <w:name w:val="geo-dec2"/>
    <w:basedOn w:val="a"/>
    <w:rsid w:val="003501C0"/>
    <w:pPr>
      <w:spacing w:before="100" w:beforeAutospacing="1" w:after="100" w:afterAutospacing="1"/>
    </w:pPr>
    <w:rPr>
      <w:vanish/>
    </w:rPr>
  </w:style>
  <w:style w:type="paragraph" w:customStyle="1" w:styleId="mw-dismissable-notice-body1">
    <w:name w:val="mw-dismissable-notice-body1"/>
    <w:basedOn w:val="a"/>
    <w:rsid w:val="003501C0"/>
    <w:pPr>
      <w:spacing w:before="100" w:beforeAutospacing="1" w:after="100" w:afterAutospacing="1"/>
      <w:ind w:right="1200"/>
    </w:pPr>
  </w:style>
  <w:style w:type="paragraph" w:customStyle="1" w:styleId="navbox-title1">
    <w:name w:val="navbox-title1"/>
    <w:basedOn w:val="a"/>
    <w:rsid w:val="003501C0"/>
    <w:pPr>
      <w:shd w:val="clear" w:color="auto" w:fill="DDDDFF"/>
      <w:spacing w:before="100" w:beforeAutospacing="1" w:after="100" w:afterAutospacing="1" w:line="360" w:lineRule="atLeast"/>
      <w:jc w:val="center"/>
    </w:pPr>
  </w:style>
  <w:style w:type="paragraph" w:customStyle="1" w:styleId="navbox-group1">
    <w:name w:val="navbox-group1"/>
    <w:basedOn w:val="a"/>
    <w:rsid w:val="003501C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3501C0"/>
    <w:pPr>
      <w:shd w:val="clear" w:color="auto" w:fill="E6E6FF"/>
      <w:spacing w:before="100" w:beforeAutospacing="1" w:after="100" w:afterAutospacing="1" w:line="360" w:lineRule="atLeast"/>
      <w:jc w:val="center"/>
    </w:pPr>
  </w:style>
  <w:style w:type="paragraph" w:customStyle="1" w:styleId="navbox1">
    <w:name w:val="navbox1"/>
    <w:basedOn w:val="a"/>
    <w:rsid w:val="003501C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3501C0"/>
    <w:pPr>
      <w:spacing w:before="100" w:beforeAutospacing="1" w:after="100" w:afterAutospacing="1"/>
    </w:pPr>
  </w:style>
  <w:style w:type="paragraph" w:customStyle="1" w:styleId="navbar2">
    <w:name w:val="navbar2"/>
    <w:basedOn w:val="a"/>
    <w:rsid w:val="003501C0"/>
    <w:pPr>
      <w:spacing w:before="100" w:beforeAutospacing="1" w:after="100" w:afterAutospacing="1"/>
    </w:pPr>
  </w:style>
  <w:style w:type="paragraph" w:customStyle="1" w:styleId="navbar3">
    <w:name w:val="navbar3"/>
    <w:basedOn w:val="a"/>
    <w:rsid w:val="003501C0"/>
    <w:pPr>
      <w:spacing w:before="100" w:beforeAutospacing="1" w:after="100" w:afterAutospacing="1"/>
      <w:ind w:right="120"/>
    </w:pPr>
    <w:rPr>
      <w:sz w:val="21"/>
      <w:szCs w:val="21"/>
    </w:rPr>
  </w:style>
  <w:style w:type="paragraph" w:customStyle="1" w:styleId="collapsebutton1">
    <w:name w:val="collapsebutton1"/>
    <w:basedOn w:val="a"/>
    <w:rsid w:val="003501C0"/>
    <w:pPr>
      <w:spacing w:before="100" w:beforeAutospacing="1" w:after="100" w:afterAutospacing="1"/>
      <w:ind w:left="120"/>
      <w:jc w:val="right"/>
    </w:pPr>
  </w:style>
  <w:style w:type="paragraph" w:customStyle="1" w:styleId="selflink1">
    <w:name w:val="selflink1"/>
    <w:basedOn w:val="a"/>
    <w:rsid w:val="003501C0"/>
    <w:pPr>
      <w:spacing w:before="100" w:beforeAutospacing="1" w:after="100" w:afterAutospacing="1"/>
    </w:pPr>
  </w:style>
  <w:style w:type="paragraph" w:customStyle="1" w:styleId="mbox-image1">
    <w:name w:val="mbox-image1"/>
    <w:basedOn w:val="a"/>
    <w:rsid w:val="003501C0"/>
    <w:pPr>
      <w:spacing w:before="100" w:beforeAutospacing="1" w:after="100" w:afterAutospacing="1"/>
    </w:pPr>
    <w:rPr>
      <w:vanish/>
    </w:rPr>
  </w:style>
  <w:style w:type="paragraph" w:customStyle="1" w:styleId="collapse-refs-p1">
    <w:name w:val="collapse-refs-p1"/>
    <w:basedOn w:val="a"/>
    <w:rsid w:val="003501C0"/>
    <w:pPr>
      <w:spacing w:before="240" w:after="240"/>
      <w:ind w:left="480" w:right="480"/>
    </w:pPr>
    <w:rPr>
      <w:vanish/>
      <w:sz w:val="19"/>
      <w:szCs w:val="19"/>
    </w:rPr>
  </w:style>
  <w:style w:type="paragraph" w:customStyle="1" w:styleId="collapse-refs-p2">
    <w:name w:val="collapse-refs-p2"/>
    <w:basedOn w:val="a"/>
    <w:rsid w:val="003501C0"/>
    <w:pPr>
      <w:spacing w:before="240" w:after="240"/>
      <w:ind w:left="480" w:right="480"/>
    </w:pPr>
    <w:rPr>
      <w:vanish/>
      <w:sz w:val="19"/>
      <w:szCs w:val="19"/>
    </w:rPr>
  </w:style>
  <w:style w:type="paragraph" w:customStyle="1" w:styleId="collapse-refs-p3">
    <w:name w:val="collapse-refs-p3"/>
    <w:basedOn w:val="a"/>
    <w:rsid w:val="003501C0"/>
    <w:pPr>
      <w:spacing w:before="240" w:after="240"/>
      <w:ind w:left="480" w:right="480"/>
    </w:pPr>
    <w:rPr>
      <w:vanish/>
      <w:sz w:val="19"/>
      <w:szCs w:val="19"/>
    </w:rPr>
  </w:style>
  <w:style w:type="paragraph" w:customStyle="1" w:styleId="collapse-refs-p4">
    <w:name w:val="collapse-refs-p4"/>
    <w:basedOn w:val="a"/>
    <w:rsid w:val="003501C0"/>
    <w:pPr>
      <w:spacing w:before="240" w:after="240"/>
      <w:ind w:left="480" w:right="480"/>
    </w:pPr>
    <w:rPr>
      <w:vanish/>
      <w:sz w:val="19"/>
      <w:szCs w:val="19"/>
    </w:rPr>
  </w:style>
  <w:style w:type="paragraph" w:customStyle="1" w:styleId="collapse-refs-p5">
    <w:name w:val="collapse-refs-p5"/>
    <w:basedOn w:val="a"/>
    <w:rsid w:val="003501C0"/>
    <w:pPr>
      <w:spacing w:before="240" w:after="240"/>
      <w:ind w:left="480" w:right="480"/>
    </w:pPr>
    <w:rPr>
      <w:vanish/>
      <w:sz w:val="19"/>
      <w:szCs w:val="19"/>
    </w:rPr>
  </w:style>
  <w:style w:type="character" w:customStyle="1" w:styleId="collapsebutton2">
    <w:name w:val="collapsebutton2"/>
    <w:basedOn w:val="a0"/>
    <w:rsid w:val="003501C0"/>
    <w:rPr>
      <w:b w:val="0"/>
      <w:bCs w:val="0"/>
    </w:rPr>
  </w:style>
  <w:style w:type="paragraph" w:customStyle="1" w:styleId="1c">
    <w:name w:val="заголовок 1"/>
    <w:basedOn w:val="a"/>
    <w:next w:val="a"/>
    <w:rsid w:val="003501C0"/>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SmolyanskyDA\&#1052;&#1086;&#1080;%20&#1076;&#1086;&#1082;&#1091;&#1084;&#1077;&#1085;&#1090;&#1099;\Downloads\5926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7324</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48974</CharactersWithSpaces>
  <SharedDoc>false</SharedDoc>
  <HLinks>
    <vt:vector size="6" baseType="variant">
      <vt:variant>
        <vt:i4>67896389</vt:i4>
      </vt:variant>
      <vt:variant>
        <vt:i4>0</vt:i4>
      </vt:variant>
      <vt:variant>
        <vt:i4>0</vt:i4>
      </vt:variant>
      <vt:variant>
        <vt:i4>5</vt:i4>
      </vt:variant>
      <vt:variant>
        <vt:lpwstr>C:\Documents and Settings\SmolyanskyDA\Мои документы\Downloads\59265.htm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2017-10-13T08:29:00Z</cp:lastPrinted>
  <dcterms:created xsi:type="dcterms:W3CDTF">2017-10-27T06:43:00Z</dcterms:created>
  <dcterms:modified xsi:type="dcterms:W3CDTF">2017-10-27T06:43:00Z</dcterms:modified>
</cp:coreProperties>
</file>