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60" w:rsidRPr="00E91060" w:rsidRDefault="00E91060" w:rsidP="00E91060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91060">
        <w:rPr>
          <w:rFonts w:ascii="Times New Roman" w:eastAsia="Times New Roman" w:hAnsi="Times New Roman" w:cs="Times New Roman"/>
          <w:sz w:val="24"/>
          <w:szCs w:val="24"/>
        </w:rPr>
        <w:t>Приложение 11</w:t>
      </w:r>
    </w:p>
    <w:p w:rsidR="001C7292" w:rsidRDefault="001C7292" w:rsidP="001C7292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Котовской районной Думы</w:t>
      </w:r>
    </w:p>
    <w:p w:rsidR="001C7292" w:rsidRDefault="001C7292" w:rsidP="001C7292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30.11.2017 г. № 52/13-5- РД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бюджете Котовского муниципального района на 2018 год и на плановый период 2019 и 2020 годов»</w:t>
      </w:r>
    </w:p>
    <w:p w:rsidR="00E91060" w:rsidRPr="00E91060" w:rsidRDefault="00E91060" w:rsidP="00E91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1060" w:rsidRPr="00BE78BD" w:rsidRDefault="00E91060" w:rsidP="00E91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78BD">
        <w:rPr>
          <w:rFonts w:ascii="Times New Roman" w:eastAsia="Times New Roman" w:hAnsi="Times New Roman" w:cs="Times New Roman"/>
          <w:b/>
          <w:bCs/>
          <w:sz w:val="28"/>
          <w:szCs w:val="28"/>
        </w:rPr>
        <w:t>Распределение субвенций из областного фонда компенсаций</w:t>
      </w:r>
    </w:p>
    <w:p w:rsidR="00E91060" w:rsidRPr="00BE78BD" w:rsidRDefault="00E91060" w:rsidP="00E91060">
      <w:pPr>
        <w:spacing w:after="0" w:line="240" w:lineRule="auto"/>
        <w:ind w:left="5245" w:hanging="32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78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201</w:t>
      </w:r>
      <w:r w:rsidR="00BE78BD" w:rsidRPr="00BE78BD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BE78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на плановый период 201</w:t>
      </w:r>
      <w:r w:rsidR="00BE78BD" w:rsidRPr="00BE78BD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BE78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</w:t>
      </w:r>
      <w:r w:rsidR="00BE78BD" w:rsidRPr="00BE78BD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680C4A" w:rsidRPr="00BE78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  <w:r w:rsidRPr="00BE78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</w:p>
    <w:p w:rsidR="006A78DB" w:rsidRDefault="00E91060" w:rsidP="00E91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060">
        <w:rPr>
          <w:rFonts w:ascii="Times New Roman" w:eastAsia="Times New Roman" w:hAnsi="Times New Roman" w:cs="Times New Roman"/>
          <w:sz w:val="24"/>
          <w:szCs w:val="24"/>
        </w:rPr>
        <w:tab/>
      </w:r>
      <w:r w:rsidRPr="00E91060">
        <w:rPr>
          <w:rFonts w:ascii="Times New Roman" w:eastAsia="Times New Roman" w:hAnsi="Times New Roman" w:cs="Times New Roman"/>
          <w:sz w:val="24"/>
          <w:szCs w:val="24"/>
        </w:rPr>
        <w:tab/>
      </w:r>
      <w:r w:rsidRPr="00E91060">
        <w:rPr>
          <w:rFonts w:ascii="Times New Roman" w:eastAsia="Times New Roman" w:hAnsi="Times New Roman" w:cs="Times New Roman"/>
          <w:sz w:val="24"/>
          <w:szCs w:val="24"/>
        </w:rPr>
        <w:tab/>
      </w:r>
      <w:r w:rsidRPr="00E91060">
        <w:rPr>
          <w:rFonts w:ascii="Times New Roman" w:eastAsia="Times New Roman" w:hAnsi="Times New Roman" w:cs="Times New Roman"/>
          <w:sz w:val="24"/>
          <w:szCs w:val="24"/>
        </w:rPr>
        <w:tab/>
      </w:r>
      <w:r w:rsidRPr="00E91060">
        <w:rPr>
          <w:rFonts w:ascii="Times New Roman" w:eastAsia="Times New Roman" w:hAnsi="Times New Roman" w:cs="Times New Roman"/>
          <w:sz w:val="24"/>
          <w:szCs w:val="24"/>
        </w:rPr>
        <w:tab/>
      </w:r>
      <w:r w:rsidRPr="00E91060">
        <w:rPr>
          <w:rFonts w:ascii="Times New Roman" w:eastAsia="Times New Roman" w:hAnsi="Times New Roman" w:cs="Times New Roman"/>
          <w:sz w:val="24"/>
          <w:szCs w:val="24"/>
        </w:rPr>
        <w:tab/>
      </w:r>
      <w:r w:rsidRPr="00E91060">
        <w:rPr>
          <w:rFonts w:ascii="Times New Roman" w:eastAsia="Times New Roman" w:hAnsi="Times New Roman" w:cs="Times New Roman"/>
          <w:sz w:val="24"/>
          <w:szCs w:val="24"/>
        </w:rPr>
        <w:tab/>
      </w:r>
      <w:r w:rsidRPr="00E9106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</w:t>
      </w:r>
    </w:p>
    <w:p w:rsidR="00E91060" w:rsidRDefault="006A78DB" w:rsidP="006A78D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E91060" w:rsidRPr="00E91060">
        <w:rPr>
          <w:rFonts w:ascii="Times New Roman" w:eastAsia="Times New Roman" w:hAnsi="Times New Roman" w:cs="Times New Roman"/>
          <w:sz w:val="24"/>
          <w:szCs w:val="24"/>
        </w:rPr>
        <w:t xml:space="preserve">     тыс. рублей</w:t>
      </w:r>
    </w:p>
    <w:p w:rsidR="006A78DB" w:rsidRPr="00E91060" w:rsidRDefault="006A78DB" w:rsidP="00E91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82" w:type="pct"/>
        <w:jc w:val="center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7"/>
        <w:gridCol w:w="1801"/>
        <w:gridCol w:w="1742"/>
        <w:gridCol w:w="10"/>
        <w:gridCol w:w="1674"/>
        <w:gridCol w:w="8"/>
      </w:tblGrid>
      <w:tr w:rsidR="00BE78BD" w:rsidRPr="00E91060" w:rsidTr="00BE78BD">
        <w:trPr>
          <w:gridAfter w:val="1"/>
          <w:wAfter w:w="4" w:type="pct"/>
          <w:cantSplit/>
          <w:trHeight w:val="287"/>
          <w:jc w:val="center"/>
        </w:trPr>
        <w:tc>
          <w:tcPr>
            <w:tcW w:w="2280" w:type="pct"/>
          </w:tcPr>
          <w:p w:rsidR="00E91060" w:rsidRPr="00E91060" w:rsidRDefault="00E91060" w:rsidP="00E9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36" w:type="pct"/>
          </w:tcPr>
          <w:p w:rsidR="00E91060" w:rsidRPr="006A78DB" w:rsidRDefault="00E91060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78DB">
              <w:rPr>
                <w:rFonts w:ascii="Times New Roman" w:eastAsia="Times New Roman" w:hAnsi="Times New Roman" w:cs="Times New Roman"/>
                <w:b/>
                <w:bCs/>
              </w:rPr>
              <w:t>201</w:t>
            </w:r>
            <w:r w:rsidR="00BE78B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</w:t>
            </w:r>
          </w:p>
        </w:tc>
        <w:tc>
          <w:tcPr>
            <w:tcW w:w="910" w:type="pct"/>
            <w:gridSpan w:val="2"/>
          </w:tcPr>
          <w:p w:rsidR="00E91060" w:rsidRPr="006A78DB" w:rsidRDefault="00E91060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78DB">
              <w:rPr>
                <w:rFonts w:ascii="Times New Roman" w:eastAsia="Times New Roman" w:hAnsi="Times New Roman" w:cs="Times New Roman"/>
                <w:b/>
                <w:bCs/>
              </w:rPr>
              <w:t>201</w:t>
            </w:r>
            <w:r w:rsidR="00BE78B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</w:t>
            </w:r>
          </w:p>
        </w:tc>
        <w:tc>
          <w:tcPr>
            <w:tcW w:w="870" w:type="pct"/>
          </w:tcPr>
          <w:p w:rsidR="00E91060" w:rsidRPr="006A78DB" w:rsidRDefault="00E91060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78DB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proofErr w:type="spellStart"/>
            <w:r w:rsidR="00BE78B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</w:t>
            </w:r>
            <w:proofErr w:type="spellEnd"/>
          </w:p>
        </w:tc>
      </w:tr>
      <w:tr w:rsidR="00BE78BD" w:rsidRPr="00E91060" w:rsidTr="00E37651">
        <w:trPr>
          <w:gridAfter w:val="1"/>
          <w:wAfter w:w="4" w:type="pct"/>
          <w:cantSplit/>
          <w:trHeight w:val="277"/>
          <w:jc w:val="center"/>
        </w:trPr>
        <w:tc>
          <w:tcPr>
            <w:tcW w:w="2280" w:type="pct"/>
            <w:tcBorders>
              <w:bottom w:val="single" w:sz="4" w:space="0" w:color="auto"/>
            </w:tcBorders>
            <w:vAlign w:val="center"/>
          </w:tcPr>
          <w:p w:rsidR="00E91060" w:rsidRPr="00E91060" w:rsidRDefault="00E91060" w:rsidP="00EA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06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:rsidR="00E91060" w:rsidRPr="00E91060" w:rsidRDefault="00E91060" w:rsidP="00EA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06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10" w:type="pct"/>
            <w:gridSpan w:val="2"/>
            <w:tcBorders>
              <w:bottom w:val="single" w:sz="4" w:space="0" w:color="auto"/>
            </w:tcBorders>
            <w:vAlign w:val="center"/>
          </w:tcPr>
          <w:p w:rsidR="00E91060" w:rsidRPr="00E91060" w:rsidRDefault="00E91060" w:rsidP="00EA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06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vAlign w:val="center"/>
          </w:tcPr>
          <w:p w:rsidR="00E91060" w:rsidRPr="00E91060" w:rsidRDefault="00E91060" w:rsidP="00EA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06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37651" w:rsidRPr="00E91060" w:rsidTr="00E37651">
        <w:trPr>
          <w:gridAfter w:val="1"/>
          <w:wAfter w:w="4" w:type="pct"/>
          <w:cantSplit/>
          <w:trHeight w:val="277"/>
          <w:jc w:val="center"/>
        </w:trPr>
        <w:tc>
          <w:tcPr>
            <w:tcW w:w="2280" w:type="pct"/>
            <w:shd w:val="clear" w:color="auto" w:fill="DDD9C3" w:themeFill="background2" w:themeFillShade="E6"/>
            <w:vAlign w:val="center"/>
          </w:tcPr>
          <w:p w:rsidR="00E37651" w:rsidRPr="00BE78BD" w:rsidRDefault="00E37651" w:rsidP="00B0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 муниципальных районов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всего </w:t>
            </w:r>
          </w:p>
        </w:tc>
        <w:tc>
          <w:tcPr>
            <w:tcW w:w="936" w:type="pct"/>
            <w:shd w:val="clear" w:color="auto" w:fill="DDD9C3" w:themeFill="background2" w:themeFillShade="E6"/>
            <w:vAlign w:val="center"/>
          </w:tcPr>
          <w:p w:rsidR="00E37651" w:rsidRPr="00BE78BD" w:rsidRDefault="00E37651" w:rsidP="00B0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246 805,600</w:t>
            </w:r>
          </w:p>
        </w:tc>
        <w:tc>
          <w:tcPr>
            <w:tcW w:w="910" w:type="pct"/>
            <w:gridSpan w:val="2"/>
            <w:shd w:val="clear" w:color="auto" w:fill="DDD9C3" w:themeFill="background2" w:themeFillShade="E6"/>
            <w:vAlign w:val="center"/>
          </w:tcPr>
          <w:p w:rsidR="00E37651" w:rsidRPr="00BE78BD" w:rsidRDefault="00E37651" w:rsidP="00B0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229 841,80</w:t>
            </w:r>
          </w:p>
        </w:tc>
        <w:tc>
          <w:tcPr>
            <w:tcW w:w="870" w:type="pct"/>
            <w:shd w:val="clear" w:color="auto" w:fill="DDD9C3" w:themeFill="background2" w:themeFillShade="E6"/>
            <w:vAlign w:val="center"/>
          </w:tcPr>
          <w:p w:rsidR="00E37651" w:rsidRPr="00BE78BD" w:rsidRDefault="00E37651" w:rsidP="00B0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239 950,20</w:t>
            </w:r>
          </w:p>
        </w:tc>
      </w:tr>
      <w:tr w:rsidR="00BE78BD" w:rsidRPr="00BE78BD" w:rsidTr="00BE78BD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на предоставление  субсидий гражданам на оплату жилья и коммунальных услуг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11 298,000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11 298,000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11 298,000</w:t>
            </w:r>
          </w:p>
        </w:tc>
      </w:tr>
      <w:tr w:rsidR="00BE78BD" w:rsidRPr="00BE78BD" w:rsidTr="00BE78BD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63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 на  создани</w:t>
            </w:r>
            <w:r w:rsidR="0063671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, исполнен</w:t>
            </w:r>
            <w:r w:rsidR="00636715"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 и   обеспечени</w:t>
            </w:r>
            <w:r w:rsidR="0063671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муниципальных комиссий по  делам  несовершеннолетних  защите их прав»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172,800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172,800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172,800</w:t>
            </w:r>
          </w:p>
        </w:tc>
      </w:tr>
      <w:tr w:rsidR="00BE78BD" w:rsidRPr="00BE78BD" w:rsidTr="00BE78BD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на осуществление государственных полномочий  Волгоградской области  по  организационному обеспечению деятельности  территориальных  административных комиссий муниципальных образований»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157,300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157,300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157,300</w:t>
            </w:r>
          </w:p>
        </w:tc>
      </w:tr>
      <w:tr w:rsidR="00BE78BD" w:rsidRPr="00BE78BD" w:rsidTr="00BE78BD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Субвенции на осуществление образовательного процесса муниципальными образовательными организациями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143 249,900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136 755,900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144 043,800</w:t>
            </w:r>
          </w:p>
        </w:tc>
      </w:tr>
      <w:tr w:rsidR="00BE78BD" w:rsidRPr="00BE78BD" w:rsidTr="00BE78BD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Субвенции на осуществление образовательного процесса муниципальными дошкольными образовательными организациями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60 575,400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57 600,300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60 575,400</w:t>
            </w:r>
          </w:p>
        </w:tc>
      </w:tr>
      <w:tr w:rsidR="00BE78BD" w:rsidRPr="00BE78BD" w:rsidTr="00BE78BD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6 004,700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5 721,100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6 004,700</w:t>
            </w:r>
          </w:p>
        </w:tc>
      </w:tr>
      <w:tr w:rsidR="00BE78BD" w:rsidRPr="00BE78BD" w:rsidTr="00BE78BD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на организацию питания детей  обучающихся  (1-11 классы) в общеобразовательных  организациях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2 760,200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2 760,200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2 760,200</w:t>
            </w:r>
          </w:p>
        </w:tc>
      </w:tr>
      <w:tr w:rsidR="00BE78BD" w:rsidRPr="00BE78BD" w:rsidTr="00BE78BD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 на реализацию Закона  Волгоградской области  « О мерах социальной поддержки по оплате жилья и коммунальных услуг  отдельных категорий граждан,  работающих и проживающих в сельской местности, рабочих поселках (поселках городского типа) на территории Волгоградской области» в том числе: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286,900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286,900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286,900</w:t>
            </w:r>
          </w:p>
        </w:tc>
      </w:tr>
      <w:tr w:rsidR="00BE78BD" w:rsidRPr="00BE78BD" w:rsidTr="00BE78BD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учреждений культуры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271,300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271,300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271,300</w:t>
            </w:r>
          </w:p>
        </w:tc>
      </w:tr>
      <w:tr w:rsidR="00BE78BD" w:rsidRPr="00BE78BD" w:rsidTr="00BE78BD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Работникам библиотек и медицинским работникам образовательных учреждений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15,600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15,600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15,600</w:t>
            </w:r>
          </w:p>
        </w:tc>
      </w:tr>
      <w:tr w:rsidR="00BE78BD" w:rsidRPr="00BE78BD" w:rsidTr="00BE78BD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на реализацию Закона Волгоградской области « О мерах социальной поддержки по оплате жилья и коммунальных  услуг педагогических работников образовательных  учреждений, работающих и проживающих в сельской местности, рабочих поселках (поселках городского типа) на территории Волгоградской области»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1 302,300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1 302,300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1 302,300</w:t>
            </w:r>
          </w:p>
        </w:tc>
      </w:tr>
      <w:tr w:rsidR="00BE78BD" w:rsidRPr="00BE78BD" w:rsidTr="00BE78BD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864,000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864,000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864,000</w:t>
            </w:r>
          </w:p>
        </w:tc>
      </w:tr>
      <w:tr w:rsidR="00BE78BD" w:rsidRPr="00BE78BD" w:rsidTr="00BE78BD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Субвенции на хранение, комплектование, учет и  использование документов архивных  фондов, отнесенных к составу архивного фонда  Волгоградской области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173,100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173,100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173,100</w:t>
            </w:r>
          </w:p>
        </w:tc>
      </w:tr>
      <w:tr w:rsidR="00BE78BD" w:rsidRPr="00BE78BD" w:rsidTr="00BE78BD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на компенсацию (возмещение) выпадающих доходов </w:t>
            </w:r>
            <w:proofErr w:type="spellStart"/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ресурсоснабжающих</w:t>
            </w:r>
            <w:proofErr w:type="spellEnd"/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организаций, связанных с применением  льготных тарифов  на коммунальные ресурсы (услуги)  и услуги   техническую воду, поставляемые населению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7 101,000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78BD" w:rsidRPr="00BE78BD" w:rsidTr="00BE78BD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на передачу полномочий  Волгоградской области органам местного самоуправления  по предупреждению и ликвидации болезней животных, их лечению, защите населения от болезней, общих для человека и животных, в части  отлова, содержания и утилизации   безнадзорных животных  на территории  Волгоградской области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111,200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111,200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111,200</w:t>
            </w:r>
          </w:p>
        </w:tc>
      </w:tr>
      <w:tr w:rsidR="00BE78BD" w:rsidRPr="00BE78BD" w:rsidTr="00BE78BD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на выплату пособий по опеке и попечительству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6 358,600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6 358,600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6 358,600</w:t>
            </w:r>
          </w:p>
        </w:tc>
      </w:tr>
      <w:tr w:rsidR="00BE78BD" w:rsidRPr="00BE78BD" w:rsidTr="00BE78BD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Субвенции на вознаграждение труда приемным родителям и предоставляемые им мер социальной поддержки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3 227,400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3 227,400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3 227,400</w:t>
            </w:r>
          </w:p>
        </w:tc>
      </w:tr>
      <w:tr w:rsidR="00BE78BD" w:rsidRPr="00BE78BD" w:rsidTr="00BE78BD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на выплату  компенсации части родительской платы  за содержание ребенк</w:t>
            </w:r>
            <w:proofErr w:type="gramStart"/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присмотри уход за ребенком) в муниципальных  образовательных организациях, реализующих основную  общеобразовательную программу дошкольного образования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1 128,800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1 128,800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1 128,800</w:t>
            </w:r>
          </w:p>
        </w:tc>
      </w:tr>
      <w:tr w:rsidR="00BE78BD" w:rsidRPr="00BE78BD" w:rsidTr="00BE78BD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167,600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11,200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18,100</w:t>
            </w:r>
          </w:p>
        </w:tc>
      </w:tr>
      <w:tr w:rsidR="00BE78BD" w:rsidRPr="00BE78BD" w:rsidTr="00BE78BD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регистрацию актов гражданского состояния»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1 866,400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1 912,700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BD" w:rsidRPr="00BE78BD" w:rsidRDefault="00BE78BD" w:rsidP="00BE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D">
              <w:rPr>
                <w:rFonts w:ascii="Times New Roman" w:eastAsia="Times New Roman" w:hAnsi="Times New Roman" w:cs="Times New Roman"/>
                <w:sz w:val="28"/>
                <w:szCs w:val="28"/>
              </w:rPr>
              <w:t>1 467,600</w:t>
            </w:r>
          </w:p>
        </w:tc>
      </w:tr>
    </w:tbl>
    <w:p w:rsidR="00E91060" w:rsidRDefault="00E91060" w:rsidP="00E91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31B82" w:rsidRDefault="00431B82" w:rsidP="00E91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31B82" w:rsidRDefault="00431B82" w:rsidP="00E91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31B82" w:rsidRDefault="00431B82" w:rsidP="00E91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31B82" w:rsidRDefault="00431B82" w:rsidP="00431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Котовского</w:t>
      </w:r>
    </w:p>
    <w:p w:rsidR="00431B82" w:rsidRDefault="00431B82" w:rsidP="00431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С.В.Чумаков. </w:t>
      </w:r>
    </w:p>
    <w:p w:rsidR="00431B82" w:rsidRDefault="00431B82" w:rsidP="00431B8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31B82" w:rsidRPr="00431B82" w:rsidRDefault="00431B82" w:rsidP="00E91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31B82" w:rsidRPr="00431B82" w:rsidSect="006A78DB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060"/>
    <w:rsid w:val="00060BC4"/>
    <w:rsid w:val="001C7292"/>
    <w:rsid w:val="001D713C"/>
    <w:rsid w:val="00216CFD"/>
    <w:rsid w:val="0027278C"/>
    <w:rsid w:val="00282709"/>
    <w:rsid w:val="003639DC"/>
    <w:rsid w:val="00431B82"/>
    <w:rsid w:val="004A0F9D"/>
    <w:rsid w:val="00550F5F"/>
    <w:rsid w:val="005831DF"/>
    <w:rsid w:val="00607678"/>
    <w:rsid w:val="006242E6"/>
    <w:rsid w:val="00636715"/>
    <w:rsid w:val="00644EA2"/>
    <w:rsid w:val="0067305A"/>
    <w:rsid w:val="00680C4A"/>
    <w:rsid w:val="006A544E"/>
    <w:rsid w:val="006A78DB"/>
    <w:rsid w:val="006B7CB5"/>
    <w:rsid w:val="00756936"/>
    <w:rsid w:val="00761A18"/>
    <w:rsid w:val="008500B7"/>
    <w:rsid w:val="00870B91"/>
    <w:rsid w:val="008B7177"/>
    <w:rsid w:val="008E3836"/>
    <w:rsid w:val="00917947"/>
    <w:rsid w:val="00AC309F"/>
    <w:rsid w:val="00B26090"/>
    <w:rsid w:val="00B2740C"/>
    <w:rsid w:val="00B35F23"/>
    <w:rsid w:val="00BA1826"/>
    <w:rsid w:val="00BA53E3"/>
    <w:rsid w:val="00BE78BD"/>
    <w:rsid w:val="00C42652"/>
    <w:rsid w:val="00CB7772"/>
    <w:rsid w:val="00CF65B4"/>
    <w:rsid w:val="00DD6DCC"/>
    <w:rsid w:val="00E37651"/>
    <w:rsid w:val="00E768C9"/>
    <w:rsid w:val="00E91060"/>
    <w:rsid w:val="00EA7F83"/>
    <w:rsid w:val="00FB736E"/>
    <w:rsid w:val="00FF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80C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О.Н.</dc:creator>
  <cp:lastModifiedBy>Светлана Николаевна Сейдалина</cp:lastModifiedBy>
  <cp:revision>2</cp:revision>
  <cp:lastPrinted>2017-11-13T08:03:00Z</cp:lastPrinted>
  <dcterms:created xsi:type="dcterms:W3CDTF">2017-11-30T12:32:00Z</dcterms:created>
  <dcterms:modified xsi:type="dcterms:W3CDTF">2017-11-30T12:32:00Z</dcterms:modified>
</cp:coreProperties>
</file>