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B8" w:rsidRDefault="00697EB8" w:rsidP="00697EB8">
      <w:pPr>
        <w:jc w:val="center"/>
        <w:rPr>
          <w:b/>
          <w:sz w:val="28"/>
          <w:szCs w:val="28"/>
        </w:rPr>
      </w:pPr>
      <w:r>
        <w:rPr>
          <w:b/>
          <w:sz w:val="28"/>
          <w:szCs w:val="28"/>
        </w:rPr>
        <w:t xml:space="preserve">КОТОВСКАЯ РАЙОННАЯ ДУМА </w:t>
      </w:r>
    </w:p>
    <w:p w:rsidR="00697EB8" w:rsidRDefault="00697EB8" w:rsidP="00697EB8">
      <w:pPr>
        <w:jc w:val="center"/>
        <w:rPr>
          <w:b/>
          <w:sz w:val="28"/>
          <w:szCs w:val="28"/>
        </w:rPr>
      </w:pPr>
      <w:r>
        <w:rPr>
          <w:b/>
          <w:sz w:val="28"/>
          <w:szCs w:val="28"/>
        </w:rPr>
        <w:t>Волгоградской области</w:t>
      </w:r>
    </w:p>
    <w:p w:rsidR="00697EB8" w:rsidRDefault="00697EB8" w:rsidP="00697EB8">
      <w:pPr>
        <w:shd w:val="clear" w:color="auto" w:fill="FFFFFF"/>
        <w:ind w:right="14"/>
        <w:jc w:val="center"/>
        <w:rPr>
          <w:rFonts w:ascii="Calibri" w:hAnsi="Calibri"/>
          <w:b/>
          <w:sz w:val="28"/>
          <w:szCs w:val="28"/>
        </w:rPr>
      </w:pPr>
      <w:r>
        <w:rPr>
          <w:b/>
          <w:sz w:val="28"/>
          <w:szCs w:val="28"/>
        </w:rPr>
        <w:t>_______________________________________________________________</w:t>
      </w:r>
    </w:p>
    <w:p w:rsidR="00697EB8" w:rsidRDefault="00697EB8" w:rsidP="00697EB8">
      <w:pPr>
        <w:shd w:val="clear" w:color="auto" w:fill="FFFFFF"/>
        <w:spacing w:before="77" w:line="346" w:lineRule="exact"/>
        <w:ind w:left="14" w:right="2918" w:firstLine="3005"/>
        <w:jc w:val="center"/>
        <w:rPr>
          <w:b/>
          <w:spacing w:val="-10"/>
          <w:sz w:val="28"/>
          <w:szCs w:val="28"/>
        </w:rPr>
      </w:pPr>
      <w:r>
        <w:rPr>
          <w:b/>
          <w:spacing w:val="-10"/>
          <w:sz w:val="28"/>
          <w:szCs w:val="28"/>
        </w:rPr>
        <w:t>РЕШЕНИЕ</w:t>
      </w:r>
    </w:p>
    <w:p w:rsidR="00697EB8" w:rsidRDefault="00697EB8" w:rsidP="00697EB8">
      <w:pPr>
        <w:shd w:val="clear" w:color="auto" w:fill="FFFFFF"/>
        <w:spacing w:before="77" w:line="346" w:lineRule="exact"/>
        <w:ind w:left="14" w:right="2918" w:firstLine="3005"/>
        <w:jc w:val="center"/>
        <w:rPr>
          <w:b/>
          <w:spacing w:val="-10"/>
          <w:sz w:val="28"/>
          <w:szCs w:val="28"/>
        </w:rPr>
      </w:pPr>
    </w:p>
    <w:p w:rsidR="00697EB8" w:rsidRDefault="00941B11" w:rsidP="00697EB8">
      <w:pPr>
        <w:jc w:val="both"/>
        <w:rPr>
          <w:sz w:val="28"/>
          <w:szCs w:val="28"/>
        </w:rPr>
      </w:pPr>
      <w:r>
        <w:rPr>
          <w:sz w:val="28"/>
          <w:szCs w:val="28"/>
        </w:rPr>
        <w:t>от              2022</w:t>
      </w:r>
      <w:r w:rsidR="00697EB8">
        <w:rPr>
          <w:sz w:val="28"/>
          <w:szCs w:val="28"/>
        </w:rPr>
        <w:t xml:space="preserve"> года                                                                 №       -6-РД</w:t>
      </w:r>
    </w:p>
    <w:p w:rsidR="00697EB8" w:rsidRDefault="00697EB8" w:rsidP="00697EB8">
      <w:pPr>
        <w:jc w:val="both"/>
        <w:rPr>
          <w:sz w:val="28"/>
          <w:szCs w:val="28"/>
        </w:rPr>
      </w:pPr>
    </w:p>
    <w:p w:rsidR="00697EB8" w:rsidRDefault="00697EB8" w:rsidP="00697EB8">
      <w:pPr>
        <w:jc w:val="both"/>
        <w:rPr>
          <w:sz w:val="28"/>
          <w:szCs w:val="28"/>
        </w:rPr>
      </w:pPr>
    </w:p>
    <w:p w:rsidR="00697EB8" w:rsidRDefault="00697EB8" w:rsidP="00697EB8">
      <w:pPr>
        <w:jc w:val="center"/>
        <w:rPr>
          <w:sz w:val="28"/>
          <w:szCs w:val="28"/>
        </w:rPr>
      </w:pPr>
      <w:r>
        <w:rPr>
          <w:sz w:val="28"/>
          <w:szCs w:val="28"/>
        </w:rPr>
        <w:t xml:space="preserve">Об оценке деятельности главы Котовского муниципального района </w:t>
      </w:r>
    </w:p>
    <w:p w:rsidR="00697EB8" w:rsidRDefault="00941B11" w:rsidP="00697EB8">
      <w:pPr>
        <w:jc w:val="center"/>
        <w:rPr>
          <w:sz w:val="28"/>
          <w:szCs w:val="28"/>
        </w:rPr>
      </w:pPr>
      <w:r>
        <w:rPr>
          <w:sz w:val="28"/>
          <w:szCs w:val="28"/>
        </w:rPr>
        <w:t>Волгоградской области за 2021</w:t>
      </w:r>
      <w:r w:rsidR="00697EB8">
        <w:rPr>
          <w:sz w:val="28"/>
          <w:szCs w:val="28"/>
        </w:rPr>
        <w:t xml:space="preserve"> год</w:t>
      </w:r>
    </w:p>
    <w:p w:rsidR="00697EB8" w:rsidRDefault="00697EB8" w:rsidP="00697EB8">
      <w:pPr>
        <w:jc w:val="center"/>
        <w:rPr>
          <w:sz w:val="28"/>
          <w:szCs w:val="28"/>
        </w:rPr>
      </w:pPr>
    </w:p>
    <w:p w:rsidR="00697EB8" w:rsidRDefault="00697EB8" w:rsidP="00697EB8">
      <w:pPr>
        <w:jc w:val="both"/>
        <w:rPr>
          <w:sz w:val="28"/>
          <w:szCs w:val="28"/>
        </w:rPr>
      </w:pPr>
    </w:p>
    <w:p w:rsidR="00697EB8" w:rsidRDefault="00697EB8" w:rsidP="00697EB8">
      <w:pPr>
        <w:jc w:val="center"/>
        <w:rPr>
          <w:b/>
          <w:sz w:val="28"/>
          <w:szCs w:val="28"/>
        </w:rPr>
      </w:pPr>
      <w:r>
        <w:rPr>
          <w:b/>
          <w:sz w:val="28"/>
          <w:szCs w:val="28"/>
        </w:rPr>
        <w:t xml:space="preserve">Принято Котовской районной Думой </w:t>
      </w:r>
      <w:r>
        <w:rPr>
          <w:b/>
          <w:sz w:val="28"/>
          <w:szCs w:val="28"/>
        </w:rPr>
        <w:tab/>
      </w:r>
      <w:r>
        <w:rPr>
          <w:b/>
          <w:sz w:val="28"/>
          <w:szCs w:val="28"/>
        </w:rPr>
        <w:tab/>
      </w:r>
      <w:r>
        <w:rPr>
          <w:b/>
          <w:sz w:val="28"/>
          <w:szCs w:val="28"/>
        </w:rPr>
        <w:tab/>
      </w:r>
      <w:r w:rsidR="00941B11">
        <w:rPr>
          <w:b/>
          <w:sz w:val="28"/>
          <w:szCs w:val="28"/>
        </w:rPr>
        <w:t>апреля  2022</w:t>
      </w:r>
      <w:r>
        <w:rPr>
          <w:b/>
          <w:sz w:val="28"/>
          <w:szCs w:val="28"/>
        </w:rPr>
        <w:t xml:space="preserve"> года</w:t>
      </w:r>
    </w:p>
    <w:p w:rsidR="00697EB8" w:rsidRDefault="00697EB8" w:rsidP="00697EB8">
      <w:pPr>
        <w:jc w:val="center"/>
        <w:rPr>
          <w:b/>
          <w:sz w:val="28"/>
          <w:szCs w:val="28"/>
        </w:rPr>
      </w:pPr>
    </w:p>
    <w:p w:rsidR="00697EB8" w:rsidRDefault="00697EB8" w:rsidP="00697EB8">
      <w:pPr>
        <w:jc w:val="center"/>
        <w:rPr>
          <w:sz w:val="28"/>
          <w:szCs w:val="28"/>
        </w:rPr>
      </w:pPr>
    </w:p>
    <w:p w:rsidR="00697EB8" w:rsidRDefault="00697EB8" w:rsidP="00697EB8">
      <w:pPr>
        <w:shd w:val="clear" w:color="auto" w:fill="FFFFFF"/>
        <w:spacing w:before="77" w:line="346" w:lineRule="exact"/>
        <w:ind w:left="14" w:right="175"/>
        <w:jc w:val="both"/>
        <w:rPr>
          <w:sz w:val="28"/>
          <w:szCs w:val="28"/>
        </w:rPr>
      </w:pPr>
      <w:r>
        <w:rPr>
          <w:sz w:val="28"/>
          <w:szCs w:val="28"/>
        </w:rPr>
        <w:tab/>
        <w:t>В соответствии с частью 11.1 статьи 35 Федерального закона от 06.10.2003 № 131-ФЗ «Об общих принципах организации местного самоуправления в РФ», на основании Устава Котовского муниципального района,  решения Котовской районной Думы от 28 февраля 2018 года № 12-РД «</w:t>
      </w:r>
      <w:r>
        <w:rPr>
          <w:rFonts w:eastAsia="Arial"/>
          <w:sz w:val="28"/>
          <w:szCs w:val="28"/>
        </w:rPr>
        <w:t xml:space="preserve">Об утверждении Положения о порядке предоставления ежегодных отчетов главы Котовского муниципального района», заслушав прилагаемый отчет главы Котовского муниципального </w:t>
      </w:r>
      <w:r>
        <w:rPr>
          <w:sz w:val="28"/>
          <w:szCs w:val="28"/>
        </w:rPr>
        <w:t xml:space="preserve"> района о результатах своей деятельности, деятельности администрации Котовского муниципального района и иных подведомственных главе Котовского муниципального района органов местного самоуправления»,  </w:t>
      </w:r>
    </w:p>
    <w:p w:rsidR="00697EB8" w:rsidRDefault="00697EB8" w:rsidP="00697EB8">
      <w:pPr>
        <w:shd w:val="clear" w:color="auto" w:fill="FFFFFF"/>
        <w:spacing w:before="77" w:line="346" w:lineRule="exact"/>
        <w:ind w:left="14" w:right="175"/>
        <w:jc w:val="both"/>
        <w:rPr>
          <w:rFonts w:eastAsia="Arial"/>
          <w:sz w:val="28"/>
          <w:szCs w:val="28"/>
        </w:rPr>
      </w:pPr>
      <w:r>
        <w:rPr>
          <w:sz w:val="28"/>
          <w:szCs w:val="28"/>
        </w:rPr>
        <w:tab/>
        <w:t xml:space="preserve">Котовская районная Дума </w:t>
      </w:r>
      <w:r>
        <w:rPr>
          <w:b/>
          <w:sz w:val="28"/>
          <w:szCs w:val="28"/>
        </w:rPr>
        <w:t>решила:</w:t>
      </w:r>
      <w:r>
        <w:rPr>
          <w:sz w:val="28"/>
          <w:szCs w:val="28"/>
        </w:rPr>
        <w:t xml:space="preserve"> </w:t>
      </w:r>
      <w:r>
        <w:rPr>
          <w:rFonts w:eastAsia="Arial"/>
          <w:sz w:val="28"/>
          <w:szCs w:val="28"/>
        </w:rPr>
        <w:t xml:space="preserve"> </w:t>
      </w:r>
    </w:p>
    <w:p w:rsidR="00697EB8" w:rsidRDefault="00697EB8" w:rsidP="00697EB8">
      <w:pPr>
        <w:shd w:val="clear" w:color="auto" w:fill="FFFFFF"/>
        <w:spacing w:before="77" w:line="346" w:lineRule="exact"/>
        <w:ind w:left="14" w:right="175" w:firstLine="694"/>
        <w:jc w:val="both"/>
        <w:rPr>
          <w:rFonts w:eastAsia="Arial"/>
          <w:sz w:val="28"/>
          <w:szCs w:val="28"/>
        </w:rPr>
      </w:pPr>
      <w:r>
        <w:rPr>
          <w:sz w:val="28"/>
          <w:szCs w:val="28"/>
        </w:rPr>
        <w:t>1. Результаты деятельности главы Котовско</w:t>
      </w:r>
      <w:r w:rsidR="00941B11">
        <w:rPr>
          <w:sz w:val="28"/>
          <w:szCs w:val="28"/>
        </w:rPr>
        <w:t>го муниципального района за 2021</w:t>
      </w:r>
      <w:r>
        <w:rPr>
          <w:sz w:val="28"/>
          <w:szCs w:val="28"/>
        </w:rPr>
        <w:t xml:space="preserve"> признать удовлетворительными.</w:t>
      </w:r>
    </w:p>
    <w:p w:rsidR="00697EB8" w:rsidRDefault="00697EB8" w:rsidP="00697EB8">
      <w:pPr>
        <w:ind w:firstLine="708"/>
        <w:jc w:val="both"/>
        <w:rPr>
          <w:rFonts w:eastAsia="Arial"/>
          <w:sz w:val="28"/>
          <w:szCs w:val="28"/>
        </w:rPr>
      </w:pPr>
      <w:r>
        <w:rPr>
          <w:sz w:val="28"/>
          <w:szCs w:val="28"/>
        </w:rPr>
        <w:t>2. Настоящее решение вступает в силу с момента подписания и подлежит обнародованию.</w:t>
      </w:r>
    </w:p>
    <w:p w:rsidR="00697EB8" w:rsidRDefault="00697EB8" w:rsidP="00697EB8">
      <w:pPr>
        <w:shd w:val="clear" w:color="auto" w:fill="FFFFFF"/>
        <w:spacing w:before="77" w:line="346" w:lineRule="exact"/>
        <w:ind w:right="175"/>
        <w:jc w:val="both"/>
        <w:rPr>
          <w:rFonts w:eastAsia="Arial"/>
          <w:sz w:val="28"/>
          <w:szCs w:val="28"/>
        </w:rPr>
      </w:pPr>
    </w:p>
    <w:p w:rsidR="00941B11" w:rsidRDefault="00941B11" w:rsidP="00697EB8">
      <w:pPr>
        <w:shd w:val="clear" w:color="auto" w:fill="FFFFFF"/>
        <w:spacing w:before="77" w:line="346" w:lineRule="exact"/>
        <w:ind w:right="175"/>
        <w:jc w:val="both"/>
        <w:rPr>
          <w:rFonts w:eastAsia="Arial"/>
          <w:sz w:val="28"/>
          <w:szCs w:val="28"/>
        </w:rPr>
      </w:pPr>
    </w:p>
    <w:p w:rsidR="00941B11" w:rsidRDefault="00941B11" w:rsidP="00697EB8">
      <w:pPr>
        <w:shd w:val="clear" w:color="auto" w:fill="FFFFFF"/>
        <w:spacing w:before="77" w:line="346" w:lineRule="exact"/>
        <w:ind w:right="175"/>
        <w:jc w:val="both"/>
        <w:rPr>
          <w:rFonts w:eastAsia="Arial"/>
          <w:sz w:val="28"/>
          <w:szCs w:val="28"/>
        </w:rPr>
      </w:pPr>
    </w:p>
    <w:p w:rsidR="00941B11" w:rsidRDefault="00941B11" w:rsidP="00697EB8">
      <w:pPr>
        <w:shd w:val="clear" w:color="auto" w:fill="FFFFFF"/>
        <w:spacing w:before="77" w:line="346" w:lineRule="exact"/>
        <w:ind w:right="175"/>
        <w:jc w:val="both"/>
        <w:rPr>
          <w:rFonts w:eastAsia="Arial"/>
          <w:sz w:val="28"/>
          <w:szCs w:val="28"/>
        </w:rPr>
      </w:pPr>
    </w:p>
    <w:p w:rsidR="00C2570C" w:rsidRDefault="00C2570C" w:rsidP="00697EB8"/>
    <w:p w:rsidR="00697EB8" w:rsidRPr="00697EB8" w:rsidRDefault="00697EB8" w:rsidP="00697EB8">
      <w:pPr>
        <w:rPr>
          <w:sz w:val="28"/>
          <w:szCs w:val="28"/>
        </w:rPr>
      </w:pPr>
      <w:r w:rsidRPr="00697EB8">
        <w:rPr>
          <w:sz w:val="28"/>
          <w:szCs w:val="28"/>
        </w:rPr>
        <w:t xml:space="preserve">Председатель Котовской </w:t>
      </w:r>
    </w:p>
    <w:p w:rsidR="00697EB8" w:rsidRPr="00697EB8" w:rsidRDefault="00697EB8" w:rsidP="00697EB8">
      <w:pPr>
        <w:rPr>
          <w:sz w:val="28"/>
          <w:szCs w:val="28"/>
        </w:rPr>
      </w:pPr>
      <w:r w:rsidRPr="00697EB8">
        <w:rPr>
          <w:sz w:val="28"/>
          <w:szCs w:val="28"/>
        </w:rPr>
        <w:t>районной Думы</w:t>
      </w:r>
      <w:r w:rsidRPr="00697EB8">
        <w:rPr>
          <w:sz w:val="28"/>
          <w:szCs w:val="28"/>
        </w:rPr>
        <w:tab/>
      </w:r>
      <w:r w:rsidRPr="00697EB8">
        <w:rPr>
          <w:sz w:val="28"/>
          <w:szCs w:val="28"/>
        </w:rPr>
        <w:tab/>
      </w:r>
      <w:r w:rsidRPr="00697EB8">
        <w:rPr>
          <w:sz w:val="28"/>
          <w:szCs w:val="28"/>
        </w:rPr>
        <w:tab/>
      </w:r>
      <w:r w:rsidRPr="00697EB8">
        <w:rPr>
          <w:sz w:val="28"/>
          <w:szCs w:val="28"/>
        </w:rPr>
        <w:tab/>
      </w:r>
      <w:r w:rsidRPr="00697EB8">
        <w:rPr>
          <w:sz w:val="28"/>
          <w:szCs w:val="28"/>
        </w:rPr>
        <w:tab/>
        <w:t xml:space="preserve">                           И.М.Боровая</w:t>
      </w:r>
    </w:p>
    <w:p w:rsidR="00697EB8" w:rsidRDefault="00697EB8" w:rsidP="00697EB8"/>
    <w:p w:rsidR="00C717DE" w:rsidRDefault="00C717DE" w:rsidP="00697EB8"/>
    <w:p w:rsidR="00C717DE" w:rsidRDefault="00C717DE" w:rsidP="00697EB8"/>
    <w:p w:rsidR="00C717DE" w:rsidRDefault="00C717DE" w:rsidP="00697EB8"/>
    <w:p w:rsidR="00C717DE" w:rsidRDefault="00C717DE" w:rsidP="00697EB8"/>
    <w:p w:rsidR="00C717DE" w:rsidRDefault="00C717DE" w:rsidP="00C717DE">
      <w:pPr>
        <w:jc w:val="center"/>
        <w:rPr>
          <w:sz w:val="28"/>
          <w:szCs w:val="28"/>
        </w:rPr>
      </w:pPr>
    </w:p>
    <w:p w:rsidR="00C717DE" w:rsidRDefault="00C717DE" w:rsidP="00C717DE">
      <w:pPr>
        <w:jc w:val="center"/>
        <w:rPr>
          <w:sz w:val="28"/>
          <w:szCs w:val="28"/>
        </w:rPr>
      </w:pPr>
    </w:p>
    <w:p w:rsidR="00C717DE" w:rsidRDefault="00C717DE" w:rsidP="00C717DE">
      <w:pPr>
        <w:jc w:val="center"/>
        <w:rPr>
          <w:sz w:val="28"/>
          <w:szCs w:val="28"/>
        </w:rPr>
      </w:pPr>
    </w:p>
    <w:p w:rsidR="00C717DE" w:rsidRPr="005D4E74" w:rsidRDefault="00C717DE" w:rsidP="00C717DE">
      <w:pPr>
        <w:jc w:val="center"/>
        <w:rPr>
          <w:sz w:val="28"/>
          <w:szCs w:val="28"/>
        </w:rPr>
      </w:pPr>
    </w:p>
    <w:p w:rsidR="00C717DE" w:rsidRPr="00A27735" w:rsidRDefault="00C717DE" w:rsidP="00C717DE">
      <w:pPr>
        <w:jc w:val="center"/>
        <w:rPr>
          <w:b/>
          <w:sz w:val="28"/>
          <w:szCs w:val="28"/>
        </w:rPr>
      </w:pPr>
    </w:p>
    <w:sdt>
      <w:sdtPr>
        <w:rPr>
          <w:rFonts w:ascii="Times New Roman" w:eastAsia="Times New Roman" w:hAnsi="Times New Roman" w:cs="Times New Roman"/>
          <w:b w:val="0"/>
          <w:bCs w:val="0"/>
          <w:color w:val="auto"/>
          <w:sz w:val="24"/>
          <w:szCs w:val="24"/>
          <w:lang w:eastAsia="ru-RU"/>
        </w:rPr>
        <w:id w:val="2095125"/>
        <w:docPartObj>
          <w:docPartGallery w:val="Table of Contents"/>
          <w:docPartUnique/>
        </w:docPartObj>
      </w:sdtPr>
      <w:sdtEndPr>
        <w:rPr>
          <w:sz w:val="27"/>
          <w:szCs w:val="27"/>
        </w:rPr>
      </w:sdtEndPr>
      <w:sdtContent>
        <w:p w:rsidR="00C717DE" w:rsidRPr="00FF58FF" w:rsidRDefault="00C717DE" w:rsidP="00C717DE">
          <w:pPr>
            <w:pStyle w:val="af9"/>
            <w:spacing w:before="0" w:line="240" w:lineRule="auto"/>
            <w:jc w:val="center"/>
            <w:rPr>
              <w:rFonts w:ascii="Times New Roman" w:hAnsi="Times New Roman" w:cs="Times New Roman"/>
              <w:color w:val="auto"/>
              <w:sz w:val="32"/>
              <w:szCs w:val="32"/>
            </w:rPr>
          </w:pPr>
          <w:r w:rsidRPr="00FF58FF">
            <w:rPr>
              <w:rFonts w:ascii="Times New Roman" w:hAnsi="Times New Roman" w:cs="Times New Roman"/>
              <w:color w:val="auto"/>
              <w:sz w:val="32"/>
              <w:szCs w:val="32"/>
            </w:rPr>
            <w:t>ОГЛАВЛЕНИЕ</w:t>
          </w:r>
        </w:p>
        <w:p w:rsidR="00C717DE" w:rsidRDefault="00C717DE" w:rsidP="00C717DE">
          <w:pPr>
            <w:pStyle w:val="12"/>
            <w:rPr>
              <w:rFonts w:asciiTheme="minorHAnsi" w:eastAsiaTheme="minorEastAsia" w:hAnsiTheme="minorHAnsi" w:cstheme="minorBidi"/>
              <w:noProof/>
              <w:sz w:val="22"/>
              <w:szCs w:val="22"/>
            </w:rPr>
          </w:pPr>
          <w:r w:rsidRPr="00440EB0">
            <w:fldChar w:fldCharType="begin"/>
          </w:r>
          <w:r w:rsidRPr="00FF58FF">
            <w:instrText xml:space="preserve"> TOC \o "1-3" \h \z \u </w:instrText>
          </w:r>
          <w:r w:rsidRPr="00440EB0">
            <w:fldChar w:fldCharType="separate"/>
          </w:r>
          <w:hyperlink w:anchor="_Toc95833441" w:history="1">
            <w:r w:rsidRPr="0003740E">
              <w:rPr>
                <w:rStyle w:val="af8"/>
                <w:noProof/>
              </w:rPr>
              <w:t>Бюджет</w:t>
            </w:r>
            <w:r>
              <w:rPr>
                <w:noProof/>
                <w:webHidden/>
              </w:rPr>
              <w:tab/>
            </w:r>
            <w:r>
              <w:rPr>
                <w:noProof/>
                <w:webHidden/>
              </w:rPr>
              <w:fldChar w:fldCharType="begin"/>
            </w:r>
            <w:r>
              <w:rPr>
                <w:noProof/>
                <w:webHidden/>
              </w:rPr>
              <w:instrText xml:space="preserve"> PAGEREF _Toc95833441 \h </w:instrText>
            </w:r>
            <w:r>
              <w:rPr>
                <w:noProof/>
                <w:webHidden/>
              </w:rPr>
            </w:r>
            <w:r>
              <w:rPr>
                <w:noProof/>
                <w:webHidden/>
              </w:rPr>
              <w:fldChar w:fldCharType="separate"/>
            </w:r>
            <w:r>
              <w:rPr>
                <w:noProof/>
                <w:webHidden/>
              </w:rPr>
              <w:t>1</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42" w:history="1">
            <w:r w:rsidRPr="0003740E">
              <w:rPr>
                <w:rStyle w:val="af8"/>
                <w:noProof/>
              </w:rPr>
              <w:t>Доходы.</w:t>
            </w:r>
            <w:r>
              <w:rPr>
                <w:noProof/>
                <w:webHidden/>
              </w:rPr>
              <w:tab/>
            </w:r>
            <w:r>
              <w:rPr>
                <w:noProof/>
                <w:webHidden/>
              </w:rPr>
              <w:fldChar w:fldCharType="begin"/>
            </w:r>
            <w:r>
              <w:rPr>
                <w:noProof/>
                <w:webHidden/>
              </w:rPr>
              <w:instrText xml:space="preserve"> PAGEREF _Toc95833442 \h </w:instrText>
            </w:r>
            <w:r>
              <w:rPr>
                <w:noProof/>
                <w:webHidden/>
              </w:rPr>
            </w:r>
            <w:r>
              <w:rPr>
                <w:noProof/>
                <w:webHidden/>
              </w:rPr>
              <w:fldChar w:fldCharType="separate"/>
            </w:r>
            <w:r>
              <w:rPr>
                <w:noProof/>
                <w:webHidden/>
              </w:rPr>
              <w:t>1</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43" w:history="1">
            <w:r w:rsidRPr="0003740E">
              <w:rPr>
                <w:rStyle w:val="af8"/>
                <w:noProof/>
              </w:rPr>
              <w:t>Расходы.</w:t>
            </w:r>
            <w:r>
              <w:rPr>
                <w:noProof/>
                <w:webHidden/>
              </w:rPr>
              <w:tab/>
            </w:r>
            <w:r>
              <w:rPr>
                <w:noProof/>
                <w:webHidden/>
              </w:rPr>
              <w:fldChar w:fldCharType="begin"/>
            </w:r>
            <w:r>
              <w:rPr>
                <w:noProof/>
                <w:webHidden/>
              </w:rPr>
              <w:instrText xml:space="preserve"> PAGEREF _Toc95833443 \h </w:instrText>
            </w:r>
            <w:r>
              <w:rPr>
                <w:noProof/>
                <w:webHidden/>
              </w:rPr>
            </w:r>
            <w:r>
              <w:rPr>
                <w:noProof/>
                <w:webHidden/>
              </w:rPr>
              <w:fldChar w:fldCharType="separate"/>
            </w:r>
            <w:r>
              <w:rPr>
                <w:noProof/>
                <w:webHidden/>
              </w:rPr>
              <w:t>6</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44" w:history="1">
            <w:r w:rsidRPr="0003740E">
              <w:rPr>
                <w:rStyle w:val="af8"/>
                <w:noProof/>
              </w:rPr>
              <w:t>Закупки</w:t>
            </w:r>
            <w:r>
              <w:rPr>
                <w:noProof/>
                <w:webHidden/>
              </w:rPr>
              <w:tab/>
            </w:r>
            <w:r>
              <w:rPr>
                <w:noProof/>
                <w:webHidden/>
              </w:rPr>
              <w:fldChar w:fldCharType="begin"/>
            </w:r>
            <w:r>
              <w:rPr>
                <w:noProof/>
                <w:webHidden/>
              </w:rPr>
              <w:instrText xml:space="preserve"> PAGEREF _Toc95833444 \h </w:instrText>
            </w:r>
            <w:r>
              <w:rPr>
                <w:noProof/>
                <w:webHidden/>
              </w:rPr>
            </w:r>
            <w:r>
              <w:rPr>
                <w:noProof/>
                <w:webHidden/>
              </w:rPr>
              <w:fldChar w:fldCharType="separate"/>
            </w:r>
            <w:r>
              <w:rPr>
                <w:noProof/>
                <w:webHidden/>
              </w:rPr>
              <w:t>8</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45" w:history="1">
            <w:r w:rsidRPr="0003740E">
              <w:rPr>
                <w:rStyle w:val="af8"/>
                <w:noProof/>
              </w:rPr>
              <w:t>Социальная сфера</w:t>
            </w:r>
            <w:r>
              <w:rPr>
                <w:noProof/>
                <w:webHidden/>
              </w:rPr>
              <w:tab/>
            </w:r>
            <w:r>
              <w:rPr>
                <w:noProof/>
                <w:webHidden/>
              </w:rPr>
              <w:fldChar w:fldCharType="begin"/>
            </w:r>
            <w:r>
              <w:rPr>
                <w:noProof/>
                <w:webHidden/>
              </w:rPr>
              <w:instrText xml:space="preserve"> PAGEREF _Toc95833445 \h </w:instrText>
            </w:r>
            <w:r>
              <w:rPr>
                <w:noProof/>
                <w:webHidden/>
              </w:rPr>
            </w:r>
            <w:r>
              <w:rPr>
                <w:noProof/>
                <w:webHidden/>
              </w:rPr>
              <w:fldChar w:fldCharType="separate"/>
            </w:r>
            <w:r>
              <w:rPr>
                <w:noProof/>
                <w:webHidden/>
              </w:rPr>
              <w:t>8</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46" w:history="1">
            <w:r w:rsidRPr="0003740E">
              <w:rPr>
                <w:rStyle w:val="af8"/>
                <w:noProof/>
              </w:rPr>
              <w:t>Образование.</w:t>
            </w:r>
            <w:r>
              <w:rPr>
                <w:noProof/>
                <w:webHidden/>
              </w:rPr>
              <w:tab/>
            </w:r>
            <w:r>
              <w:rPr>
                <w:noProof/>
                <w:webHidden/>
              </w:rPr>
              <w:fldChar w:fldCharType="begin"/>
            </w:r>
            <w:r>
              <w:rPr>
                <w:noProof/>
                <w:webHidden/>
              </w:rPr>
              <w:instrText xml:space="preserve"> PAGEREF _Toc95833446 \h </w:instrText>
            </w:r>
            <w:r>
              <w:rPr>
                <w:noProof/>
                <w:webHidden/>
              </w:rPr>
            </w:r>
            <w:r>
              <w:rPr>
                <w:noProof/>
                <w:webHidden/>
              </w:rPr>
              <w:fldChar w:fldCharType="separate"/>
            </w:r>
            <w:r>
              <w:rPr>
                <w:noProof/>
                <w:webHidden/>
              </w:rPr>
              <w:t>8</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47" w:history="1">
            <w:r w:rsidRPr="0003740E">
              <w:rPr>
                <w:rStyle w:val="af8"/>
                <w:noProof/>
              </w:rPr>
              <w:t>Культура.</w:t>
            </w:r>
            <w:r>
              <w:rPr>
                <w:noProof/>
                <w:webHidden/>
              </w:rPr>
              <w:tab/>
            </w:r>
            <w:r>
              <w:rPr>
                <w:noProof/>
                <w:webHidden/>
              </w:rPr>
              <w:fldChar w:fldCharType="begin"/>
            </w:r>
            <w:r>
              <w:rPr>
                <w:noProof/>
                <w:webHidden/>
              </w:rPr>
              <w:instrText xml:space="preserve"> PAGEREF _Toc95833447 \h </w:instrText>
            </w:r>
            <w:r>
              <w:rPr>
                <w:noProof/>
                <w:webHidden/>
              </w:rPr>
            </w:r>
            <w:r>
              <w:rPr>
                <w:noProof/>
                <w:webHidden/>
              </w:rPr>
              <w:fldChar w:fldCharType="separate"/>
            </w:r>
            <w:r>
              <w:rPr>
                <w:noProof/>
                <w:webHidden/>
              </w:rPr>
              <w:t>17</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49" w:history="1">
            <w:r w:rsidRPr="0003740E">
              <w:rPr>
                <w:rStyle w:val="af8"/>
                <w:noProof/>
              </w:rPr>
              <w:t>Спорт.</w:t>
            </w:r>
            <w:r>
              <w:rPr>
                <w:noProof/>
                <w:webHidden/>
              </w:rPr>
              <w:tab/>
            </w:r>
            <w:r>
              <w:rPr>
                <w:noProof/>
                <w:webHidden/>
              </w:rPr>
              <w:fldChar w:fldCharType="begin"/>
            </w:r>
            <w:r>
              <w:rPr>
                <w:noProof/>
                <w:webHidden/>
              </w:rPr>
              <w:instrText xml:space="preserve"> PAGEREF _Toc95833449 \h </w:instrText>
            </w:r>
            <w:r>
              <w:rPr>
                <w:noProof/>
                <w:webHidden/>
              </w:rPr>
            </w:r>
            <w:r>
              <w:rPr>
                <w:noProof/>
                <w:webHidden/>
              </w:rPr>
              <w:fldChar w:fldCharType="separate"/>
            </w:r>
            <w:r>
              <w:rPr>
                <w:noProof/>
                <w:webHidden/>
              </w:rPr>
              <w:t>22</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50" w:history="1">
            <w:r w:rsidRPr="0003740E">
              <w:rPr>
                <w:rStyle w:val="af8"/>
                <w:noProof/>
              </w:rPr>
              <w:t>Малый и средний бизнес</w:t>
            </w:r>
            <w:r>
              <w:rPr>
                <w:noProof/>
                <w:webHidden/>
              </w:rPr>
              <w:tab/>
            </w:r>
            <w:r>
              <w:rPr>
                <w:noProof/>
                <w:webHidden/>
              </w:rPr>
              <w:fldChar w:fldCharType="begin"/>
            </w:r>
            <w:r>
              <w:rPr>
                <w:noProof/>
                <w:webHidden/>
              </w:rPr>
              <w:instrText xml:space="preserve"> PAGEREF _Toc95833450 \h </w:instrText>
            </w:r>
            <w:r>
              <w:rPr>
                <w:noProof/>
                <w:webHidden/>
              </w:rPr>
            </w:r>
            <w:r>
              <w:rPr>
                <w:noProof/>
                <w:webHidden/>
              </w:rPr>
              <w:fldChar w:fldCharType="separate"/>
            </w:r>
            <w:r>
              <w:rPr>
                <w:noProof/>
                <w:webHidden/>
              </w:rPr>
              <w:t>23</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51" w:history="1">
            <w:r w:rsidRPr="0003740E">
              <w:rPr>
                <w:rStyle w:val="af8"/>
                <w:noProof/>
              </w:rPr>
              <w:t>Потребительский рынок</w:t>
            </w:r>
            <w:r>
              <w:rPr>
                <w:noProof/>
                <w:webHidden/>
              </w:rPr>
              <w:tab/>
            </w:r>
            <w:r>
              <w:rPr>
                <w:noProof/>
                <w:webHidden/>
              </w:rPr>
              <w:fldChar w:fldCharType="begin"/>
            </w:r>
            <w:r>
              <w:rPr>
                <w:noProof/>
                <w:webHidden/>
              </w:rPr>
              <w:instrText xml:space="preserve"> PAGEREF _Toc95833451 \h </w:instrText>
            </w:r>
            <w:r>
              <w:rPr>
                <w:noProof/>
                <w:webHidden/>
              </w:rPr>
            </w:r>
            <w:r>
              <w:rPr>
                <w:noProof/>
                <w:webHidden/>
              </w:rPr>
              <w:fldChar w:fldCharType="separate"/>
            </w:r>
            <w:r>
              <w:rPr>
                <w:noProof/>
                <w:webHidden/>
              </w:rPr>
              <w:t>25</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52" w:history="1">
            <w:r w:rsidRPr="0003740E">
              <w:rPr>
                <w:rStyle w:val="af8"/>
                <w:noProof/>
              </w:rPr>
              <w:t>Сельское хозяйство</w:t>
            </w:r>
            <w:r>
              <w:rPr>
                <w:noProof/>
                <w:webHidden/>
              </w:rPr>
              <w:tab/>
            </w:r>
            <w:r>
              <w:rPr>
                <w:noProof/>
                <w:webHidden/>
              </w:rPr>
              <w:fldChar w:fldCharType="begin"/>
            </w:r>
            <w:r>
              <w:rPr>
                <w:noProof/>
                <w:webHidden/>
              </w:rPr>
              <w:instrText xml:space="preserve"> PAGEREF _Toc95833452 \h </w:instrText>
            </w:r>
            <w:r>
              <w:rPr>
                <w:noProof/>
                <w:webHidden/>
              </w:rPr>
            </w:r>
            <w:r>
              <w:rPr>
                <w:noProof/>
                <w:webHidden/>
              </w:rPr>
              <w:fldChar w:fldCharType="separate"/>
            </w:r>
            <w:r>
              <w:rPr>
                <w:noProof/>
                <w:webHidden/>
              </w:rPr>
              <w:t>26</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53" w:history="1">
            <w:r w:rsidRPr="0003740E">
              <w:rPr>
                <w:rStyle w:val="af8"/>
                <w:noProof/>
              </w:rPr>
              <w:t>Растениеводство.</w:t>
            </w:r>
            <w:r>
              <w:rPr>
                <w:noProof/>
                <w:webHidden/>
              </w:rPr>
              <w:tab/>
            </w:r>
            <w:r>
              <w:rPr>
                <w:noProof/>
                <w:webHidden/>
              </w:rPr>
              <w:fldChar w:fldCharType="begin"/>
            </w:r>
            <w:r>
              <w:rPr>
                <w:noProof/>
                <w:webHidden/>
              </w:rPr>
              <w:instrText xml:space="preserve"> PAGEREF _Toc95833453 \h </w:instrText>
            </w:r>
            <w:r>
              <w:rPr>
                <w:noProof/>
                <w:webHidden/>
              </w:rPr>
            </w:r>
            <w:r>
              <w:rPr>
                <w:noProof/>
                <w:webHidden/>
              </w:rPr>
              <w:fldChar w:fldCharType="separate"/>
            </w:r>
            <w:r>
              <w:rPr>
                <w:noProof/>
                <w:webHidden/>
              </w:rPr>
              <w:t>26</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54" w:history="1">
            <w:r w:rsidRPr="0003740E">
              <w:rPr>
                <w:rStyle w:val="af8"/>
                <w:noProof/>
              </w:rPr>
              <w:t>Животноводство</w:t>
            </w:r>
            <w:r>
              <w:rPr>
                <w:noProof/>
                <w:webHidden/>
              </w:rPr>
              <w:tab/>
            </w:r>
            <w:r>
              <w:rPr>
                <w:noProof/>
                <w:webHidden/>
              </w:rPr>
              <w:fldChar w:fldCharType="begin"/>
            </w:r>
            <w:r>
              <w:rPr>
                <w:noProof/>
                <w:webHidden/>
              </w:rPr>
              <w:instrText xml:space="preserve"> PAGEREF _Toc95833454 \h </w:instrText>
            </w:r>
            <w:r>
              <w:rPr>
                <w:noProof/>
                <w:webHidden/>
              </w:rPr>
            </w:r>
            <w:r>
              <w:rPr>
                <w:noProof/>
                <w:webHidden/>
              </w:rPr>
              <w:fldChar w:fldCharType="separate"/>
            </w:r>
            <w:r>
              <w:rPr>
                <w:noProof/>
                <w:webHidden/>
              </w:rPr>
              <w:t>27</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55" w:history="1">
            <w:r w:rsidRPr="0003740E">
              <w:rPr>
                <w:rStyle w:val="af8"/>
                <w:noProof/>
              </w:rPr>
              <w:t>Муниципальное имущество</w:t>
            </w:r>
            <w:r>
              <w:rPr>
                <w:noProof/>
                <w:webHidden/>
              </w:rPr>
              <w:tab/>
            </w:r>
            <w:r>
              <w:rPr>
                <w:noProof/>
                <w:webHidden/>
              </w:rPr>
              <w:fldChar w:fldCharType="begin"/>
            </w:r>
            <w:r>
              <w:rPr>
                <w:noProof/>
                <w:webHidden/>
              </w:rPr>
              <w:instrText xml:space="preserve"> PAGEREF _Toc95833455 \h </w:instrText>
            </w:r>
            <w:r>
              <w:rPr>
                <w:noProof/>
                <w:webHidden/>
              </w:rPr>
            </w:r>
            <w:r>
              <w:rPr>
                <w:noProof/>
                <w:webHidden/>
              </w:rPr>
              <w:fldChar w:fldCharType="separate"/>
            </w:r>
            <w:r>
              <w:rPr>
                <w:noProof/>
                <w:webHidden/>
              </w:rPr>
              <w:t>28</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56" w:history="1">
            <w:r w:rsidRPr="0003740E">
              <w:rPr>
                <w:rStyle w:val="af8"/>
                <w:noProof/>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на территории муниципального района, участие в профилактике терроризма и экстремизма, а также в минимизации его последствий</w:t>
            </w:r>
            <w:r>
              <w:rPr>
                <w:noProof/>
                <w:webHidden/>
              </w:rPr>
              <w:tab/>
            </w:r>
            <w:r>
              <w:rPr>
                <w:noProof/>
                <w:webHidden/>
              </w:rPr>
              <w:fldChar w:fldCharType="begin"/>
            </w:r>
            <w:r>
              <w:rPr>
                <w:noProof/>
                <w:webHidden/>
              </w:rPr>
              <w:instrText xml:space="preserve"> PAGEREF _Toc95833456 \h </w:instrText>
            </w:r>
            <w:r>
              <w:rPr>
                <w:noProof/>
                <w:webHidden/>
              </w:rPr>
            </w:r>
            <w:r>
              <w:rPr>
                <w:noProof/>
                <w:webHidden/>
              </w:rPr>
              <w:fldChar w:fldCharType="separate"/>
            </w:r>
            <w:r>
              <w:rPr>
                <w:noProof/>
                <w:webHidden/>
              </w:rPr>
              <w:t>30</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58" w:history="1">
            <w:r w:rsidRPr="0003740E">
              <w:rPr>
                <w:rStyle w:val="af8"/>
                <w:noProof/>
              </w:rPr>
              <w:t>Опека и попечительство</w:t>
            </w:r>
            <w:r>
              <w:rPr>
                <w:noProof/>
                <w:webHidden/>
              </w:rPr>
              <w:tab/>
            </w:r>
            <w:r>
              <w:rPr>
                <w:noProof/>
                <w:webHidden/>
              </w:rPr>
              <w:fldChar w:fldCharType="begin"/>
            </w:r>
            <w:r>
              <w:rPr>
                <w:noProof/>
                <w:webHidden/>
              </w:rPr>
              <w:instrText xml:space="preserve"> PAGEREF _Toc95833458 \h </w:instrText>
            </w:r>
            <w:r>
              <w:rPr>
                <w:noProof/>
                <w:webHidden/>
              </w:rPr>
            </w:r>
            <w:r>
              <w:rPr>
                <w:noProof/>
                <w:webHidden/>
              </w:rPr>
              <w:fldChar w:fldCharType="separate"/>
            </w:r>
            <w:r>
              <w:rPr>
                <w:noProof/>
                <w:webHidden/>
              </w:rPr>
              <w:t>35</w:t>
            </w:r>
            <w:r>
              <w:rPr>
                <w:noProof/>
                <w:webHidden/>
              </w:rPr>
              <w:fldChar w:fldCharType="end"/>
            </w:r>
          </w:hyperlink>
        </w:p>
        <w:p w:rsidR="00C717DE" w:rsidRDefault="00C717DE" w:rsidP="00C717DE">
          <w:pPr>
            <w:pStyle w:val="33"/>
            <w:tabs>
              <w:tab w:val="right" w:leader="dot" w:pos="9344"/>
            </w:tabs>
            <w:rPr>
              <w:rFonts w:asciiTheme="minorHAnsi" w:eastAsiaTheme="minorEastAsia" w:hAnsiTheme="minorHAnsi" w:cstheme="minorBidi"/>
              <w:noProof/>
              <w:sz w:val="22"/>
              <w:szCs w:val="22"/>
            </w:rPr>
          </w:pPr>
          <w:hyperlink w:anchor="_Toc95833459" w:history="1">
            <w:r w:rsidRPr="0003740E">
              <w:rPr>
                <w:rStyle w:val="af8"/>
                <w:noProof/>
              </w:rPr>
              <w:t>Выявление и устройство детей-сирот и детей, оставшихся без попечения родителей.</w:t>
            </w:r>
            <w:r>
              <w:rPr>
                <w:noProof/>
                <w:webHidden/>
              </w:rPr>
              <w:tab/>
            </w:r>
            <w:r>
              <w:rPr>
                <w:noProof/>
                <w:webHidden/>
              </w:rPr>
              <w:fldChar w:fldCharType="begin"/>
            </w:r>
            <w:r>
              <w:rPr>
                <w:noProof/>
                <w:webHidden/>
              </w:rPr>
              <w:instrText xml:space="preserve"> PAGEREF _Toc95833459 \h </w:instrText>
            </w:r>
            <w:r>
              <w:rPr>
                <w:noProof/>
                <w:webHidden/>
              </w:rPr>
            </w:r>
            <w:r>
              <w:rPr>
                <w:noProof/>
                <w:webHidden/>
              </w:rPr>
              <w:fldChar w:fldCharType="separate"/>
            </w:r>
            <w:r>
              <w:rPr>
                <w:noProof/>
                <w:webHidden/>
              </w:rPr>
              <w:t>35</w:t>
            </w:r>
            <w:r>
              <w:rPr>
                <w:noProof/>
                <w:webHidden/>
              </w:rPr>
              <w:fldChar w:fldCharType="end"/>
            </w:r>
          </w:hyperlink>
        </w:p>
        <w:p w:rsidR="00C717DE" w:rsidRDefault="00C717DE" w:rsidP="00C717DE">
          <w:pPr>
            <w:pStyle w:val="33"/>
            <w:tabs>
              <w:tab w:val="right" w:leader="dot" w:pos="9344"/>
            </w:tabs>
            <w:rPr>
              <w:rFonts w:asciiTheme="minorHAnsi" w:eastAsiaTheme="minorEastAsia" w:hAnsiTheme="minorHAnsi" w:cstheme="minorBidi"/>
              <w:noProof/>
              <w:sz w:val="22"/>
              <w:szCs w:val="22"/>
            </w:rPr>
          </w:pPr>
          <w:hyperlink w:anchor="_Toc95833460" w:history="1">
            <w:r w:rsidRPr="0003740E">
              <w:rPr>
                <w:rStyle w:val="af8"/>
                <w:noProof/>
              </w:rPr>
              <w:t>Семейное устройство детей-сирот и детей, оставшихся без попечения родителей.</w:t>
            </w:r>
            <w:r>
              <w:rPr>
                <w:noProof/>
                <w:webHidden/>
              </w:rPr>
              <w:tab/>
            </w:r>
            <w:r>
              <w:rPr>
                <w:noProof/>
                <w:webHidden/>
              </w:rPr>
              <w:fldChar w:fldCharType="begin"/>
            </w:r>
            <w:r>
              <w:rPr>
                <w:noProof/>
                <w:webHidden/>
              </w:rPr>
              <w:instrText xml:space="preserve"> PAGEREF _Toc95833460 \h </w:instrText>
            </w:r>
            <w:r>
              <w:rPr>
                <w:noProof/>
                <w:webHidden/>
              </w:rPr>
            </w:r>
            <w:r>
              <w:rPr>
                <w:noProof/>
                <w:webHidden/>
              </w:rPr>
              <w:fldChar w:fldCharType="separate"/>
            </w:r>
            <w:r>
              <w:rPr>
                <w:noProof/>
                <w:webHidden/>
              </w:rPr>
              <w:t>36</w:t>
            </w:r>
            <w:r>
              <w:rPr>
                <w:noProof/>
                <w:webHidden/>
              </w:rPr>
              <w:fldChar w:fldCharType="end"/>
            </w:r>
          </w:hyperlink>
        </w:p>
        <w:p w:rsidR="00C717DE" w:rsidRDefault="00C717DE" w:rsidP="00C717DE">
          <w:pPr>
            <w:pStyle w:val="33"/>
            <w:tabs>
              <w:tab w:val="right" w:leader="dot" w:pos="9344"/>
            </w:tabs>
            <w:rPr>
              <w:rFonts w:asciiTheme="minorHAnsi" w:eastAsiaTheme="minorEastAsia" w:hAnsiTheme="minorHAnsi" w:cstheme="minorBidi"/>
              <w:noProof/>
              <w:sz w:val="22"/>
              <w:szCs w:val="22"/>
            </w:rPr>
          </w:pPr>
          <w:hyperlink w:anchor="_Toc95833461" w:history="1">
            <w:r w:rsidRPr="0003740E">
              <w:rPr>
                <w:rStyle w:val="af8"/>
                <w:noProof/>
              </w:rPr>
              <w:t>Работа с опекаемыми детьми и замещающими семьями.</w:t>
            </w:r>
            <w:r>
              <w:rPr>
                <w:noProof/>
                <w:webHidden/>
              </w:rPr>
              <w:tab/>
            </w:r>
            <w:r>
              <w:rPr>
                <w:noProof/>
                <w:webHidden/>
              </w:rPr>
              <w:fldChar w:fldCharType="begin"/>
            </w:r>
            <w:r>
              <w:rPr>
                <w:noProof/>
                <w:webHidden/>
              </w:rPr>
              <w:instrText xml:space="preserve"> PAGEREF _Toc95833461 \h </w:instrText>
            </w:r>
            <w:r>
              <w:rPr>
                <w:noProof/>
                <w:webHidden/>
              </w:rPr>
            </w:r>
            <w:r>
              <w:rPr>
                <w:noProof/>
                <w:webHidden/>
              </w:rPr>
              <w:fldChar w:fldCharType="separate"/>
            </w:r>
            <w:r>
              <w:rPr>
                <w:noProof/>
                <w:webHidden/>
              </w:rPr>
              <w:t>36</w:t>
            </w:r>
            <w:r>
              <w:rPr>
                <w:noProof/>
                <w:webHidden/>
              </w:rPr>
              <w:fldChar w:fldCharType="end"/>
            </w:r>
          </w:hyperlink>
        </w:p>
        <w:p w:rsidR="00C717DE" w:rsidRDefault="00C717DE" w:rsidP="00C717DE">
          <w:pPr>
            <w:pStyle w:val="33"/>
            <w:tabs>
              <w:tab w:val="right" w:leader="dot" w:pos="9344"/>
            </w:tabs>
            <w:rPr>
              <w:rFonts w:asciiTheme="minorHAnsi" w:eastAsiaTheme="minorEastAsia" w:hAnsiTheme="minorHAnsi" w:cstheme="minorBidi"/>
              <w:noProof/>
              <w:sz w:val="22"/>
              <w:szCs w:val="22"/>
            </w:rPr>
          </w:pPr>
          <w:hyperlink w:anchor="_Toc95833462" w:history="1">
            <w:r w:rsidRPr="0003740E">
              <w:rPr>
                <w:rStyle w:val="af8"/>
                <w:noProof/>
              </w:rPr>
              <w:t>Работа с недееспособными гражданами.</w:t>
            </w:r>
            <w:r>
              <w:rPr>
                <w:noProof/>
                <w:webHidden/>
              </w:rPr>
              <w:tab/>
            </w:r>
            <w:r>
              <w:rPr>
                <w:noProof/>
                <w:webHidden/>
              </w:rPr>
              <w:fldChar w:fldCharType="begin"/>
            </w:r>
            <w:r>
              <w:rPr>
                <w:noProof/>
                <w:webHidden/>
              </w:rPr>
              <w:instrText xml:space="preserve"> PAGEREF _Toc95833462 \h </w:instrText>
            </w:r>
            <w:r>
              <w:rPr>
                <w:noProof/>
                <w:webHidden/>
              </w:rPr>
            </w:r>
            <w:r>
              <w:rPr>
                <w:noProof/>
                <w:webHidden/>
              </w:rPr>
              <w:fldChar w:fldCharType="separate"/>
            </w:r>
            <w:r>
              <w:rPr>
                <w:noProof/>
                <w:webHidden/>
              </w:rPr>
              <w:t>37</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63" w:history="1">
            <w:r w:rsidRPr="0003740E">
              <w:rPr>
                <w:rStyle w:val="af8"/>
                <w:noProof/>
                <w:spacing w:val="1"/>
              </w:rPr>
              <w:t>Р</w:t>
            </w:r>
            <w:r w:rsidRPr="0003740E">
              <w:rPr>
                <w:rStyle w:val="af8"/>
                <w:noProof/>
              </w:rPr>
              <w:t>егистрация актов гражданского состояния</w:t>
            </w:r>
            <w:r>
              <w:rPr>
                <w:noProof/>
                <w:webHidden/>
              </w:rPr>
              <w:tab/>
            </w:r>
            <w:r>
              <w:rPr>
                <w:noProof/>
                <w:webHidden/>
              </w:rPr>
              <w:fldChar w:fldCharType="begin"/>
            </w:r>
            <w:r>
              <w:rPr>
                <w:noProof/>
                <w:webHidden/>
              </w:rPr>
              <w:instrText xml:space="preserve"> PAGEREF _Toc95833463 \h </w:instrText>
            </w:r>
            <w:r>
              <w:rPr>
                <w:noProof/>
                <w:webHidden/>
              </w:rPr>
            </w:r>
            <w:r>
              <w:rPr>
                <w:noProof/>
                <w:webHidden/>
              </w:rPr>
              <w:fldChar w:fldCharType="separate"/>
            </w:r>
            <w:r>
              <w:rPr>
                <w:noProof/>
                <w:webHidden/>
              </w:rPr>
              <w:t>37</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64" w:history="1">
            <w:r w:rsidRPr="0003740E">
              <w:rPr>
                <w:rStyle w:val="af8"/>
                <w:noProof/>
              </w:rPr>
              <w:t>Субсидии на оплату жилого помещения и коммунальных услуг</w:t>
            </w:r>
            <w:r>
              <w:rPr>
                <w:noProof/>
                <w:webHidden/>
              </w:rPr>
              <w:tab/>
            </w:r>
            <w:r>
              <w:rPr>
                <w:noProof/>
                <w:webHidden/>
              </w:rPr>
              <w:fldChar w:fldCharType="begin"/>
            </w:r>
            <w:r>
              <w:rPr>
                <w:noProof/>
                <w:webHidden/>
              </w:rPr>
              <w:instrText xml:space="preserve"> PAGEREF _Toc95833464 \h </w:instrText>
            </w:r>
            <w:r>
              <w:rPr>
                <w:noProof/>
                <w:webHidden/>
              </w:rPr>
            </w:r>
            <w:r>
              <w:rPr>
                <w:noProof/>
                <w:webHidden/>
              </w:rPr>
              <w:fldChar w:fldCharType="separate"/>
            </w:r>
            <w:r>
              <w:rPr>
                <w:noProof/>
                <w:webHidden/>
              </w:rPr>
              <w:t>38</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65" w:history="1">
            <w:r w:rsidRPr="0003740E">
              <w:rPr>
                <w:rStyle w:val="af8"/>
                <w:noProof/>
              </w:rPr>
              <w:t>Строительство  и ЖКХ</w:t>
            </w:r>
            <w:r>
              <w:rPr>
                <w:noProof/>
                <w:webHidden/>
              </w:rPr>
              <w:tab/>
            </w:r>
            <w:r>
              <w:rPr>
                <w:noProof/>
                <w:webHidden/>
              </w:rPr>
              <w:fldChar w:fldCharType="begin"/>
            </w:r>
            <w:r>
              <w:rPr>
                <w:noProof/>
                <w:webHidden/>
              </w:rPr>
              <w:instrText xml:space="preserve"> PAGEREF _Toc95833465 \h </w:instrText>
            </w:r>
            <w:r>
              <w:rPr>
                <w:noProof/>
                <w:webHidden/>
              </w:rPr>
            </w:r>
            <w:r>
              <w:rPr>
                <w:noProof/>
                <w:webHidden/>
              </w:rPr>
              <w:fldChar w:fldCharType="separate"/>
            </w:r>
            <w:r>
              <w:rPr>
                <w:noProof/>
                <w:webHidden/>
              </w:rPr>
              <w:t>39</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66" w:history="1">
            <w:r w:rsidRPr="0003740E">
              <w:rPr>
                <w:rStyle w:val="af8"/>
                <w:noProof/>
              </w:rPr>
              <w:t>Благоустройство.</w:t>
            </w:r>
            <w:r>
              <w:rPr>
                <w:noProof/>
                <w:webHidden/>
              </w:rPr>
              <w:tab/>
            </w:r>
            <w:r>
              <w:rPr>
                <w:noProof/>
                <w:webHidden/>
              </w:rPr>
              <w:fldChar w:fldCharType="begin"/>
            </w:r>
            <w:r>
              <w:rPr>
                <w:noProof/>
                <w:webHidden/>
              </w:rPr>
              <w:instrText xml:space="preserve"> PAGEREF _Toc95833466 \h </w:instrText>
            </w:r>
            <w:r>
              <w:rPr>
                <w:noProof/>
                <w:webHidden/>
              </w:rPr>
            </w:r>
            <w:r>
              <w:rPr>
                <w:noProof/>
                <w:webHidden/>
              </w:rPr>
              <w:fldChar w:fldCharType="separate"/>
            </w:r>
            <w:r>
              <w:rPr>
                <w:noProof/>
                <w:webHidden/>
              </w:rPr>
              <w:t>39</w:t>
            </w:r>
            <w:r>
              <w:rPr>
                <w:noProof/>
                <w:webHidden/>
              </w:rPr>
              <w:fldChar w:fldCharType="end"/>
            </w:r>
          </w:hyperlink>
        </w:p>
        <w:p w:rsidR="00C717DE" w:rsidRDefault="00C717DE" w:rsidP="00C717DE">
          <w:pPr>
            <w:pStyle w:val="23"/>
            <w:tabs>
              <w:tab w:val="right" w:leader="dot" w:pos="9344"/>
            </w:tabs>
            <w:rPr>
              <w:rFonts w:asciiTheme="minorHAnsi" w:eastAsiaTheme="minorEastAsia" w:hAnsiTheme="minorHAnsi" w:cstheme="minorBidi"/>
              <w:noProof/>
              <w:sz w:val="22"/>
              <w:szCs w:val="22"/>
            </w:rPr>
          </w:pPr>
          <w:hyperlink w:anchor="_Toc95833470" w:history="1">
            <w:r w:rsidRPr="0003740E">
              <w:rPr>
                <w:rStyle w:val="af8"/>
                <w:noProof/>
              </w:rPr>
              <w:t>Архитектура  и строительство.</w:t>
            </w:r>
            <w:r>
              <w:rPr>
                <w:noProof/>
                <w:webHidden/>
              </w:rPr>
              <w:tab/>
            </w:r>
            <w:r>
              <w:rPr>
                <w:noProof/>
                <w:webHidden/>
              </w:rPr>
              <w:fldChar w:fldCharType="begin"/>
            </w:r>
            <w:r>
              <w:rPr>
                <w:noProof/>
                <w:webHidden/>
              </w:rPr>
              <w:instrText xml:space="preserve"> PAGEREF _Toc95833470 \h </w:instrText>
            </w:r>
            <w:r>
              <w:rPr>
                <w:noProof/>
                <w:webHidden/>
              </w:rPr>
            </w:r>
            <w:r>
              <w:rPr>
                <w:noProof/>
                <w:webHidden/>
              </w:rPr>
              <w:fldChar w:fldCharType="separate"/>
            </w:r>
            <w:r>
              <w:rPr>
                <w:noProof/>
                <w:webHidden/>
              </w:rPr>
              <w:t>42</w:t>
            </w:r>
            <w:r>
              <w:rPr>
                <w:noProof/>
                <w:webHidden/>
              </w:rPr>
              <w:fldChar w:fldCharType="end"/>
            </w:r>
          </w:hyperlink>
        </w:p>
        <w:p w:rsidR="00C717DE" w:rsidRDefault="00C717DE" w:rsidP="00C717DE">
          <w:pPr>
            <w:pStyle w:val="33"/>
            <w:tabs>
              <w:tab w:val="right" w:leader="dot" w:pos="9344"/>
            </w:tabs>
            <w:rPr>
              <w:rFonts w:asciiTheme="minorHAnsi" w:eastAsiaTheme="minorEastAsia" w:hAnsiTheme="minorHAnsi" w:cstheme="minorBidi"/>
              <w:noProof/>
              <w:sz w:val="22"/>
              <w:szCs w:val="22"/>
            </w:rPr>
          </w:pPr>
          <w:hyperlink w:anchor="_Toc95833471" w:history="1">
            <w:r w:rsidRPr="0003740E">
              <w:rPr>
                <w:rStyle w:val="af8"/>
                <w:noProof/>
              </w:rPr>
              <w:t>Дороги.</w:t>
            </w:r>
            <w:r>
              <w:rPr>
                <w:noProof/>
                <w:webHidden/>
              </w:rPr>
              <w:tab/>
            </w:r>
            <w:r>
              <w:rPr>
                <w:noProof/>
                <w:webHidden/>
              </w:rPr>
              <w:fldChar w:fldCharType="begin"/>
            </w:r>
            <w:r>
              <w:rPr>
                <w:noProof/>
                <w:webHidden/>
              </w:rPr>
              <w:instrText xml:space="preserve"> PAGEREF _Toc95833471 \h </w:instrText>
            </w:r>
            <w:r>
              <w:rPr>
                <w:noProof/>
                <w:webHidden/>
              </w:rPr>
            </w:r>
            <w:r>
              <w:rPr>
                <w:noProof/>
                <w:webHidden/>
              </w:rPr>
              <w:fldChar w:fldCharType="separate"/>
            </w:r>
            <w:r>
              <w:rPr>
                <w:noProof/>
                <w:webHidden/>
              </w:rPr>
              <w:t>43</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72" w:history="1">
            <w:r w:rsidRPr="0003740E">
              <w:rPr>
                <w:rStyle w:val="af8"/>
                <w:noProof/>
              </w:rPr>
              <w:t>Транспортное обслуживание</w:t>
            </w:r>
            <w:r>
              <w:rPr>
                <w:noProof/>
                <w:webHidden/>
              </w:rPr>
              <w:tab/>
            </w:r>
            <w:r>
              <w:rPr>
                <w:noProof/>
                <w:webHidden/>
              </w:rPr>
              <w:fldChar w:fldCharType="begin"/>
            </w:r>
            <w:r>
              <w:rPr>
                <w:noProof/>
                <w:webHidden/>
              </w:rPr>
              <w:instrText xml:space="preserve"> PAGEREF _Toc95833472 \h </w:instrText>
            </w:r>
            <w:r>
              <w:rPr>
                <w:noProof/>
                <w:webHidden/>
              </w:rPr>
            </w:r>
            <w:r>
              <w:rPr>
                <w:noProof/>
                <w:webHidden/>
              </w:rPr>
              <w:fldChar w:fldCharType="separate"/>
            </w:r>
            <w:r>
              <w:rPr>
                <w:noProof/>
                <w:webHidden/>
              </w:rPr>
              <w:t>44</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81" w:history="1">
            <w:r w:rsidRPr="0003740E">
              <w:rPr>
                <w:rStyle w:val="af8"/>
                <w:noProof/>
              </w:rPr>
              <w:t>ТКО</w:t>
            </w:r>
            <w:r>
              <w:rPr>
                <w:noProof/>
                <w:webHidden/>
              </w:rPr>
              <w:tab/>
            </w:r>
            <w:r>
              <w:rPr>
                <w:noProof/>
                <w:webHidden/>
              </w:rPr>
              <w:fldChar w:fldCharType="begin"/>
            </w:r>
            <w:r>
              <w:rPr>
                <w:noProof/>
                <w:webHidden/>
              </w:rPr>
              <w:instrText xml:space="preserve"> PAGEREF _Toc95833481 \h </w:instrText>
            </w:r>
            <w:r>
              <w:rPr>
                <w:noProof/>
                <w:webHidden/>
              </w:rPr>
            </w:r>
            <w:r>
              <w:rPr>
                <w:noProof/>
                <w:webHidden/>
              </w:rPr>
              <w:fldChar w:fldCharType="separate"/>
            </w:r>
            <w:r>
              <w:rPr>
                <w:noProof/>
                <w:webHidden/>
              </w:rPr>
              <w:t>45</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82" w:history="1">
            <w:r w:rsidRPr="0003740E">
              <w:rPr>
                <w:rStyle w:val="af8"/>
                <w:noProof/>
              </w:rPr>
              <w:t>Занятость населения</w:t>
            </w:r>
            <w:r>
              <w:rPr>
                <w:noProof/>
                <w:webHidden/>
              </w:rPr>
              <w:tab/>
            </w:r>
            <w:r>
              <w:rPr>
                <w:noProof/>
                <w:webHidden/>
              </w:rPr>
              <w:fldChar w:fldCharType="begin"/>
            </w:r>
            <w:r>
              <w:rPr>
                <w:noProof/>
                <w:webHidden/>
              </w:rPr>
              <w:instrText xml:space="preserve"> PAGEREF _Toc95833482 \h </w:instrText>
            </w:r>
            <w:r>
              <w:rPr>
                <w:noProof/>
                <w:webHidden/>
              </w:rPr>
            </w:r>
            <w:r>
              <w:rPr>
                <w:noProof/>
                <w:webHidden/>
              </w:rPr>
              <w:fldChar w:fldCharType="separate"/>
            </w:r>
            <w:r>
              <w:rPr>
                <w:noProof/>
                <w:webHidden/>
              </w:rPr>
              <w:t>46</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83" w:history="1">
            <w:r w:rsidRPr="0003740E">
              <w:rPr>
                <w:rStyle w:val="af8"/>
                <w:noProof/>
              </w:rPr>
              <w:t>Муниципальная служба</w:t>
            </w:r>
            <w:r>
              <w:rPr>
                <w:noProof/>
                <w:webHidden/>
              </w:rPr>
              <w:tab/>
            </w:r>
            <w:r>
              <w:rPr>
                <w:noProof/>
                <w:webHidden/>
              </w:rPr>
              <w:fldChar w:fldCharType="begin"/>
            </w:r>
            <w:r>
              <w:rPr>
                <w:noProof/>
                <w:webHidden/>
              </w:rPr>
              <w:instrText xml:space="preserve"> PAGEREF _Toc95833483 \h </w:instrText>
            </w:r>
            <w:r>
              <w:rPr>
                <w:noProof/>
                <w:webHidden/>
              </w:rPr>
            </w:r>
            <w:r>
              <w:rPr>
                <w:noProof/>
                <w:webHidden/>
              </w:rPr>
              <w:fldChar w:fldCharType="separate"/>
            </w:r>
            <w:r>
              <w:rPr>
                <w:noProof/>
                <w:webHidden/>
              </w:rPr>
              <w:t>46</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84" w:history="1">
            <w:r w:rsidRPr="0003740E">
              <w:rPr>
                <w:rStyle w:val="af8"/>
                <w:noProof/>
              </w:rPr>
              <w:t>Документооборот и осуществление контроля</w:t>
            </w:r>
          </w:hyperlink>
          <w:r>
            <w:rPr>
              <w:rStyle w:val="af8"/>
              <w:noProof/>
            </w:rPr>
            <w:t xml:space="preserve"> </w:t>
          </w:r>
          <w:hyperlink w:anchor="_Toc95833485" w:history="1">
            <w:r w:rsidRPr="0003740E">
              <w:rPr>
                <w:rStyle w:val="af8"/>
                <w:noProof/>
              </w:rPr>
              <w:t>за реализацией правовых актов</w:t>
            </w:r>
            <w:r>
              <w:rPr>
                <w:noProof/>
                <w:webHidden/>
              </w:rPr>
              <w:tab/>
            </w:r>
            <w:r>
              <w:rPr>
                <w:noProof/>
                <w:webHidden/>
              </w:rPr>
              <w:fldChar w:fldCharType="begin"/>
            </w:r>
            <w:r>
              <w:rPr>
                <w:noProof/>
                <w:webHidden/>
              </w:rPr>
              <w:instrText xml:space="preserve"> PAGEREF _Toc95833485 \h </w:instrText>
            </w:r>
            <w:r>
              <w:rPr>
                <w:noProof/>
                <w:webHidden/>
              </w:rPr>
            </w:r>
            <w:r>
              <w:rPr>
                <w:noProof/>
                <w:webHidden/>
              </w:rPr>
              <w:fldChar w:fldCharType="separate"/>
            </w:r>
            <w:r>
              <w:rPr>
                <w:noProof/>
                <w:webHidden/>
              </w:rPr>
              <w:t>48</w:t>
            </w:r>
            <w:r>
              <w:rPr>
                <w:noProof/>
                <w:webHidden/>
              </w:rPr>
              <w:fldChar w:fldCharType="end"/>
            </w:r>
          </w:hyperlink>
        </w:p>
        <w:p w:rsidR="00C717DE" w:rsidRDefault="00C717DE" w:rsidP="00C717DE">
          <w:pPr>
            <w:pStyle w:val="12"/>
            <w:rPr>
              <w:rFonts w:asciiTheme="minorHAnsi" w:eastAsiaTheme="minorEastAsia" w:hAnsiTheme="minorHAnsi" w:cstheme="minorBidi"/>
              <w:noProof/>
              <w:sz w:val="22"/>
              <w:szCs w:val="22"/>
            </w:rPr>
          </w:pPr>
          <w:hyperlink w:anchor="_Toc95833486" w:history="1">
            <w:r w:rsidRPr="0003740E">
              <w:rPr>
                <w:rStyle w:val="af8"/>
                <w:noProof/>
              </w:rPr>
              <w:t>Работа с обращениями граждан</w:t>
            </w:r>
            <w:r>
              <w:rPr>
                <w:noProof/>
                <w:webHidden/>
              </w:rPr>
              <w:tab/>
            </w:r>
            <w:r>
              <w:rPr>
                <w:noProof/>
                <w:webHidden/>
              </w:rPr>
              <w:fldChar w:fldCharType="begin"/>
            </w:r>
            <w:r>
              <w:rPr>
                <w:noProof/>
                <w:webHidden/>
              </w:rPr>
              <w:instrText xml:space="preserve"> PAGEREF _Toc95833486 \h </w:instrText>
            </w:r>
            <w:r>
              <w:rPr>
                <w:noProof/>
                <w:webHidden/>
              </w:rPr>
            </w:r>
            <w:r>
              <w:rPr>
                <w:noProof/>
                <w:webHidden/>
              </w:rPr>
              <w:fldChar w:fldCharType="separate"/>
            </w:r>
            <w:r>
              <w:rPr>
                <w:noProof/>
                <w:webHidden/>
              </w:rPr>
              <w:t>48</w:t>
            </w:r>
            <w:r>
              <w:rPr>
                <w:noProof/>
                <w:webHidden/>
              </w:rPr>
              <w:fldChar w:fldCharType="end"/>
            </w:r>
          </w:hyperlink>
        </w:p>
        <w:p w:rsidR="00C717DE" w:rsidRPr="00FF58FF" w:rsidRDefault="00C717DE" w:rsidP="00C717DE">
          <w:pPr>
            <w:rPr>
              <w:sz w:val="27"/>
              <w:szCs w:val="27"/>
            </w:rPr>
          </w:pPr>
          <w:r w:rsidRPr="00FF58FF">
            <w:rPr>
              <w:sz w:val="27"/>
              <w:szCs w:val="27"/>
            </w:rPr>
            <w:fldChar w:fldCharType="end"/>
          </w:r>
        </w:p>
      </w:sdtContent>
    </w:sdt>
    <w:p w:rsidR="00C717DE" w:rsidRPr="00870629" w:rsidRDefault="00C717DE" w:rsidP="00C717DE">
      <w:pPr>
        <w:rPr>
          <w:b/>
          <w:sz w:val="28"/>
          <w:szCs w:val="28"/>
        </w:rPr>
      </w:pPr>
    </w:p>
    <w:p w:rsidR="00C717DE" w:rsidRDefault="00C717DE" w:rsidP="00C717DE">
      <w:pPr>
        <w:jc w:val="center"/>
        <w:rPr>
          <w:b/>
          <w:sz w:val="28"/>
          <w:szCs w:val="28"/>
        </w:rPr>
        <w:sectPr w:rsidR="00C717DE" w:rsidSect="00FA6A39">
          <w:footerReference w:type="default" r:id="rId5"/>
          <w:pgSz w:w="11906" w:h="16838" w:code="9"/>
          <w:pgMar w:top="567" w:right="851" w:bottom="567" w:left="1701" w:header="284" w:footer="284" w:gutter="0"/>
          <w:pgNumType w:start="0"/>
          <w:cols w:space="708"/>
          <w:docGrid w:linePitch="360"/>
        </w:sectPr>
      </w:pPr>
    </w:p>
    <w:p w:rsidR="00C717DE" w:rsidRPr="00B3265D" w:rsidRDefault="00C717DE" w:rsidP="00C717DE">
      <w:pPr>
        <w:jc w:val="center"/>
        <w:rPr>
          <w:b/>
          <w:sz w:val="28"/>
          <w:szCs w:val="28"/>
        </w:rPr>
      </w:pPr>
      <w:r w:rsidRPr="000B27B3">
        <w:rPr>
          <w:b/>
          <w:sz w:val="28"/>
          <w:szCs w:val="28"/>
        </w:rPr>
        <w:lastRenderedPageBreak/>
        <w:t xml:space="preserve"> </w:t>
      </w:r>
      <w:r w:rsidRPr="00B3265D">
        <w:rPr>
          <w:b/>
          <w:sz w:val="28"/>
          <w:szCs w:val="28"/>
        </w:rPr>
        <w:t>ОТЧЁТ</w:t>
      </w:r>
    </w:p>
    <w:p w:rsidR="00C717DE" w:rsidRPr="00B3265D" w:rsidRDefault="00C717DE" w:rsidP="00C717DE">
      <w:pPr>
        <w:jc w:val="center"/>
        <w:rPr>
          <w:b/>
          <w:sz w:val="28"/>
          <w:szCs w:val="28"/>
        </w:rPr>
      </w:pPr>
      <w:r w:rsidRPr="00B3265D">
        <w:rPr>
          <w:b/>
          <w:sz w:val="28"/>
          <w:szCs w:val="28"/>
        </w:rPr>
        <w:t xml:space="preserve">главы Котовского муниципального района о результатах деятельности </w:t>
      </w:r>
    </w:p>
    <w:p w:rsidR="00C717DE" w:rsidRDefault="00C717DE" w:rsidP="00C717DE">
      <w:pPr>
        <w:jc w:val="center"/>
        <w:rPr>
          <w:b/>
          <w:sz w:val="28"/>
          <w:szCs w:val="28"/>
        </w:rPr>
      </w:pPr>
      <w:r w:rsidRPr="00B3265D">
        <w:rPr>
          <w:b/>
          <w:sz w:val="28"/>
          <w:szCs w:val="28"/>
        </w:rPr>
        <w:t>за 20</w:t>
      </w:r>
      <w:r>
        <w:rPr>
          <w:b/>
          <w:sz w:val="28"/>
          <w:szCs w:val="28"/>
        </w:rPr>
        <w:t>21</w:t>
      </w:r>
      <w:r w:rsidRPr="00B3265D">
        <w:rPr>
          <w:b/>
          <w:sz w:val="28"/>
          <w:szCs w:val="28"/>
        </w:rPr>
        <w:t xml:space="preserve"> год</w:t>
      </w:r>
    </w:p>
    <w:p w:rsidR="00C717DE" w:rsidRDefault="00C717DE" w:rsidP="00C717DE">
      <w:pPr>
        <w:jc w:val="center"/>
        <w:rPr>
          <w:b/>
          <w:sz w:val="28"/>
          <w:szCs w:val="28"/>
        </w:rPr>
      </w:pPr>
    </w:p>
    <w:p w:rsidR="00C717DE" w:rsidRDefault="00C717DE" w:rsidP="00C717DE">
      <w:pPr>
        <w:jc w:val="center"/>
        <w:rPr>
          <w:b/>
          <w:sz w:val="28"/>
          <w:szCs w:val="28"/>
        </w:rPr>
      </w:pPr>
    </w:p>
    <w:p w:rsidR="00C717DE" w:rsidRDefault="00C717DE" w:rsidP="00C717DE">
      <w:pPr>
        <w:pStyle w:val="Default"/>
        <w:jc w:val="both"/>
        <w:rPr>
          <w:sz w:val="28"/>
          <w:szCs w:val="28"/>
        </w:rPr>
      </w:pPr>
      <w:r>
        <w:rPr>
          <w:sz w:val="28"/>
          <w:szCs w:val="28"/>
        </w:rPr>
        <w:tab/>
      </w:r>
      <w:r w:rsidRPr="001E6E4F">
        <w:rPr>
          <w:sz w:val="28"/>
          <w:szCs w:val="28"/>
        </w:rPr>
        <w:t>В соответствии с Уставом Котовского муниципального района я обращаюсь к вам с отчетом о результатах своей деятельности и о результатах деятельности Администрации района за 202</w:t>
      </w:r>
      <w:r>
        <w:rPr>
          <w:sz w:val="28"/>
          <w:szCs w:val="28"/>
        </w:rPr>
        <w:t>1</w:t>
      </w:r>
      <w:r w:rsidRPr="001E6E4F">
        <w:rPr>
          <w:sz w:val="28"/>
          <w:szCs w:val="28"/>
        </w:rPr>
        <w:t xml:space="preserve"> год. </w:t>
      </w:r>
      <w:r>
        <w:rPr>
          <w:sz w:val="28"/>
          <w:szCs w:val="28"/>
        </w:rPr>
        <w:t xml:space="preserve">Подводя итоги года  сделаю акценты на вопросах, которые стали ключевыми для всех нас. </w:t>
      </w:r>
    </w:p>
    <w:p w:rsidR="00C717DE" w:rsidRDefault="00C717DE" w:rsidP="00C717DE">
      <w:pPr>
        <w:pStyle w:val="Default"/>
        <w:jc w:val="both"/>
        <w:rPr>
          <w:sz w:val="28"/>
          <w:szCs w:val="28"/>
        </w:rPr>
      </w:pPr>
      <w:r>
        <w:rPr>
          <w:sz w:val="28"/>
          <w:szCs w:val="28"/>
        </w:rPr>
        <w:tab/>
        <w:t xml:space="preserve">Знаковым событием отчётного года стали выборы в Государственную Думу Российской Федерации. Выразить свое мнение на избирательные участки пришло </w:t>
      </w:r>
      <w:r w:rsidRPr="00216AD2">
        <w:rPr>
          <w:sz w:val="28"/>
          <w:szCs w:val="28"/>
        </w:rPr>
        <w:t>64</w:t>
      </w:r>
      <w:r>
        <w:rPr>
          <w:sz w:val="28"/>
          <w:szCs w:val="28"/>
        </w:rPr>
        <w:t xml:space="preserve">,2 % жителей нашего района. Выражаю благодарность всем за поддержку, за то, что не остались в стороне, а приняли участие в жизни и развитии нашей страны. </w:t>
      </w:r>
    </w:p>
    <w:p w:rsidR="00C717DE" w:rsidRDefault="00C717DE" w:rsidP="00C717DE">
      <w:pPr>
        <w:pStyle w:val="Default"/>
        <w:jc w:val="both"/>
        <w:rPr>
          <w:color w:val="333333"/>
          <w:sz w:val="28"/>
          <w:szCs w:val="28"/>
        </w:rPr>
      </w:pPr>
      <w:r>
        <w:rPr>
          <w:sz w:val="28"/>
          <w:szCs w:val="28"/>
        </w:rPr>
        <w:tab/>
      </w:r>
      <w:r w:rsidRPr="003D34D9">
        <w:rPr>
          <w:color w:val="333333"/>
          <w:sz w:val="28"/>
          <w:szCs w:val="28"/>
        </w:rPr>
        <w:t xml:space="preserve">Еще одним важнейшим событием </w:t>
      </w:r>
      <w:r>
        <w:rPr>
          <w:color w:val="333333"/>
          <w:sz w:val="28"/>
          <w:szCs w:val="28"/>
        </w:rPr>
        <w:t xml:space="preserve">прошлого </w:t>
      </w:r>
      <w:r w:rsidRPr="003D34D9">
        <w:rPr>
          <w:color w:val="333333"/>
          <w:sz w:val="28"/>
          <w:szCs w:val="28"/>
        </w:rPr>
        <w:t xml:space="preserve"> года стала </w:t>
      </w:r>
      <w:r w:rsidRPr="003D34D9">
        <w:rPr>
          <w:rStyle w:val="afc"/>
          <w:color w:val="333333"/>
          <w:sz w:val="28"/>
          <w:szCs w:val="28"/>
        </w:rPr>
        <w:t>Всероссийская перепись населения</w:t>
      </w:r>
      <w:r w:rsidRPr="003D34D9">
        <w:rPr>
          <w:color w:val="333333"/>
          <w:sz w:val="28"/>
          <w:szCs w:val="28"/>
        </w:rPr>
        <w:t xml:space="preserve">, которая не состоялась в </w:t>
      </w:r>
      <w:r>
        <w:rPr>
          <w:color w:val="333333"/>
          <w:sz w:val="28"/>
          <w:szCs w:val="28"/>
        </w:rPr>
        <w:t>2020</w:t>
      </w:r>
      <w:r w:rsidRPr="003D34D9">
        <w:rPr>
          <w:color w:val="333333"/>
          <w:sz w:val="28"/>
          <w:szCs w:val="28"/>
        </w:rPr>
        <w:t xml:space="preserve"> году по известным всем причинам.</w:t>
      </w:r>
      <w:r>
        <w:rPr>
          <w:color w:val="333333"/>
          <w:sz w:val="28"/>
          <w:szCs w:val="28"/>
        </w:rPr>
        <w:t xml:space="preserve"> </w:t>
      </w:r>
      <w:r w:rsidRPr="003D34D9">
        <w:rPr>
          <w:color w:val="333333"/>
          <w:sz w:val="28"/>
          <w:szCs w:val="28"/>
        </w:rPr>
        <w:t xml:space="preserve">С 15.10.2021 года  </w:t>
      </w:r>
      <w:r>
        <w:rPr>
          <w:color w:val="333333"/>
          <w:sz w:val="28"/>
          <w:szCs w:val="28"/>
        </w:rPr>
        <w:t>58</w:t>
      </w:r>
      <w:r w:rsidRPr="003D34D9">
        <w:rPr>
          <w:color w:val="333333"/>
          <w:sz w:val="28"/>
          <w:szCs w:val="28"/>
        </w:rPr>
        <w:t xml:space="preserve"> переписчиков приступили к обходу населения района. Стоит отметить, что учитывая эпидемиологическую обстановку перепись проводилась при полном соблюдении санитарных норм.</w:t>
      </w:r>
      <w:r>
        <w:rPr>
          <w:color w:val="333333"/>
          <w:sz w:val="28"/>
          <w:szCs w:val="28"/>
        </w:rPr>
        <w:t xml:space="preserve"> П</w:t>
      </w:r>
      <w:r w:rsidRPr="003D34D9">
        <w:rPr>
          <w:color w:val="333333"/>
          <w:sz w:val="28"/>
          <w:szCs w:val="28"/>
        </w:rPr>
        <w:t>ереписаться можно было не только дома, но и посредством электронной переписи.</w:t>
      </w:r>
      <w:r>
        <w:rPr>
          <w:color w:val="333333"/>
          <w:sz w:val="28"/>
          <w:szCs w:val="28"/>
        </w:rPr>
        <w:t xml:space="preserve"> </w:t>
      </w:r>
      <w:r w:rsidRPr="003D34D9">
        <w:rPr>
          <w:color w:val="333333"/>
          <w:sz w:val="28"/>
          <w:szCs w:val="28"/>
        </w:rPr>
        <w:t>По предварительным итогам переписано</w:t>
      </w:r>
      <w:r>
        <w:rPr>
          <w:color w:val="333333"/>
          <w:sz w:val="28"/>
          <w:szCs w:val="28"/>
        </w:rPr>
        <w:t xml:space="preserve"> </w:t>
      </w:r>
      <w:r w:rsidRPr="003D34D9">
        <w:rPr>
          <w:color w:val="333333"/>
          <w:sz w:val="28"/>
          <w:szCs w:val="28"/>
        </w:rPr>
        <w:t>порядка 3</w:t>
      </w:r>
      <w:r>
        <w:rPr>
          <w:color w:val="333333"/>
          <w:sz w:val="28"/>
          <w:szCs w:val="28"/>
        </w:rPr>
        <w:t>0</w:t>
      </w:r>
      <w:r w:rsidRPr="003D34D9">
        <w:rPr>
          <w:color w:val="333333"/>
          <w:sz w:val="28"/>
          <w:szCs w:val="28"/>
        </w:rPr>
        <w:t xml:space="preserve"> тысяч жителей района, при этом </w:t>
      </w:r>
      <w:r>
        <w:rPr>
          <w:color w:val="333333"/>
          <w:sz w:val="28"/>
          <w:szCs w:val="28"/>
        </w:rPr>
        <w:t>7,8</w:t>
      </w:r>
      <w:r w:rsidRPr="003D34D9">
        <w:rPr>
          <w:color w:val="333333"/>
          <w:sz w:val="28"/>
          <w:szCs w:val="28"/>
        </w:rPr>
        <w:t xml:space="preserve"> тысяч сделали это самостоятельно, через портал «Госуслуги». Собранная информация ляжет в основу долгосрочного планирования развития нашего района и ключевых программ.</w:t>
      </w:r>
    </w:p>
    <w:p w:rsidR="00C717DE" w:rsidRDefault="00C717DE" w:rsidP="00C717DE">
      <w:pPr>
        <w:pStyle w:val="Default"/>
        <w:jc w:val="both"/>
        <w:rPr>
          <w:sz w:val="28"/>
          <w:szCs w:val="28"/>
        </w:rPr>
      </w:pPr>
    </w:p>
    <w:p w:rsidR="00C717DE" w:rsidRDefault="00C717DE" w:rsidP="00C717DE">
      <w:pPr>
        <w:pStyle w:val="1"/>
        <w:spacing w:line="240" w:lineRule="auto"/>
      </w:pPr>
      <w:bookmarkStart w:id="0" w:name="_Toc95833441"/>
      <w:r w:rsidRPr="00B3265D">
        <w:t>Б</w:t>
      </w:r>
      <w:r>
        <w:t>юджет</w:t>
      </w:r>
      <w:bookmarkEnd w:id="0"/>
    </w:p>
    <w:p w:rsidR="00C717DE" w:rsidRPr="00474187" w:rsidRDefault="00C717DE" w:rsidP="00C717DE">
      <w:pPr>
        <w:rPr>
          <w:lang w:eastAsia="en-US"/>
        </w:rPr>
      </w:pPr>
    </w:p>
    <w:p w:rsidR="00C717DE" w:rsidRPr="006356B4" w:rsidRDefault="00C717DE" w:rsidP="00C717DE">
      <w:pPr>
        <w:ind w:firstLine="567"/>
        <w:jc w:val="both"/>
        <w:rPr>
          <w:sz w:val="28"/>
          <w:szCs w:val="28"/>
        </w:rPr>
      </w:pPr>
      <w:r w:rsidRPr="006356B4">
        <w:rPr>
          <w:sz w:val="28"/>
          <w:szCs w:val="28"/>
        </w:rPr>
        <w:t xml:space="preserve">По традиции любой отчет о деятельности муниципалитета начинается с главных цифр – результатов исполнения бюджета в доходной и расходной части, поскольку именно от наполняемости бюджета зависит реализация всех намеченных планов. </w:t>
      </w:r>
    </w:p>
    <w:p w:rsidR="00C717DE" w:rsidRPr="006356B4" w:rsidRDefault="00C717DE" w:rsidP="00C717DE">
      <w:pPr>
        <w:pStyle w:val="2"/>
        <w:spacing w:line="240" w:lineRule="auto"/>
        <w:ind w:left="0" w:firstLine="567"/>
      </w:pPr>
      <w:bookmarkStart w:id="1" w:name="_Toc95833442"/>
      <w:r w:rsidRPr="006356B4">
        <w:t>Доходы</w:t>
      </w:r>
      <w:r>
        <w:t>.</w:t>
      </w:r>
      <w:bookmarkEnd w:id="1"/>
    </w:p>
    <w:p w:rsidR="00C717DE" w:rsidRPr="006356B4" w:rsidRDefault="00C717DE" w:rsidP="00C717DE">
      <w:pPr>
        <w:ind w:firstLine="567"/>
        <w:jc w:val="both"/>
        <w:rPr>
          <w:sz w:val="28"/>
          <w:szCs w:val="28"/>
        </w:rPr>
      </w:pPr>
      <w:r w:rsidRPr="006356B4">
        <w:rPr>
          <w:sz w:val="28"/>
          <w:szCs w:val="28"/>
        </w:rPr>
        <w:t xml:space="preserve">В 2021 году в бюджет Котовского муниципального района поступило  </w:t>
      </w:r>
      <w:r w:rsidRPr="006356B4">
        <w:rPr>
          <w:b/>
          <w:sz w:val="28"/>
          <w:szCs w:val="28"/>
        </w:rPr>
        <w:t xml:space="preserve">579 789,3 тыс. рублей </w:t>
      </w:r>
      <w:r w:rsidRPr="006356B4">
        <w:rPr>
          <w:sz w:val="28"/>
          <w:szCs w:val="28"/>
        </w:rPr>
        <w:t>доходов.</w:t>
      </w:r>
      <w:r w:rsidRPr="006356B4">
        <w:rPr>
          <w:b/>
          <w:sz w:val="28"/>
          <w:szCs w:val="28"/>
        </w:rPr>
        <w:t xml:space="preserve"> </w:t>
      </w:r>
      <w:r w:rsidRPr="006356B4">
        <w:rPr>
          <w:sz w:val="28"/>
          <w:szCs w:val="28"/>
        </w:rPr>
        <w:t xml:space="preserve">План  исполнен на 96,5%.  Объем доходов увеличился на 23 782,7 тыс. рублей по сравнению с 2020 годом. </w:t>
      </w:r>
    </w:p>
    <w:p w:rsidR="00C717DE" w:rsidRPr="006356B4" w:rsidRDefault="00C717DE" w:rsidP="00C717DE">
      <w:pPr>
        <w:ind w:firstLine="567"/>
        <w:jc w:val="center"/>
        <w:rPr>
          <w:sz w:val="28"/>
          <w:szCs w:val="28"/>
        </w:rPr>
      </w:pPr>
    </w:p>
    <w:p w:rsidR="00C717DE" w:rsidRPr="006356B4" w:rsidRDefault="00C717DE" w:rsidP="00C717DE">
      <w:pPr>
        <w:ind w:firstLine="567"/>
        <w:jc w:val="center"/>
        <w:rPr>
          <w:sz w:val="28"/>
          <w:szCs w:val="28"/>
        </w:rPr>
      </w:pPr>
      <w:r w:rsidRPr="006356B4">
        <w:rPr>
          <w:sz w:val="28"/>
          <w:szCs w:val="28"/>
        </w:rPr>
        <w:t>Состав доходов района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5"/>
        <w:gridCol w:w="1649"/>
        <w:gridCol w:w="1649"/>
        <w:gridCol w:w="1669"/>
        <w:gridCol w:w="1669"/>
      </w:tblGrid>
      <w:tr w:rsidR="00C717DE" w:rsidRPr="006356B4" w:rsidTr="006768E0">
        <w:trPr>
          <w:trHeight w:val="767"/>
        </w:trPr>
        <w:tc>
          <w:tcPr>
            <w:tcW w:w="3085" w:type="dxa"/>
            <w:shd w:val="clear" w:color="auto" w:fill="auto"/>
          </w:tcPr>
          <w:p w:rsidR="00C717DE" w:rsidRPr="006356B4" w:rsidRDefault="00C717DE" w:rsidP="006768E0">
            <w:pPr>
              <w:widowControl w:val="0"/>
              <w:autoSpaceDE w:val="0"/>
              <w:autoSpaceDN w:val="0"/>
              <w:adjustRightInd w:val="0"/>
              <w:jc w:val="both"/>
              <w:rPr>
                <w:sz w:val="28"/>
                <w:szCs w:val="28"/>
              </w:rPr>
            </w:pP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2021 год</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2020 год</w:t>
            </w:r>
          </w:p>
        </w:tc>
        <w:tc>
          <w:tcPr>
            <w:tcW w:w="1701"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изменение (+,-)</w:t>
            </w:r>
          </w:p>
        </w:tc>
        <w:tc>
          <w:tcPr>
            <w:tcW w:w="1701"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изменение (%)</w:t>
            </w:r>
          </w:p>
        </w:tc>
      </w:tr>
      <w:tr w:rsidR="00C717DE" w:rsidRPr="006356B4" w:rsidTr="006768E0">
        <w:tc>
          <w:tcPr>
            <w:tcW w:w="3085"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Доходы всего</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579 789,3</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556 006,6</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+ 23 782,7</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104,3</w:t>
            </w:r>
          </w:p>
        </w:tc>
      </w:tr>
      <w:tr w:rsidR="00C717DE" w:rsidRPr="006356B4" w:rsidTr="006768E0">
        <w:tc>
          <w:tcPr>
            <w:tcW w:w="3085"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Собственные доходы</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204 065,4</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197 108,9</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+ 6 956,5</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103,5</w:t>
            </w:r>
          </w:p>
        </w:tc>
      </w:tr>
      <w:tr w:rsidR="00C717DE" w:rsidRPr="006356B4" w:rsidTr="006768E0">
        <w:tc>
          <w:tcPr>
            <w:tcW w:w="3085"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Безвозмездные поступления</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375 723,9</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358 897,7</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+ 16 826,2</w:t>
            </w:r>
          </w:p>
        </w:tc>
        <w:tc>
          <w:tcPr>
            <w:tcW w:w="1701"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104,7</w:t>
            </w:r>
          </w:p>
        </w:tc>
      </w:tr>
    </w:tbl>
    <w:p w:rsidR="00C717DE" w:rsidRPr="006356B4" w:rsidRDefault="00C717DE" w:rsidP="00C717DE">
      <w:pPr>
        <w:ind w:firstLine="567"/>
        <w:jc w:val="both"/>
        <w:rPr>
          <w:sz w:val="28"/>
          <w:szCs w:val="28"/>
        </w:rPr>
      </w:pPr>
    </w:p>
    <w:p w:rsidR="00C717DE" w:rsidRPr="006356B4" w:rsidRDefault="00C717DE" w:rsidP="00C717DE">
      <w:pPr>
        <w:ind w:firstLine="567"/>
        <w:jc w:val="both"/>
        <w:rPr>
          <w:sz w:val="28"/>
          <w:szCs w:val="28"/>
        </w:rPr>
      </w:pPr>
      <w:r w:rsidRPr="006356B4">
        <w:rPr>
          <w:sz w:val="28"/>
          <w:szCs w:val="28"/>
        </w:rPr>
        <w:lastRenderedPageBreak/>
        <w:t xml:space="preserve">В 2021 году выросли как собственные доходы района на 6 956,5 тыс. рублей, так и  безвозмездные поступления на 16 826,2 тыс. рублей. Величина безвозмездных поступлений в 2021 году составила 375 723,9 тыс. рублей, удельный вес в общих доходах района – 64,5%. </w:t>
      </w:r>
    </w:p>
    <w:p w:rsidR="00C717DE" w:rsidRPr="006356B4" w:rsidRDefault="00C717DE" w:rsidP="00C717DE">
      <w:pPr>
        <w:ind w:firstLine="567"/>
        <w:jc w:val="both"/>
        <w:rPr>
          <w:sz w:val="28"/>
          <w:szCs w:val="28"/>
        </w:rPr>
      </w:pPr>
      <w:r w:rsidRPr="006356B4">
        <w:rPr>
          <w:b/>
          <w:sz w:val="28"/>
          <w:szCs w:val="28"/>
        </w:rPr>
        <w:t>Собственные доходы</w:t>
      </w:r>
      <w:r w:rsidRPr="006356B4">
        <w:rPr>
          <w:sz w:val="28"/>
          <w:szCs w:val="28"/>
        </w:rPr>
        <w:t xml:space="preserve"> муниципального района в 2021 году составили </w:t>
      </w:r>
      <w:r w:rsidRPr="006356B4">
        <w:rPr>
          <w:b/>
          <w:sz w:val="28"/>
          <w:szCs w:val="28"/>
        </w:rPr>
        <w:t>204 065,4 тыс. рублей</w:t>
      </w:r>
      <w:r w:rsidRPr="006356B4">
        <w:rPr>
          <w:sz w:val="28"/>
          <w:szCs w:val="28"/>
        </w:rPr>
        <w:t xml:space="preserve"> или 35,2% в общих доходах района. </w:t>
      </w:r>
    </w:p>
    <w:p w:rsidR="00C717DE" w:rsidRPr="006356B4" w:rsidRDefault="00C717DE" w:rsidP="00C717DE">
      <w:pPr>
        <w:ind w:firstLine="567"/>
        <w:jc w:val="both"/>
        <w:rPr>
          <w:sz w:val="28"/>
          <w:szCs w:val="28"/>
        </w:rPr>
      </w:pPr>
    </w:p>
    <w:p w:rsidR="00C717DE" w:rsidRPr="006356B4" w:rsidRDefault="00C717DE" w:rsidP="00C717DE">
      <w:pPr>
        <w:ind w:firstLine="567"/>
        <w:jc w:val="center"/>
        <w:rPr>
          <w:sz w:val="28"/>
          <w:szCs w:val="28"/>
        </w:rPr>
      </w:pPr>
      <w:r w:rsidRPr="006356B4">
        <w:rPr>
          <w:sz w:val="28"/>
          <w:szCs w:val="28"/>
        </w:rPr>
        <w:t>Состав собственных доходов района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76"/>
        <w:gridCol w:w="1599"/>
        <w:gridCol w:w="1676"/>
        <w:gridCol w:w="1676"/>
      </w:tblGrid>
      <w:tr w:rsidR="00C717DE" w:rsidRPr="006356B4" w:rsidTr="006768E0">
        <w:tc>
          <w:tcPr>
            <w:tcW w:w="2943" w:type="dxa"/>
            <w:shd w:val="clear" w:color="auto" w:fill="auto"/>
          </w:tcPr>
          <w:p w:rsidR="00C717DE" w:rsidRPr="006356B4" w:rsidRDefault="00C717DE" w:rsidP="006768E0">
            <w:pPr>
              <w:widowControl w:val="0"/>
              <w:autoSpaceDE w:val="0"/>
              <w:autoSpaceDN w:val="0"/>
              <w:adjustRightInd w:val="0"/>
              <w:jc w:val="both"/>
              <w:rPr>
                <w:sz w:val="28"/>
                <w:szCs w:val="28"/>
              </w:rPr>
            </w:pP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2021 год</w:t>
            </w:r>
          </w:p>
        </w:tc>
        <w:tc>
          <w:tcPr>
            <w:tcW w:w="1599"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2020 год</w:t>
            </w:r>
          </w:p>
        </w:tc>
        <w:tc>
          <w:tcPr>
            <w:tcW w:w="1676"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изменение (+,-)</w:t>
            </w:r>
          </w:p>
        </w:tc>
        <w:tc>
          <w:tcPr>
            <w:tcW w:w="1676"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изменение (%)</w:t>
            </w:r>
          </w:p>
        </w:tc>
      </w:tr>
      <w:tr w:rsidR="00C717DE" w:rsidRPr="006356B4" w:rsidTr="006768E0">
        <w:tc>
          <w:tcPr>
            <w:tcW w:w="2943"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Собственные доходы</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204 065,4</w:t>
            </w:r>
          </w:p>
        </w:tc>
        <w:tc>
          <w:tcPr>
            <w:tcW w:w="1599"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197 108,9</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+ 6 956,5</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103,5</w:t>
            </w:r>
          </w:p>
        </w:tc>
      </w:tr>
      <w:tr w:rsidR="00C717DE" w:rsidRPr="006356B4" w:rsidTr="006768E0">
        <w:tc>
          <w:tcPr>
            <w:tcW w:w="2943"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Налоговые доходы</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171 298,7</w:t>
            </w:r>
          </w:p>
        </w:tc>
        <w:tc>
          <w:tcPr>
            <w:tcW w:w="1599"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170 422,0</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+ 876,7</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100,5</w:t>
            </w:r>
          </w:p>
        </w:tc>
      </w:tr>
      <w:tr w:rsidR="00C717DE" w:rsidRPr="006356B4" w:rsidTr="006768E0">
        <w:tc>
          <w:tcPr>
            <w:tcW w:w="2943" w:type="dxa"/>
            <w:shd w:val="clear" w:color="auto" w:fill="auto"/>
          </w:tcPr>
          <w:p w:rsidR="00C717DE" w:rsidRPr="006356B4" w:rsidRDefault="00C717DE" w:rsidP="006768E0">
            <w:pPr>
              <w:widowControl w:val="0"/>
              <w:autoSpaceDE w:val="0"/>
              <w:autoSpaceDN w:val="0"/>
              <w:adjustRightInd w:val="0"/>
              <w:jc w:val="both"/>
              <w:rPr>
                <w:sz w:val="28"/>
                <w:szCs w:val="28"/>
              </w:rPr>
            </w:pPr>
            <w:r w:rsidRPr="006356B4">
              <w:rPr>
                <w:sz w:val="28"/>
                <w:szCs w:val="28"/>
              </w:rPr>
              <w:t>Неналоговые доходы</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32 766,7</w:t>
            </w:r>
          </w:p>
        </w:tc>
        <w:tc>
          <w:tcPr>
            <w:tcW w:w="1599"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26 686,9</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+ 6 079,8</w:t>
            </w:r>
          </w:p>
        </w:tc>
        <w:tc>
          <w:tcPr>
            <w:tcW w:w="1676"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122,8</w:t>
            </w:r>
          </w:p>
        </w:tc>
      </w:tr>
    </w:tbl>
    <w:p w:rsidR="00C717DE" w:rsidRPr="006356B4" w:rsidRDefault="00C717DE" w:rsidP="00C717DE">
      <w:pPr>
        <w:ind w:firstLine="567"/>
        <w:jc w:val="both"/>
        <w:rPr>
          <w:sz w:val="28"/>
          <w:szCs w:val="28"/>
        </w:rPr>
      </w:pPr>
    </w:p>
    <w:p w:rsidR="00C717DE" w:rsidRPr="006356B4" w:rsidRDefault="00C717DE" w:rsidP="00C717DE">
      <w:pPr>
        <w:ind w:firstLine="567"/>
        <w:jc w:val="both"/>
        <w:rPr>
          <w:sz w:val="28"/>
          <w:szCs w:val="28"/>
        </w:rPr>
      </w:pPr>
      <w:r w:rsidRPr="006356B4">
        <w:rPr>
          <w:sz w:val="28"/>
          <w:szCs w:val="28"/>
        </w:rPr>
        <w:t xml:space="preserve">В собственных доходах района налоговые поступления составили 171 298,7 тыс. рублей (83,9%), неналоговые – 32 766,7 тыс. рублей (16,1%). За год выросли как налоговые доходы на 876,7 тыс. рублей, так и неналоговые на 6 079,8 тыс. рублей. </w:t>
      </w:r>
    </w:p>
    <w:p w:rsidR="00C717DE" w:rsidRPr="006356B4" w:rsidRDefault="00C717DE" w:rsidP="00C717DE">
      <w:pPr>
        <w:ind w:firstLine="567"/>
        <w:jc w:val="both"/>
        <w:rPr>
          <w:sz w:val="28"/>
          <w:szCs w:val="28"/>
        </w:rPr>
      </w:pPr>
      <w:r w:rsidRPr="006356B4">
        <w:rPr>
          <w:sz w:val="28"/>
          <w:szCs w:val="28"/>
        </w:rPr>
        <w:t xml:space="preserve">Значительный рост неналоговых поступлений связан в большей степени с получением прочих доходов в </w:t>
      </w:r>
      <w:r w:rsidRPr="006356B4">
        <w:rPr>
          <w:rFonts w:eastAsia="Calibri"/>
          <w:sz w:val="28"/>
          <w:szCs w:val="28"/>
        </w:rPr>
        <w:t>счет</w:t>
      </w:r>
      <w:r w:rsidRPr="006356B4">
        <w:rPr>
          <w:sz w:val="28"/>
          <w:szCs w:val="28"/>
        </w:rPr>
        <w:t xml:space="preserve"> </w:t>
      </w:r>
      <w:r w:rsidRPr="006356B4">
        <w:rPr>
          <w:rFonts w:eastAsia="Calibri"/>
          <w:sz w:val="28"/>
          <w:szCs w:val="28"/>
        </w:rPr>
        <w:t>компенсацией ущерба из-за вырубки лесонасаждений при ведении работ ПАО «Россети-Юг» (1 455,7 тыс. рублей) и ООО «Ветропарки ФРВ» (3 241,9 тыс. рублей).</w:t>
      </w:r>
    </w:p>
    <w:p w:rsidR="00C717DE" w:rsidRPr="00FB0434" w:rsidRDefault="00C717DE" w:rsidP="00C717DE">
      <w:pPr>
        <w:ind w:firstLine="567"/>
        <w:jc w:val="center"/>
        <w:rPr>
          <w:color w:val="FF0000"/>
          <w:sz w:val="28"/>
          <w:szCs w:val="28"/>
        </w:rPr>
      </w:pPr>
    </w:p>
    <w:p w:rsidR="00C717DE" w:rsidRPr="006356B4" w:rsidRDefault="00C717DE" w:rsidP="00C717DE">
      <w:pPr>
        <w:ind w:firstLine="567"/>
        <w:jc w:val="center"/>
        <w:rPr>
          <w:sz w:val="28"/>
          <w:szCs w:val="28"/>
        </w:rPr>
      </w:pPr>
      <w:r w:rsidRPr="006356B4">
        <w:rPr>
          <w:sz w:val="28"/>
          <w:szCs w:val="28"/>
        </w:rPr>
        <w:t>Структура налоговых доходов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693"/>
        <w:gridCol w:w="1985"/>
      </w:tblGrid>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p>
        </w:tc>
        <w:tc>
          <w:tcPr>
            <w:tcW w:w="2693"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2021 год (тыс. руб.)</w:t>
            </w:r>
          </w:p>
        </w:tc>
        <w:tc>
          <w:tcPr>
            <w:tcW w:w="1985"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структура, %</w:t>
            </w:r>
          </w:p>
        </w:tc>
      </w:tr>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Налоговые доходы</w:t>
            </w:r>
          </w:p>
        </w:tc>
        <w:tc>
          <w:tcPr>
            <w:tcW w:w="2693"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171 298,7</w:t>
            </w:r>
          </w:p>
        </w:tc>
        <w:tc>
          <w:tcPr>
            <w:tcW w:w="1985"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100,0</w:t>
            </w:r>
          </w:p>
        </w:tc>
      </w:tr>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Налог на доходы физических лиц (НДФЛ)</w:t>
            </w:r>
          </w:p>
        </w:tc>
        <w:tc>
          <w:tcPr>
            <w:tcW w:w="2693"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155 773,1</w:t>
            </w:r>
          </w:p>
        </w:tc>
        <w:tc>
          <w:tcPr>
            <w:tcW w:w="1985"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90,9</w:t>
            </w:r>
          </w:p>
        </w:tc>
      </w:tr>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Акцизы</w:t>
            </w:r>
          </w:p>
        </w:tc>
        <w:tc>
          <w:tcPr>
            <w:tcW w:w="2693"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2 145,0</w:t>
            </w:r>
          </w:p>
        </w:tc>
        <w:tc>
          <w:tcPr>
            <w:tcW w:w="1985"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1,3</w:t>
            </w:r>
          </w:p>
        </w:tc>
      </w:tr>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Налог, взимаемый по упрощенной системе налогообложения</w:t>
            </w:r>
          </w:p>
        </w:tc>
        <w:tc>
          <w:tcPr>
            <w:tcW w:w="2693"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2 267,4</w:t>
            </w:r>
          </w:p>
        </w:tc>
        <w:tc>
          <w:tcPr>
            <w:tcW w:w="1985"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1,3</w:t>
            </w:r>
          </w:p>
        </w:tc>
      </w:tr>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Единый налог на вмененный доход</w:t>
            </w:r>
          </w:p>
        </w:tc>
        <w:tc>
          <w:tcPr>
            <w:tcW w:w="2693"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1 502,1</w:t>
            </w:r>
          </w:p>
        </w:tc>
        <w:tc>
          <w:tcPr>
            <w:tcW w:w="1985"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0,9</w:t>
            </w:r>
          </w:p>
        </w:tc>
      </w:tr>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Единый сельскохозяйственный налог</w:t>
            </w:r>
          </w:p>
        </w:tc>
        <w:tc>
          <w:tcPr>
            <w:tcW w:w="2693"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3 900,0</w:t>
            </w:r>
          </w:p>
        </w:tc>
        <w:tc>
          <w:tcPr>
            <w:tcW w:w="1985"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2,3</w:t>
            </w:r>
          </w:p>
        </w:tc>
      </w:tr>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Налог по патентной системе</w:t>
            </w:r>
          </w:p>
        </w:tc>
        <w:tc>
          <w:tcPr>
            <w:tcW w:w="2693"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2 205,0</w:t>
            </w:r>
          </w:p>
        </w:tc>
        <w:tc>
          <w:tcPr>
            <w:tcW w:w="1985"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1,3</w:t>
            </w:r>
          </w:p>
        </w:tc>
      </w:tr>
      <w:tr w:rsidR="00C717DE" w:rsidRPr="006356B4" w:rsidTr="006768E0">
        <w:tc>
          <w:tcPr>
            <w:tcW w:w="4786" w:type="dxa"/>
          </w:tcPr>
          <w:p w:rsidR="00C717DE" w:rsidRPr="006356B4" w:rsidRDefault="00C717DE" w:rsidP="006768E0">
            <w:pPr>
              <w:widowControl w:val="0"/>
              <w:autoSpaceDE w:val="0"/>
              <w:autoSpaceDN w:val="0"/>
              <w:adjustRightInd w:val="0"/>
              <w:jc w:val="both"/>
              <w:rPr>
                <w:sz w:val="28"/>
                <w:szCs w:val="28"/>
              </w:rPr>
            </w:pPr>
            <w:r w:rsidRPr="006356B4">
              <w:rPr>
                <w:sz w:val="28"/>
                <w:szCs w:val="28"/>
              </w:rPr>
              <w:t>Государственная пошлина</w:t>
            </w:r>
          </w:p>
        </w:tc>
        <w:tc>
          <w:tcPr>
            <w:tcW w:w="2693"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3 506,1</w:t>
            </w:r>
          </w:p>
        </w:tc>
        <w:tc>
          <w:tcPr>
            <w:tcW w:w="1985" w:type="dxa"/>
            <w:shd w:val="clear" w:color="auto" w:fill="auto"/>
          </w:tcPr>
          <w:p w:rsidR="00C717DE" w:rsidRPr="006356B4" w:rsidRDefault="00C717DE" w:rsidP="006768E0">
            <w:pPr>
              <w:widowControl w:val="0"/>
              <w:autoSpaceDE w:val="0"/>
              <w:autoSpaceDN w:val="0"/>
              <w:adjustRightInd w:val="0"/>
              <w:jc w:val="right"/>
              <w:rPr>
                <w:sz w:val="28"/>
                <w:szCs w:val="28"/>
              </w:rPr>
            </w:pPr>
            <w:r w:rsidRPr="006356B4">
              <w:rPr>
                <w:sz w:val="28"/>
                <w:szCs w:val="28"/>
              </w:rPr>
              <w:t>2,0</w:t>
            </w:r>
          </w:p>
        </w:tc>
      </w:tr>
    </w:tbl>
    <w:p w:rsidR="00C717DE" w:rsidRPr="00FB0434" w:rsidRDefault="00C717DE" w:rsidP="00C717DE">
      <w:pPr>
        <w:ind w:firstLine="567"/>
        <w:jc w:val="both"/>
        <w:rPr>
          <w:color w:val="FF0000"/>
          <w:sz w:val="28"/>
          <w:szCs w:val="28"/>
        </w:rPr>
      </w:pPr>
    </w:p>
    <w:p w:rsidR="00C717DE" w:rsidRPr="006356B4" w:rsidRDefault="00C717DE" w:rsidP="00C717DE">
      <w:pPr>
        <w:ind w:firstLine="567"/>
        <w:jc w:val="both"/>
        <w:rPr>
          <w:sz w:val="28"/>
          <w:szCs w:val="28"/>
        </w:rPr>
      </w:pPr>
      <w:r w:rsidRPr="006356B4">
        <w:rPr>
          <w:sz w:val="28"/>
          <w:szCs w:val="28"/>
        </w:rPr>
        <w:t xml:space="preserve">Основная составляющая налоговых доходов  бюджета района  - поступления от  </w:t>
      </w:r>
      <w:r w:rsidRPr="006356B4">
        <w:rPr>
          <w:b/>
          <w:sz w:val="28"/>
          <w:szCs w:val="28"/>
        </w:rPr>
        <w:t>налога на доходы физических лиц</w:t>
      </w:r>
      <w:r w:rsidRPr="006356B4">
        <w:rPr>
          <w:sz w:val="28"/>
          <w:szCs w:val="28"/>
        </w:rPr>
        <w:t xml:space="preserve"> – 90,1%. В 2021 году   поступило НДФЛ  </w:t>
      </w:r>
      <w:r w:rsidRPr="006356B4">
        <w:rPr>
          <w:b/>
          <w:sz w:val="28"/>
          <w:szCs w:val="28"/>
        </w:rPr>
        <w:t>155 773,1 тыс. рублей</w:t>
      </w:r>
      <w:r w:rsidRPr="006356B4">
        <w:rPr>
          <w:sz w:val="28"/>
          <w:szCs w:val="28"/>
        </w:rPr>
        <w:t xml:space="preserve">, что на 2 844,8 тыс. рублей больше, чем в 2020 году (101,9%). </w:t>
      </w:r>
    </w:p>
    <w:p w:rsidR="00C717DE" w:rsidRPr="00FB0434" w:rsidRDefault="00C717DE" w:rsidP="00C717DE">
      <w:pPr>
        <w:ind w:firstLine="567"/>
        <w:jc w:val="both"/>
        <w:rPr>
          <w:bCs/>
          <w:color w:val="FF0000"/>
          <w:sz w:val="28"/>
          <w:szCs w:val="28"/>
        </w:rPr>
      </w:pPr>
      <w:r w:rsidRPr="006356B4">
        <w:rPr>
          <w:bCs/>
          <w:sz w:val="28"/>
          <w:szCs w:val="28"/>
        </w:rPr>
        <w:t xml:space="preserve">2021 год стал годом строительства и ввода в эксплуатацию ветровых электростанций на территории района. </w:t>
      </w:r>
      <w:r>
        <w:rPr>
          <w:bCs/>
          <w:sz w:val="28"/>
          <w:szCs w:val="28"/>
        </w:rPr>
        <w:t>В</w:t>
      </w:r>
      <w:r w:rsidRPr="006356B4">
        <w:rPr>
          <w:bCs/>
          <w:sz w:val="28"/>
          <w:szCs w:val="28"/>
        </w:rPr>
        <w:t>ыполня</w:t>
      </w:r>
      <w:r>
        <w:rPr>
          <w:bCs/>
          <w:sz w:val="28"/>
          <w:szCs w:val="28"/>
        </w:rPr>
        <w:t>я</w:t>
      </w:r>
      <w:r w:rsidRPr="006356B4">
        <w:rPr>
          <w:bCs/>
          <w:sz w:val="28"/>
          <w:szCs w:val="28"/>
        </w:rPr>
        <w:t xml:space="preserve"> свой объем работы регистрировали обособленные подразделения и перечисляли налоги, НДФЛ от них составили значительную</w:t>
      </w:r>
      <w:r w:rsidRPr="00FB0434">
        <w:rPr>
          <w:bCs/>
          <w:color w:val="FF0000"/>
          <w:sz w:val="28"/>
          <w:szCs w:val="28"/>
        </w:rPr>
        <w:t xml:space="preserve"> </w:t>
      </w:r>
      <w:r w:rsidRPr="00323560">
        <w:rPr>
          <w:bCs/>
          <w:sz w:val="28"/>
          <w:szCs w:val="28"/>
        </w:rPr>
        <w:t>сумму.</w:t>
      </w:r>
    </w:p>
    <w:p w:rsidR="00C717DE" w:rsidRPr="00323560" w:rsidRDefault="00C717DE" w:rsidP="00C717DE">
      <w:pPr>
        <w:ind w:firstLine="567"/>
        <w:jc w:val="both"/>
        <w:rPr>
          <w:bCs/>
          <w:sz w:val="28"/>
          <w:szCs w:val="28"/>
        </w:rPr>
      </w:pPr>
      <w:r w:rsidRPr="00323560">
        <w:rPr>
          <w:bCs/>
          <w:sz w:val="28"/>
          <w:szCs w:val="28"/>
        </w:rPr>
        <w:lastRenderedPageBreak/>
        <w:t>Отрицательным моментом стало то, что в 2021 году дополнительный норматив отчислений от НДФЛ, заменяющий дотации из областного фонда финансовой поддержки муниципальных районов, был понижен на 2,75%, что означает потери районного бюджета в размере 10 030,59 тыс. рублей. Но, несмотря на эти потери, общая сумма полученного НДФЛ оказалась выше, чем в 2020 году.</w:t>
      </w:r>
    </w:p>
    <w:p w:rsidR="00C717DE" w:rsidRPr="00323560" w:rsidRDefault="00C717DE" w:rsidP="00C717DE">
      <w:pPr>
        <w:ind w:firstLine="567"/>
        <w:jc w:val="both"/>
        <w:rPr>
          <w:bCs/>
          <w:sz w:val="28"/>
          <w:szCs w:val="28"/>
        </w:rPr>
      </w:pPr>
      <w:r w:rsidRPr="00323560">
        <w:rPr>
          <w:sz w:val="28"/>
          <w:szCs w:val="28"/>
          <w:shd w:val="clear" w:color="auto" w:fill="FFFFFF"/>
        </w:rPr>
        <w:t>Повышение уровня собираемости и увеличения доходной части бюджета района остается одной из приоритетных задач.</w:t>
      </w:r>
    </w:p>
    <w:p w:rsidR="00C717DE" w:rsidRPr="00323560" w:rsidRDefault="00C717DE" w:rsidP="00C717DE">
      <w:pPr>
        <w:ind w:firstLine="567"/>
        <w:jc w:val="both"/>
        <w:rPr>
          <w:sz w:val="28"/>
          <w:szCs w:val="28"/>
          <w:shd w:val="clear" w:color="auto" w:fill="FFFFFF"/>
        </w:rPr>
      </w:pPr>
      <w:r w:rsidRPr="00323560">
        <w:rPr>
          <w:sz w:val="28"/>
          <w:szCs w:val="28"/>
          <w:shd w:val="clear" w:color="auto" w:fill="FFFFFF"/>
        </w:rPr>
        <w:t>На протяжении 2021 года вела работу межведомственная комиссия по мобилизации доходов в консолидированный бюджет Волгоградской области.</w:t>
      </w:r>
    </w:p>
    <w:p w:rsidR="00C717DE" w:rsidRPr="00FB0434" w:rsidRDefault="00C717DE" w:rsidP="00C717DE">
      <w:pPr>
        <w:ind w:firstLine="567"/>
        <w:jc w:val="both"/>
        <w:rPr>
          <w:bCs/>
          <w:color w:val="FF0000"/>
          <w:sz w:val="28"/>
          <w:szCs w:val="28"/>
        </w:rPr>
      </w:pPr>
      <w:r w:rsidRPr="00323560">
        <w:rPr>
          <w:sz w:val="28"/>
          <w:szCs w:val="28"/>
          <w:shd w:val="clear" w:color="auto" w:fill="FFFFFF"/>
        </w:rPr>
        <w:t>За отчетный период было проведено 247  заседаний</w:t>
      </w:r>
      <w:r w:rsidRPr="00323560">
        <w:rPr>
          <w:sz w:val="28"/>
          <w:szCs w:val="28"/>
          <w:shd w:val="clear" w:color="auto" w:fill="FFFFFF"/>
        </w:rPr>
        <w:tab/>
        <w:t xml:space="preserve"> (в том числе в поселениях района – 216), на которых были приняты ряд мер</w:t>
      </w:r>
      <w:r w:rsidRPr="00FB0434">
        <w:rPr>
          <w:color w:val="FF0000"/>
          <w:sz w:val="28"/>
          <w:szCs w:val="28"/>
          <w:shd w:val="clear" w:color="auto" w:fill="FFFFFF"/>
        </w:rPr>
        <w:t>:</w:t>
      </w:r>
    </w:p>
    <w:p w:rsidR="00C717DE" w:rsidRPr="00323560" w:rsidRDefault="00C717DE" w:rsidP="00C717DE">
      <w:pPr>
        <w:ind w:firstLine="567"/>
        <w:jc w:val="both"/>
        <w:rPr>
          <w:sz w:val="28"/>
          <w:szCs w:val="28"/>
          <w:shd w:val="clear" w:color="auto" w:fill="FFFFFF"/>
        </w:rPr>
      </w:pPr>
      <w:r w:rsidRPr="00323560">
        <w:rPr>
          <w:sz w:val="28"/>
          <w:szCs w:val="28"/>
          <w:shd w:val="clear" w:color="auto" w:fill="FFFFFF"/>
        </w:rPr>
        <w:t>по  работе  с работодателями,  выплачивающими заработную плату ниже регионального минимума - заслушано на заседаниях комиссии 83   работодателя, 16 из них повысили заработную плату до регионального минимума. Сумма увеличения фонда заработной платы составила 1229  тыс. рублей;</w:t>
      </w:r>
    </w:p>
    <w:p w:rsidR="00C717DE" w:rsidRPr="00323560" w:rsidRDefault="00C717DE" w:rsidP="00C717DE">
      <w:pPr>
        <w:ind w:firstLine="567"/>
        <w:jc w:val="both"/>
        <w:rPr>
          <w:sz w:val="28"/>
          <w:szCs w:val="28"/>
        </w:rPr>
      </w:pPr>
      <w:r w:rsidRPr="00323560">
        <w:rPr>
          <w:sz w:val="28"/>
          <w:szCs w:val="28"/>
        </w:rPr>
        <w:t>по постановке на учет обособленных подразделений - поставлено на учет 57  индивидуальных предпринимателей,  4 обособленных подразделения  -  ООО «Декабрь»,  ООО «Комплексные энергетические решения», ООО «Альбион-2002», ООО «Полцены», что позволило дополнительно получить налога  на доходы физических лиц 159 тыс. рублей;</w:t>
      </w:r>
    </w:p>
    <w:p w:rsidR="00C717DE" w:rsidRPr="00323560" w:rsidRDefault="00C717DE" w:rsidP="00C717DE">
      <w:pPr>
        <w:ind w:firstLine="567"/>
        <w:jc w:val="both"/>
        <w:rPr>
          <w:sz w:val="28"/>
          <w:szCs w:val="28"/>
          <w:shd w:val="clear" w:color="auto" w:fill="FFFFFF"/>
        </w:rPr>
      </w:pPr>
      <w:r w:rsidRPr="00323560">
        <w:rPr>
          <w:sz w:val="28"/>
          <w:szCs w:val="28"/>
          <w:shd w:val="clear" w:color="auto" w:fill="FFFFFF"/>
        </w:rPr>
        <w:t>работа по снижению неформальной занятости -  заключен 91 трудовой договор, план за год исполнен на 119,9%.</w:t>
      </w:r>
    </w:p>
    <w:p w:rsidR="00C717DE" w:rsidRPr="00FB0434" w:rsidRDefault="00C717DE" w:rsidP="00C717DE">
      <w:pPr>
        <w:ind w:firstLine="567"/>
        <w:jc w:val="both"/>
        <w:rPr>
          <w:bCs/>
          <w:color w:val="FF0000"/>
          <w:sz w:val="28"/>
          <w:szCs w:val="28"/>
        </w:rPr>
      </w:pPr>
      <w:r w:rsidRPr="00323560">
        <w:rPr>
          <w:sz w:val="28"/>
          <w:szCs w:val="28"/>
          <w:shd w:val="clear" w:color="auto" w:fill="FFFFFF"/>
        </w:rPr>
        <w:t>по работе  по взысканию  налоговой задолженности - погашено налоговой задолженности на сумму 3 180 тыс. рублей.</w:t>
      </w:r>
    </w:p>
    <w:p w:rsidR="00C717DE" w:rsidRPr="00323560" w:rsidRDefault="00C717DE" w:rsidP="00C717DE">
      <w:pPr>
        <w:tabs>
          <w:tab w:val="center" w:pos="4677"/>
          <w:tab w:val="left" w:pos="8430"/>
        </w:tabs>
        <w:ind w:firstLine="567"/>
        <w:jc w:val="both"/>
        <w:rPr>
          <w:sz w:val="28"/>
          <w:szCs w:val="28"/>
        </w:rPr>
      </w:pPr>
      <w:r w:rsidRPr="00FB0434">
        <w:rPr>
          <w:color w:val="FF0000"/>
          <w:sz w:val="28"/>
          <w:szCs w:val="28"/>
        </w:rPr>
        <w:tab/>
      </w:r>
      <w:r w:rsidRPr="00323560">
        <w:rPr>
          <w:b/>
          <w:sz w:val="28"/>
          <w:szCs w:val="28"/>
        </w:rPr>
        <w:t>Другие налоговые доходы</w:t>
      </w:r>
      <w:r w:rsidRPr="00323560">
        <w:rPr>
          <w:sz w:val="28"/>
          <w:szCs w:val="28"/>
        </w:rPr>
        <w:t xml:space="preserve"> суммарно составляют 9,1% в общем объеме налоговых поступлений. </w:t>
      </w:r>
    </w:p>
    <w:p w:rsidR="00C717DE" w:rsidRPr="00323560" w:rsidRDefault="00C717DE" w:rsidP="00C717DE">
      <w:pPr>
        <w:tabs>
          <w:tab w:val="center" w:pos="4677"/>
          <w:tab w:val="left" w:pos="8430"/>
        </w:tabs>
        <w:ind w:firstLine="567"/>
        <w:jc w:val="both"/>
        <w:rPr>
          <w:sz w:val="28"/>
          <w:szCs w:val="28"/>
        </w:rPr>
      </w:pPr>
      <w:r w:rsidRPr="00323560">
        <w:rPr>
          <w:sz w:val="28"/>
          <w:szCs w:val="28"/>
        </w:rPr>
        <w:t>Сократились поступления по государственной пошлине (- 697,1 тыс. рублей) и  налогу на единый вмененный доход (- 5 419,4тыс. рублей). Другие доходы (акцизы, УСН, Патент, ЕСХН) выросли.</w:t>
      </w:r>
    </w:p>
    <w:p w:rsidR="00C717DE" w:rsidRPr="00323560" w:rsidRDefault="00C717DE" w:rsidP="00C717DE">
      <w:pPr>
        <w:pStyle w:val="ConsPlusTitle"/>
        <w:ind w:firstLine="567"/>
        <w:jc w:val="both"/>
        <w:rPr>
          <w:rFonts w:ascii="Times New Roman" w:hAnsi="Times New Roman" w:cs="Times New Roman"/>
          <w:b w:val="0"/>
          <w:sz w:val="28"/>
          <w:szCs w:val="28"/>
        </w:rPr>
      </w:pPr>
      <w:r w:rsidRPr="00323560">
        <w:rPr>
          <w:rFonts w:ascii="Times New Roman" w:hAnsi="Times New Roman" w:cs="Times New Roman"/>
          <w:b w:val="0"/>
          <w:sz w:val="28"/>
          <w:szCs w:val="28"/>
        </w:rPr>
        <w:t>В 2021 году предприниматели уже не использовали такой специальный режим налогообложения как единый налог на вмененный доход. Срок его действия ограничен 2020 годом. В бюджет района поступили платежи за 4 квартал 2020 года и в счет уплаты задолженности, всего за год поступило 1 502,10 тыс. рублей.</w:t>
      </w:r>
    </w:p>
    <w:p w:rsidR="00C717DE" w:rsidRPr="00323560" w:rsidRDefault="00C717DE" w:rsidP="00C717DE">
      <w:pPr>
        <w:tabs>
          <w:tab w:val="center" w:pos="4677"/>
          <w:tab w:val="left" w:pos="8430"/>
        </w:tabs>
        <w:ind w:firstLine="567"/>
        <w:jc w:val="both"/>
        <w:rPr>
          <w:sz w:val="28"/>
          <w:szCs w:val="28"/>
        </w:rPr>
      </w:pPr>
      <w:r w:rsidRPr="00323560">
        <w:rPr>
          <w:sz w:val="28"/>
          <w:szCs w:val="28"/>
        </w:rPr>
        <w:t>Предприниматели, использовавшие ранее ЕНВД, перешли на иные режимы налогообложения, преимущественно УСН и Патент.</w:t>
      </w:r>
    </w:p>
    <w:p w:rsidR="00C717DE" w:rsidRPr="00323560" w:rsidRDefault="00C717DE" w:rsidP="00C717DE">
      <w:pPr>
        <w:pStyle w:val="ConsPlusTitle"/>
        <w:ind w:firstLine="567"/>
        <w:jc w:val="both"/>
        <w:rPr>
          <w:rFonts w:ascii="Times New Roman" w:hAnsi="Times New Roman" w:cs="Times New Roman"/>
          <w:b w:val="0"/>
          <w:sz w:val="28"/>
          <w:szCs w:val="28"/>
        </w:rPr>
      </w:pPr>
      <w:r w:rsidRPr="00323560">
        <w:rPr>
          <w:rFonts w:ascii="Times New Roman" w:hAnsi="Times New Roman" w:cs="Times New Roman"/>
          <w:b w:val="0"/>
          <w:sz w:val="28"/>
          <w:szCs w:val="28"/>
        </w:rPr>
        <w:t xml:space="preserve">Доходы по налогу, взимаемому в связи с применением патентной системы налогообложения, составили 2 205,0 тыс. рублей, что на 1 009,6 тыс. рублей (85%) больше результатов 2020 года. Количество выданных патентов увеличилось в 5 раз: с 26 до 102 единиц. Основным видом деятельности остается розничная торговля (71,3%), затем автоперевозки (пассажиров и грузов) (10,9%), техническое обслуживание и ремонт автомобилей (6,9%), общественное питание (3,9%). В 2021 году выданы патенты по 7 новым </w:t>
      </w:r>
      <w:r w:rsidRPr="00323560">
        <w:rPr>
          <w:rFonts w:ascii="Times New Roman" w:hAnsi="Times New Roman" w:cs="Times New Roman"/>
          <w:b w:val="0"/>
          <w:sz w:val="28"/>
          <w:szCs w:val="28"/>
        </w:rPr>
        <w:lastRenderedPageBreak/>
        <w:t>видам деятельности, в их числе ремонт жилья, услуги по остеклению балконов, производство хлебобулочных изделий.</w:t>
      </w:r>
    </w:p>
    <w:p w:rsidR="00C717DE" w:rsidRPr="00323560" w:rsidRDefault="00C717DE" w:rsidP="00C717DE">
      <w:pPr>
        <w:pStyle w:val="ConsPlusTitle"/>
        <w:ind w:firstLine="567"/>
        <w:jc w:val="both"/>
        <w:rPr>
          <w:rFonts w:ascii="Times New Roman" w:hAnsi="Times New Roman" w:cs="Times New Roman"/>
          <w:b w:val="0"/>
          <w:sz w:val="28"/>
          <w:szCs w:val="28"/>
        </w:rPr>
      </w:pPr>
      <w:r w:rsidRPr="00323560">
        <w:rPr>
          <w:rFonts w:ascii="Times New Roman" w:hAnsi="Times New Roman" w:cs="Times New Roman"/>
          <w:b w:val="0"/>
          <w:sz w:val="28"/>
          <w:szCs w:val="28"/>
        </w:rPr>
        <w:t xml:space="preserve">Налог, взимаемый по упрощенной системе налогообложения, в 2021 году составил 2 267,4 тыс. рублей, что на 908,5 тыс. рублей (66,9%) больше результатов 2020 года. В бюджет района поступает всего 5% от суммы налога, собранной с территории. Фактически предприниматели Котовского муниципального района уплатили в 2021 году (100 %) 45 347,9 тыс. рублей против 27 178,0 тыс. рублей в 2020 году. На заседании Котовской районной Думы 10 декабря 2021 года обсуждался вопрос о законодательной инициативе, предусматривающей увеличение процента отчислений по данному виду налога  для района с 5% до 50%. Подготовлен пакет документов </w:t>
      </w:r>
      <w:r>
        <w:rPr>
          <w:rFonts w:ascii="Times New Roman" w:hAnsi="Times New Roman" w:cs="Times New Roman"/>
          <w:b w:val="0"/>
          <w:sz w:val="28"/>
          <w:szCs w:val="28"/>
        </w:rPr>
        <w:t xml:space="preserve">для направления в </w:t>
      </w:r>
      <w:r w:rsidRPr="00323560">
        <w:rPr>
          <w:rFonts w:ascii="Times New Roman" w:hAnsi="Times New Roman" w:cs="Times New Roman"/>
          <w:b w:val="0"/>
          <w:sz w:val="28"/>
          <w:szCs w:val="28"/>
        </w:rPr>
        <w:t xml:space="preserve"> Думу Волгоградской области.</w:t>
      </w:r>
    </w:p>
    <w:p w:rsidR="00C717DE" w:rsidRPr="00323560" w:rsidRDefault="00C717DE" w:rsidP="00C717DE">
      <w:pPr>
        <w:tabs>
          <w:tab w:val="center" w:pos="4677"/>
          <w:tab w:val="left" w:pos="8430"/>
        </w:tabs>
        <w:ind w:firstLine="567"/>
        <w:jc w:val="both"/>
        <w:rPr>
          <w:sz w:val="28"/>
          <w:szCs w:val="28"/>
        </w:rPr>
      </w:pPr>
      <w:r w:rsidRPr="00323560">
        <w:rPr>
          <w:sz w:val="28"/>
          <w:szCs w:val="28"/>
        </w:rPr>
        <w:t>Самый большой рост в налоговых доходах по единому сельскохозяйственному налогу. В бюджет района поступило 3 900,0 тыс. рублей, что в два раза больше (208,9%), чем в 2020 году, и это самая большая сумма за последние 10 лет. Налог уплачен по итогам 2020 года, определенную роль сыграло повышение цен на сельскохозяйственную продукцию.</w:t>
      </w:r>
    </w:p>
    <w:p w:rsidR="00C717DE" w:rsidRPr="00323560" w:rsidRDefault="00C717DE" w:rsidP="00C717DE">
      <w:pPr>
        <w:pStyle w:val="ConsPlusTitle"/>
        <w:ind w:firstLine="567"/>
        <w:jc w:val="both"/>
        <w:rPr>
          <w:rFonts w:ascii="Times New Roman" w:hAnsi="Times New Roman" w:cs="Times New Roman"/>
          <w:b w:val="0"/>
          <w:sz w:val="28"/>
          <w:szCs w:val="28"/>
        </w:rPr>
      </w:pPr>
      <w:r w:rsidRPr="00323560">
        <w:rPr>
          <w:rFonts w:ascii="Times New Roman" w:hAnsi="Times New Roman" w:cs="Times New Roman"/>
          <w:b w:val="0"/>
          <w:sz w:val="28"/>
          <w:szCs w:val="28"/>
        </w:rPr>
        <w:t>Поступления</w:t>
      </w:r>
      <w:r w:rsidRPr="00323560">
        <w:rPr>
          <w:rFonts w:ascii="Times New Roman" w:hAnsi="Times New Roman" w:cs="Times New Roman"/>
          <w:sz w:val="28"/>
          <w:szCs w:val="28"/>
        </w:rPr>
        <w:t xml:space="preserve">  </w:t>
      </w:r>
      <w:r w:rsidRPr="00323560">
        <w:rPr>
          <w:rFonts w:ascii="Times New Roman" w:hAnsi="Times New Roman" w:cs="Times New Roman"/>
          <w:b w:val="0"/>
          <w:sz w:val="28"/>
          <w:szCs w:val="28"/>
        </w:rPr>
        <w:t>по акцизам</w:t>
      </w:r>
      <w:r w:rsidRPr="00323560">
        <w:rPr>
          <w:rFonts w:ascii="Times New Roman" w:hAnsi="Times New Roman" w:cs="Times New Roman"/>
          <w:sz w:val="28"/>
          <w:szCs w:val="28"/>
        </w:rPr>
        <w:t xml:space="preserve"> </w:t>
      </w:r>
      <w:r w:rsidRPr="00323560">
        <w:rPr>
          <w:rFonts w:ascii="Times New Roman" w:hAnsi="Times New Roman" w:cs="Times New Roman"/>
          <w:b w:val="0"/>
          <w:sz w:val="28"/>
          <w:szCs w:val="28"/>
        </w:rPr>
        <w:t>по подакцизным товарам (продукции), производимым на территории Российской  Федерации</w:t>
      </w:r>
      <w:r w:rsidRPr="00323560">
        <w:rPr>
          <w:rFonts w:ascii="Times New Roman" w:hAnsi="Times New Roman" w:cs="Times New Roman"/>
          <w:sz w:val="28"/>
          <w:szCs w:val="28"/>
        </w:rPr>
        <w:t xml:space="preserve"> </w:t>
      </w:r>
      <w:r w:rsidRPr="00323560">
        <w:rPr>
          <w:rFonts w:ascii="Times New Roman" w:hAnsi="Times New Roman" w:cs="Times New Roman"/>
          <w:b w:val="0"/>
          <w:sz w:val="28"/>
          <w:szCs w:val="28"/>
        </w:rPr>
        <w:t>составили 2 145,0 тыс. рублей,  рост по сравнению с 2020 годом на 192,0 тыс. рублей.</w:t>
      </w:r>
    </w:p>
    <w:p w:rsidR="00C717DE" w:rsidRPr="00323560" w:rsidRDefault="00C717DE" w:rsidP="00C717DE">
      <w:pPr>
        <w:pStyle w:val="a7"/>
        <w:spacing w:after="0"/>
        <w:ind w:left="0" w:firstLine="567"/>
        <w:jc w:val="both"/>
        <w:rPr>
          <w:sz w:val="28"/>
          <w:szCs w:val="28"/>
        </w:rPr>
      </w:pPr>
      <w:r w:rsidRPr="00323560">
        <w:rPr>
          <w:sz w:val="28"/>
          <w:szCs w:val="28"/>
        </w:rPr>
        <w:t>Доходы в виде государственной пошлины составили 3 506,1 тыс. рублей, что на 691,7 тыс. рублей меньше, чем 2020 году. Следует отметить, что в 2020 году была получена максимальная за пять лет сумма доходов. В 2021 году отменена уплата госпошлины за регистрацию ранее возникших прав на объекты недвижимости, а также при регистрации юридического лица или ИП при представлении документы в электронном виде.</w:t>
      </w:r>
    </w:p>
    <w:p w:rsidR="00C717DE" w:rsidRPr="00323560" w:rsidRDefault="00C717DE" w:rsidP="00C717DE">
      <w:pPr>
        <w:pStyle w:val="a7"/>
        <w:spacing w:after="0"/>
        <w:ind w:left="0" w:firstLine="567"/>
        <w:jc w:val="both"/>
        <w:rPr>
          <w:bCs/>
          <w:sz w:val="28"/>
          <w:szCs w:val="28"/>
        </w:rPr>
      </w:pPr>
    </w:p>
    <w:p w:rsidR="00C717DE" w:rsidRPr="00323560" w:rsidRDefault="00C717DE" w:rsidP="00C717DE">
      <w:pPr>
        <w:pStyle w:val="a7"/>
        <w:spacing w:after="0"/>
        <w:ind w:left="0" w:firstLine="567"/>
        <w:jc w:val="both"/>
        <w:rPr>
          <w:sz w:val="28"/>
          <w:szCs w:val="28"/>
        </w:rPr>
      </w:pPr>
      <w:r w:rsidRPr="00323560">
        <w:rPr>
          <w:b/>
          <w:bCs/>
          <w:sz w:val="28"/>
          <w:szCs w:val="28"/>
        </w:rPr>
        <w:t>Неналоговые  доходы</w:t>
      </w:r>
      <w:r w:rsidRPr="00323560">
        <w:rPr>
          <w:b/>
          <w:sz w:val="28"/>
          <w:szCs w:val="28"/>
        </w:rPr>
        <w:t xml:space="preserve"> </w:t>
      </w:r>
      <w:r w:rsidRPr="00323560">
        <w:rPr>
          <w:sz w:val="28"/>
          <w:szCs w:val="28"/>
        </w:rPr>
        <w:t xml:space="preserve">в 2021 году составили </w:t>
      </w:r>
      <w:r w:rsidRPr="00323560">
        <w:rPr>
          <w:b/>
          <w:sz w:val="28"/>
          <w:szCs w:val="28"/>
        </w:rPr>
        <w:t>32 766,7 тыс. рублей</w:t>
      </w:r>
      <w:r w:rsidRPr="00323560">
        <w:rPr>
          <w:sz w:val="28"/>
          <w:szCs w:val="28"/>
        </w:rPr>
        <w:t>, по сравнению с 2020 годом выросли на 22,8%.</w:t>
      </w:r>
    </w:p>
    <w:p w:rsidR="00C717DE" w:rsidRPr="00323560" w:rsidRDefault="00C717DE" w:rsidP="00C717DE">
      <w:pPr>
        <w:pStyle w:val="a7"/>
        <w:spacing w:after="0"/>
        <w:ind w:firstLine="709"/>
        <w:jc w:val="both"/>
        <w:rPr>
          <w:sz w:val="28"/>
          <w:szCs w:val="28"/>
        </w:rPr>
      </w:pPr>
    </w:p>
    <w:p w:rsidR="00C717DE" w:rsidRPr="00323560" w:rsidRDefault="00C717DE" w:rsidP="00C717DE">
      <w:pPr>
        <w:pStyle w:val="a7"/>
        <w:spacing w:after="0"/>
        <w:ind w:firstLine="709"/>
        <w:jc w:val="both"/>
        <w:rPr>
          <w:sz w:val="28"/>
          <w:szCs w:val="28"/>
        </w:rPr>
      </w:pPr>
      <w:r w:rsidRPr="00323560">
        <w:rPr>
          <w:sz w:val="28"/>
          <w:szCs w:val="28"/>
        </w:rPr>
        <w:t xml:space="preserve">                     Структура неналоговых доходов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45"/>
        <w:gridCol w:w="1985"/>
        <w:gridCol w:w="1559"/>
      </w:tblGrid>
      <w:tr w:rsidR="00C717DE" w:rsidRPr="00323560" w:rsidTr="006768E0">
        <w:tc>
          <w:tcPr>
            <w:tcW w:w="6345" w:type="dxa"/>
          </w:tcPr>
          <w:p w:rsidR="00C717DE" w:rsidRPr="00323560" w:rsidRDefault="00C717DE" w:rsidP="006768E0">
            <w:pPr>
              <w:widowControl w:val="0"/>
              <w:autoSpaceDE w:val="0"/>
              <w:autoSpaceDN w:val="0"/>
              <w:adjustRightInd w:val="0"/>
              <w:jc w:val="both"/>
              <w:rPr>
                <w:sz w:val="28"/>
                <w:szCs w:val="28"/>
              </w:rPr>
            </w:pPr>
          </w:p>
        </w:tc>
        <w:tc>
          <w:tcPr>
            <w:tcW w:w="1985"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2021 год</w:t>
            </w:r>
          </w:p>
          <w:p w:rsidR="00C717DE" w:rsidRPr="00323560" w:rsidRDefault="00C717DE" w:rsidP="006768E0">
            <w:pPr>
              <w:widowControl w:val="0"/>
              <w:autoSpaceDE w:val="0"/>
              <w:autoSpaceDN w:val="0"/>
              <w:adjustRightInd w:val="0"/>
              <w:jc w:val="both"/>
              <w:rPr>
                <w:sz w:val="28"/>
                <w:szCs w:val="28"/>
              </w:rPr>
            </w:pPr>
            <w:r w:rsidRPr="00323560">
              <w:rPr>
                <w:sz w:val="28"/>
                <w:szCs w:val="28"/>
              </w:rPr>
              <w:t xml:space="preserve"> (тыс. руб.)</w:t>
            </w:r>
          </w:p>
        </w:tc>
        <w:tc>
          <w:tcPr>
            <w:tcW w:w="1559"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Структура, %</w:t>
            </w:r>
          </w:p>
        </w:tc>
      </w:tr>
      <w:tr w:rsidR="00C717DE" w:rsidRPr="00323560" w:rsidTr="006768E0">
        <w:tc>
          <w:tcPr>
            <w:tcW w:w="6345"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Неналоговые доходы</w:t>
            </w:r>
          </w:p>
        </w:tc>
        <w:tc>
          <w:tcPr>
            <w:tcW w:w="1985"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32 766,7</w:t>
            </w:r>
          </w:p>
        </w:tc>
        <w:tc>
          <w:tcPr>
            <w:tcW w:w="1559"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100,0</w:t>
            </w:r>
          </w:p>
        </w:tc>
      </w:tr>
      <w:tr w:rsidR="00C717DE" w:rsidRPr="00323560" w:rsidTr="006768E0">
        <w:tc>
          <w:tcPr>
            <w:tcW w:w="6345"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Доходы от использования имущества</w:t>
            </w:r>
          </w:p>
        </w:tc>
        <w:tc>
          <w:tcPr>
            <w:tcW w:w="1985"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15 349,7</w:t>
            </w:r>
          </w:p>
        </w:tc>
        <w:tc>
          <w:tcPr>
            <w:tcW w:w="1559"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46,8</w:t>
            </w:r>
          </w:p>
        </w:tc>
      </w:tr>
      <w:tr w:rsidR="00C717DE" w:rsidRPr="00323560" w:rsidTr="006768E0">
        <w:tc>
          <w:tcPr>
            <w:tcW w:w="6345"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Доходы от продажи имущества</w:t>
            </w:r>
          </w:p>
        </w:tc>
        <w:tc>
          <w:tcPr>
            <w:tcW w:w="1985"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4 490,2</w:t>
            </w:r>
          </w:p>
        </w:tc>
        <w:tc>
          <w:tcPr>
            <w:tcW w:w="1559"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13,7</w:t>
            </w:r>
          </w:p>
        </w:tc>
      </w:tr>
      <w:tr w:rsidR="00C717DE" w:rsidRPr="00323560" w:rsidTr="006768E0">
        <w:tc>
          <w:tcPr>
            <w:tcW w:w="6345"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Платежи при пользовании природными ресурсами</w:t>
            </w:r>
          </w:p>
        </w:tc>
        <w:tc>
          <w:tcPr>
            <w:tcW w:w="1985"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229,1</w:t>
            </w:r>
          </w:p>
        </w:tc>
        <w:tc>
          <w:tcPr>
            <w:tcW w:w="1559"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0,7</w:t>
            </w:r>
          </w:p>
        </w:tc>
      </w:tr>
      <w:tr w:rsidR="00C717DE" w:rsidRPr="00323560" w:rsidTr="006768E0">
        <w:tc>
          <w:tcPr>
            <w:tcW w:w="6345"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Штрафы, санкции, возмещение ущерба</w:t>
            </w:r>
          </w:p>
        </w:tc>
        <w:tc>
          <w:tcPr>
            <w:tcW w:w="1985"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888,5</w:t>
            </w:r>
          </w:p>
        </w:tc>
        <w:tc>
          <w:tcPr>
            <w:tcW w:w="1559"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2,7</w:t>
            </w:r>
          </w:p>
        </w:tc>
      </w:tr>
      <w:tr w:rsidR="00C717DE" w:rsidRPr="00323560" w:rsidTr="006768E0">
        <w:tc>
          <w:tcPr>
            <w:tcW w:w="6345"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 xml:space="preserve">Прочие доходы, в том числе от оказания платных услуг (работ) </w:t>
            </w:r>
          </w:p>
        </w:tc>
        <w:tc>
          <w:tcPr>
            <w:tcW w:w="1985"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11 680,3</w:t>
            </w:r>
          </w:p>
        </w:tc>
        <w:tc>
          <w:tcPr>
            <w:tcW w:w="1559"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35,7</w:t>
            </w:r>
          </w:p>
        </w:tc>
      </w:tr>
      <w:tr w:rsidR="00C717DE" w:rsidRPr="00323560" w:rsidTr="006768E0">
        <w:tc>
          <w:tcPr>
            <w:tcW w:w="6345" w:type="dxa"/>
          </w:tcPr>
          <w:p w:rsidR="00C717DE" w:rsidRPr="00323560" w:rsidRDefault="00C717DE" w:rsidP="006768E0">
            <w:pPr>
              <w:widowControl w:val="0"/>
              <w:autoSpaceDE w:val="0"/>
              <w:autoSpaceDN w:val="0"/>
              <w:adjustRightInd w:val="0"/>
              <w:jc w:val="both"/>
              <w:rPr>
                <w:sz w:val="28"/>
                <w:szCs w:val="28"/>
              </w:rPr>
            </w:pPr>
            <w:r w:rsidRPr="00323560">
              <w:rPr>
                <w:sz w:val="28"/>
                <w:szCs w:val="28"/>
              </w:rPr>
              <w:t>Иные доходы</w:t>
            </w:r>
          </w:p>
        </w:tc>
        <w:tc>
          <w:tcPr>
            <w:tcW w:w="1985"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128,9</w:t>
            </w:r>
          </w:p>
        </w:tc>
        <w:tc>
          <w:tcPr>
            <w:tcW w:w="1559" w:type="dxa"/>
            <w:shd w:val="clear" w:color="auto" w:fill="auto"/>
          </w:tcPr>
          <w:p w:rsidR="00C717DE" w:rsidRPr="00323560" w:rsidRDefault="00C717DE" w:rsidP="006768E0">
            <w:pPr>
              <w:widowControl w:val="0"/>
              <w:autoSpaceDE w:val="0"/>
              <w:autoSpaceDN w:val="0"/>
              <w:adjustRightInd w:val="0"/>
              <w:jc w:val="right"/>
              <w:rPr>
                <w:sz w:val="28"/>
                <w:szCs w:val="28"/>
              </w:rPr>
            </w:pPr>
            <w:r w:rsidRPr="00323560">
              <w:rPr>
                <w:sz w:val="28"/>
                <w:szCs w:val="28"/>
              </w:rPr>
              <w:t>0,4</w:t>
            </w:r>
          </w:p>
        </w:tc>
      </w:tr>
    </w:tbl>
    <w:p w:rsidR="00C717DE" w:rsidRPr="00FB0434" w:rsidRDefault="00C717DE" w:rsidP="00C717DE">
      <w:pPr>
        <w:ind w:firstLine="720"/>
        <w:jc w:val="both"/>
        <w:rPr>
          <w:color w:val="FF0000"/>
          <w:sz w:val="28"/>
          <w:szCs w:val="28"/>
        </w:rPr>
      </w:pPr>
    </w:p>
    <w:p w:rsidR="00C717DE" w:rsidRPr="00323560" w:rsidRDefault="00C717DE" w:rsidP="00C717DE">
      <w:pPr>
        <w:ind w:firstLine="567"/>
        <w:jc w:val="both"/>
        <w:rPr>
          <w:rFonts w:eastAsia="Calibri"/>
          <w:sz w:val="28"/>
          <w:szCs w:val="28"/>
        </w:rPr>
      </w:pPr>
      <w:r w:rsidRPr="00323560">
        <w:rPr>
          <w:sz w:val="28"/>
          <w:szCs w:val="28"/>
        </w:rPr>
        <w:lastRenderedPageBreak/>
        <w:t>Структура неналоговых доходов в 2021 году претерпела изменения. Наибольший удельный вес в объеме неналоговых доходов в 2021 году по прежнему занимают доходы от использования имущества – 46,8%, выросли прочие доходы (платные услуги и компенсация затрат государства) – 35,7%. На долю остальных видов неналоговых доходов приходится 17,5%: поступления от продажи имущества составили 13,7%, платежи при пользовании природными ресурсами – 0,7%, штрафы – 2,7%, иные доходы – 0,4%. В качестве иных доходов вместе с невыясненными платежами учтены инициативные платежи – взносы населения на проекты местных инициатив.</w:t>
      </w:r>
    </w:p>
    <w:p w:rsidR="00C717DE" w:rsidRPr="00323560" w:rsidRDefault="00C717DE" w:rsidP="00C717DE">
      <w:pPr>
        <w:ind w:firstLine="567"/>
        <w:jc w:val="both"/>
        <w:rPr>
          <w:sz w:val="28"/>
          <w:szCs w:val="28"/>
        </w:rPr>
      </w:pPr>
      <w:r w:rsidRPr="00323560">
        <w:rPr>
          <w:sz w:val="28"/>
          <w:szCs w:val="28"/>
        </w:rPr>
        <w:t xml:space="preserve">Доходы от использования имущества, находящегося в муниципальной собственности в 2021 году составили 15 349,7 тыс. рублей. По сравнению с 2020 годом снижены на 1 808,4 тыс. рублей. </w:t>
      </w:r>
    </w:p>
    <w:p w:rsidR="00C717DE" w:rsidRPr="00323560" w:rsidRDefault="00C717DE" w:rsidP="00C717DE">
      <w:pPr>
        <w:ind w:firstLine="567"/>
        <w:jc w:val="both"/>
        <w:rPr>
          <w:sz w:val="28"/>
          <w:szCs w:val="28"/>
        </w:rPr>
      </w:pPr>
      <w:r w:rsidRPr="00323560">
        <w:rPr>
          <w:sz w:val="28"/>
          <w:szCs w:val="28"/>
        </w:rPr>
        <w:t>В составе данных доходов 96,0% - доходы, получаемые в виде арендной либо иной платы за передачу в возмездное пользование муниципального имущества, а именно 14 735,4 тыс. рублей.</w:t>
      </w:r>
      <w:r w:rsidRPr="00323560">
        <w:rPr>
          <w:sz w:val="28"/>
          <w:szCs w:val="28"/>
        </w:rPr>
        <w:tab/>
        <w:t xml:space="preserve">Отчисления от прибыли муниципальных унитарных предприятий составили 614,1 тыс. рублей. </w:t>
      </w:r>
      <w:r w:rsidRPr="00323560">
        <w:rPr>
          <w:sz w:val="28"/>
          <w:szCs w:val="28"/>
        </w:rPr>
        <w:tab/>
        <w:t>Сокращение поступлений от аренды связано с проведенной переоценкой кадастровой стоимости земель населенных пунктов и земель сельхозназначения. Из-за снижения кадастровой стоимости земель снизились величина арендной платы.</w:t>
      </w:r>
    </w:p>
    <w:p w:rsidR="00C717DE" w:rsidRPr="00323560" w:rsidRDefault="00C717DE" w:rsidP="00C717DE">
      <w:pPr>
        <w:ind w:firstLine="567"/>
        <w:jc w:val="both"/>
        <w:rPr>
          <w:sz w:val="28"/>
          <w:szCs w:val="28"/>
        </w:rPr>
      </w:pPr>
      <w:r w:rsidRPr="00323560">
        <w:rPr>
          <w:sz w:val="28"/>
          <w:szCs w:val="28"/>
        </w:rPr>
        <w:t xml:space="preserve">Доходы от продажи имущества в 2021 году составили 4 490,2 тыс. рублей, что на 1 673,8 тыс. рублей больше, чем в 2020 году. </w:t>
      </w:r>
    </w:p>
    <w:p w:rsidR="00C717DE" w:rsidRPr="00323560" w:rsidRDefault="00C717DE" w:rsidP="00C717DE">
      <w:pPr>
        <w:ind w:firstLine="567"/>
        <w:jc w:val="both"/>
        <w:rPr>
          <w:sz w:val="28"/>
          <w:szCs w:val="28"/>
        </w:rPr>
      </w:pPr>
      <w:r w:rsidRPr="00323560">
        <w:rPr>
          <w:sz w:val="28"/>
          <w:szCs w:val="28"/>
        </w:rPr>
        <w:t>В течение года на торги выставлялись 4 объекта недвижимости (3 гаража по улице Коммунистическая, 123 и 1 газозаправочная станция) вместе с земельными участками под ними и 3 транспортных средства. Заключены договора купли-продажи на все 4 объекта недвижимости и 1 автомобиль (Ауди А-6 2007 г. выпуска).</w:t>
      </w:r>
    </w:p>
    <w:p w:rsidR="00C717DE" w:rsidRPr="00AD39FB" w:rsidRDefault="00C717DE" w:rsidP="00C717DE">
      <w:pPr>
        <w:ind w:firstLine="567"/>
        <w:jc w:val="both"/>
        <w:rPr>
          <w:sz w:val="28"/>
          <w:szCs w:val="28"/>
        </w:rPr>
      </w:pPr>
      <w:r w:rsidRPr="00AD39FB">
        <w:rPr>
          <w:sz w:val="28"/>
          <w:szCs w:val="28"/>
        </w:rPr>
        <w:t>Плата за негативное воздействие на окружающую среду в 2021 году поступила в размере 229,1 тыс. рублей, что в два раза меньше, чем в 2020 году. Новой составляющей стала плата за размещение твердых коммунальных отходов, ранее таких платежей не было. За год в бюджет района поступило 3,5 тыс. рублей. По закону плата вносится по месту нахождения стационарного источника загрязнения. В виде штрафов, санкций и платежей в возмещение ущерба в бюджет района   в 2021 году поступило 888,5 тыс. рублей, что на 107,7 тыс. рублей меньше, чем в 2020 году.</w:t>
      </w:r>
    </w:p>
    <w:p w:rsidR="00C717DE" w:rsidRPr="00AD39FB" w:rsidRDefault="00C717DE" w:rsidP="00C717DE">
      <w:pPr>
        <w:ind w:firstLine="567"/>
        <w:contextualSpacing/>
        <w:jc w:val="both"/>
        <w:rPr>
          <w:sz w:val="28"/>
          <w:szCs w:val="28"/>
        </w:rPr>
      </w:pPr>
      <w:r w:rsidRPr="00AD39FB">
        <w:rPr>
          <w:sz w:val="28"/>
          <w:szCs w:val="28"/>
        </w:rPr>
        <w:t>Доходы  от оказания платных услуг (работ) и компенсации затрат государства</w:t>
      </w:r>
      <w:r w:rsidRPr="00AD39FB">
        <w:rPr>
          <w:b/>
          <w:sz w:val="28"/>
          <w:szCs w:val="28"/>
        </w:rPr>
        <w:t xml:space="preserve"> </w:t>
      </w:r>
      <w:r w:rsidRPr="00AD39FB">
        <w:rPr>
          <w:sz w:val="28"/>
          <w:szCs w:val="28"/>
        </w:rPr>
        <w:t xml:space="preserve"> в 2021 году составили 11 680,3 тыс. рублей, что в 2 раза больше поступлений 2020 года. </w:t>
      </w:r>
    </w:p>
    <w:p w:rsidR="00C717DE" w:rsidRPr="00AD39FB" w:rsidRDefault="00C717DE" w:rsidP="00C717DE">
      <w:pPr>
        <w:ind w:firstLine="567"/>
        <w:jc w:val="both"/>
        <w:rPr>
          <w:sz w:val="28"/>
          <w:szCs w:val="28"/>
        </w:rPr>
      </w:pPr>
      <w:r w:rsidRPr="00AD39FB">
        <w:rPr>
          <w:sz w:val="28"/>
          <w:szCs w:val="28"/>
        </w:rPr>
        <w:t xml:space="preserve">Как уже было сказано рост поступлений связан в большей степени с получением прочих доходов в </w:t>
      </w:r>
      <w:r w:rsidRPr="00AD39FB">
        <w:rPr>
          <w:rFonts w:eastAsia="Calibri"/>
          <w:sz w:val="28"/>
          <w:szCs w:val="28"/>
        </w:rPr>
        <w:t>счет</w:t>
      </w:r>
      <w:r w:rsidRPr="00AD39FB">
        <w:rPr>
          <w:sz w:val="28"/>
          <w:szCs w:val="28"/>
        </w:rPr>
        <w:t xml:space="preserve"> </w:t>
      </w:r>
      <w:r w:rsidRPr="00AD39FB">
        <w:rPr>
          <w:rFonts w:eastAsia="Calibri"/>
          <w:sz w:val="28"/>
          <w:szCs w:val="28"/>
        </w:rPr>
        <w:t>компенсацией ущерба из-за вырубки лесонасаждений при ведении работ ПАО «Россети-Юг» (1 455,7 тыс. рублей) и ООО «Ветропарки ФРВ» (3 241,9 тыс. рублей). Доходы от оказания платных услуг выросли за год на 1 807,7 тыс. рублей, учреждения образования были открыты практически весь год, по сравнению с 2020 года, когда детские сады были закрыты длительный период.</w:t>
      </w:r>
    </w:p>
    <w:p w:rsidR="00C717DE" w:rsidRPr="00AD39FB" w:rsidRDefault="00C717DE" w:rsidP="00C717DE">
      <w:pPr>
        <w:ind w:firstLine="567"/>
        <w:contextualSpacing/>
        <w:jc w:val="both"/>
        <w:rPr>
          <w:sz w:val="28"/>
          <w:szCs w:val="28"/>
        </w:rPr>
      </w:pPr>
      <w:r w:rsidRPr="00AD39FB">
        <w:rPr>
          <w:b/>
          <w:sz w:val="28"/>
          <w:szCs w:val="28"/>
        </w:rPr>
        <w:lastRenderedPageBreak/>
        <w:t>Безвозмездные поступления</w:t>
      </w:r>
      <w:r w:rsidRPr="00AD39FB">
        <w:rPr>
          <w:sz w:val="28"/>
          <w:szCs w:val="28"/>
        </w:rPr>
        <w:t xml:space="preserve"> составляют значительную часть доходов бюджета – </w:t>
      </w:r>
      <w:r w:rsidRPr="00AD39FB">
        <w:rPr>
          <w:b/>
          <w:sz w:val="28"/>
          <w:szCs w:val="28"/>
        </w:rPr>
        <w:t>375 723,9 тыс. рублей</w:t>
      </w:r>
      <w:r w:rsidRPr="00AD39FB">
        <w:rPr>
          <w:sz w:val="28"/>
          <w:szCs w:val="28"/>
        </w:rPr>
        <w:t xml:space="preserve"> (64,5%)</w:t>
      </w:r>
      <w:r w:rsidRPr="00AD39FB">
        <w:rPr>
          <w:b/>
          <w:sz w:val="28"/>
          <w:szCs w:val="28"/>
        </w:rPr>
        <w:t xml:space="preserve"> </w:t>
      </w:r>
      <w:r w:rsidRPr="00AD39FB">
        <w:rPr>
          <w:sz w:val="28"/>
          <w:szCs w:val="28"/>
        </w:rPr>
        <w:t>– это субсидии, субвенции и иные межбюджетные трансферты, все они предоставлены району на определенные цели.</w:t>
      </w:r>
    </w:p>
    <w:p w:rsidR="00C717DE" w:rsidRPr="00AD39FB" w:rsidRDefault="00C717DE" w:rsidP="00C717DE">
      <w:pPr>
        <w:ind w:firstLine="567"/>
        <w:jc w:val="center"/>
        <w:rPr>
          <w:sz w:val="28"/>
          <w:szCs w:val="28"/>
        </w:rPr>
      </w:pPr>
    </w:p>
    <w:p w:rsidR="00C717DE" w:rsidRPr="00AD39FB" w:rsidRDefault="00C717DE" w:rsidP="00C717DE">
      <w:pPr>
        <w:ind w:firstLine="567"/>
        <w:jc w:val="center"/>
        <w:rPr>
          <w:sz w:val="28"/>
          <w:szCs w:val="28"/>
        </w:rPr>
      </w:pPr>
      <w:r w:rsidRPr="00AD39FB">
        <w:rPr>
          <w:sz w:val="28"/>
          <w:szCs w:val="28"/>
        </w:rPr>
        <w:t>Состав безвозмездных поступлений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4"/>
        <w:gridCol w:w="1484"/>
        <w:gridCol w:w="1390"/>
        <w:gridCol w:w="1546"/>
        <w:gridCol w:w="1546"/>
      </w:tblGrid>
      <w:tr w:rsidR="00C717DE" w:rsidRPr="00AD39FB" w:rsidTr="006768E0">
        <w:tc>
          <w:tcPr>
            <w:tcW w:w="3604" w:type="dxa"/>
          </w:tcPr>
          <w:p w:rsidR="00C717DE" w:rsidRPr="00AD39FB" w:rsidRDefault="00C717DE" w:rsidP="006768E0">
            <w:pPr>
              <w:widowControl w:val="0"/>
              <w:autoSpaceDE w:val="0"/>
              <w:autoSpaceDN w:val="0"/>
              <w:adjustRightInd w:val="0"/>
              <w:jc w:val="both"/>
              <w:rPr>
                <w:sz w:val="28"/>
                <w:szCs w:val="28"/>
              </w:rPr>
            </w:pPr>
          </w:p>
        </w:tc>
        <w:tc>
          <w:tcPr>
            <w:tcW w:w="1484" w:type="dxa"/>
            <w:shd w:val="clear" w:color="auto" w:fill="auto"/>
          </w:tcPr>
          <w:p w:rsidR="00C717DE" w:rsidRPr="00AD39FB" w:rsidRDefault="00C717DE" w:rsidP="006768E0">
            <w:pPr>
              <w:widowControl w:val="0"/>
              <w:autoSpaceDE w:val="0"/>
              <w:autoSpaceDN w:val="0"/>
              <w:adjustRightInd w:val="0"/>
              <w:jc w:val="both"/>
              <w:rPr>
                <w:sz w:val="28"/>
                <w:szCs w:val="28"/>
              </w:rPr>
            </w:pPr>
            <w:r w:rsidRPr="00AD39FB">
              <w:rPr>
                <w:sz w:val="28"/>
                <w:szCs w:val="28"/>
              </w:rPr>
              <w:t>2021 год</w:t>
            </w:r>
          </w:p>
        </w:tc>
        <w:tc>
          <w:tcPr>
            <w:tcW w:w="1390" w:type="dxa"/>
            <w:shd w:val="clear" w:color="auto" w:fill="auto"/>
          </w:tcPr>
          <w:p w:rsidR="00C717DE" w:rsidRPr="00AD39FB" w:rsidRDefault="00C717DE" w:rsidP="006768E0">
            <w:pPr>
              <w:widowControl w:val="0"/>
              <w:autoSpaceDE w:val="0"/>
              <w:autoSpaceDN w:val="0"/>
              <w:adjustRightInd w:val="0"/>
              <w:jc w:val="both"/>
              <w:rPr>
                <w:sz w:val="28"/>
                <w:szCs w:val="28"/>
              </w:rPr>
            </w:pPr>
            <w:r w:rsidRPr="00AD39FB">
              <w:rPr>
                <w:sz w:val="28"/>
                <w:szCs w:val="28"/>
              </w:rPr>
              <w:t>2020 год</w:t>
            </w:r>
          </w:p>
        </w:tc>
        <w:tc>
          <w:tcPr>
            <w:tcW w:w="1546" w:type="dxa"/>
            <w:shd w:val="clear" w:color="auto" w:fill="auto"/>
          </w:tcPr>
          <w:p w:rsidR="00C717DE" w:rsidRPr="00AD39FB" w:rsidRDefault="00C717DE" w:rsidP="006768E0">
            <w:pPr>
              <w:widowControl w:val="0"/>
              <w:autoSpaceDE w:val="0"/>
              <w:autoSpaceDN w:val="0"/>
              <w:adjustRightInd w:val="0"/>
              <w:jc w:val="both"/>
              <w:rPr>
                <w:sz w:val="28"/>
                <w:szCs w:val="28"/>
              </w:rPr>
            </w:pPr>
            <w:r w:rsidRPr="00AD39FB">
              <w:rPr>
                <w:sz w:val="28"/>
                <w:szCs w:val="28"/>
              </w:rPr>
              <w:t>изменение, (+, -)</w:t>
            </w:r>
          </w:p>
        </w:tc>
        <w:tc>
          <w:tcPr>
            <w:tcW w:w="1546" w:type="dxa"/>
            <w:shd w:val="clear" w:color="auto" w:fill="auto"/>
          </w:tcPr>
          <w:p w:rsidR="00C717DE" w:rsidRPr="00AD39FB" w:rsidRDefault="00C717DE" w:rsidP="006768E0">
            <w:pPr>
              <w:widowControl w:val="0"/>
              <w:autoSpaceDE w:val="0"/>
              <w:autoSpaceDN w:val="0"/>
              <w:adjustRightInd w:val="0"/>
              <w:jc w:val="both"/>
              <w:rPr>
                <w:sz w:val="28"/>
                <w:szCs w:val="28"/>
              </w:rPr>
            </w:pPr>
            <w:r w:rsidRPr="00AD39FB">
              <w:rPr>
                <w:sz w:val="28"/>
                <w:szCs w:val="28"/>
              </w:rPr>
              <w:t xml:space="preserve">изменение, </w:t>
            </w:r>
          </w:p>
          <w:p w:rsidR="00C717DE" w:rsidRPr="00AD39FB" w:rsidRDefault="00C717DE" w:rsidP="006768E0">
            <w:pPr>
              <w:widowControl w:val="0"/>
              <w:autoSpaceDE w:val="0"/>
              <w:autoSpaceDN w:val="0"/>
              <w:adjustRightInd w:val="0"/>
              <w:jc w:val="both"/>
              <w:rPr>
                <w:sz w:val="28"/>
                <w:szCs w:val="28"/>
              </w:rPr>
            </w:pPr>
            <w:r w:rsidRPr="00AD39FB">
              <w:rPr>
                <w:sz w:val="28"/>
                <w:szCs w:val="28"/>
              </w:rPr>
              <w:t>%</w:t>
            </w:r>
          </w:p>
        </w:tc>
      </w:tr>
      <w:tr w:rsidR="00C717DE" w:rsidRPr="00AD39FB" w:rsidTr="006768E0">
        <w:tc>
          <w:tcPr>
            <w:tcW w:w="3604" w:type="dxa"/>
          </w:tcPr>
          <w:p w:rsidR="00C717DE" w:rsidRPr="00AD39FB" w:rsidRDefault="00C717DE" w:rsidP="006768E0">
            <w:pPr>
              <w:widowControl w:val="0"/>
              <w:autoSpaceDE w:val="0"/>
              <w:autoSpaceDN w:val="0"/>
              <w:adjustRightInd w:val="0"/>
              <w:jc w:val="both"/>
              <w:rPr>
                <w:sz w:val="28"/>
                <w:szCs w:val="28"/>
              </w:rPr>
            </w:pPr>
            <w:r w:rsidRPr="00AD39FB">
              <w:rPr>
                <w:sz w:val="28"/>
                <w:szCs w:val="28"/>
              </w:rPr>
              <w:t>Безвозмездные поступления</w:t>
            </w:r>
          </w:p>
        </w:tc>
        <w:tc>
          <w:tcPr>
            <w:tcW w:w="1484"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375 723,9</w:t>
            </w:r>
          </w:p>
        </w:tc>
        <w:tc>
          <w:tcPr>
            <w:tcW w:w="1390"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358 897,7</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+ 16 826,2</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104,7</w:t>
            </w:r>
          </w:p>
        </w:tc>
      </w:tr>
      <w:tr w:rsidR="00C717DE" w:rsidRPr="00AD39FB" w:rsidTr="006768E0">
        <w:tc>
          <w:tcPr>
            <w:tcW w:w="3604" w:type="dxa"/>
          </w:tcPr>
          <w:p w:rsidR="00C717DE" w:rsidRPr="00AD39FB" w:rsidRDefault="00C717DE" w:rsidP="006768E0">
            <w:pPr>
              <w:widowControl w:val="0"/>
              <w:autoSpaceDE w:val="0"/>
              <w:autoSpaceDN w:val="0"/>
              <w:adjustRightInd w:val="0"/>
              <w:jc w:val="both"/>
              <w:rPr>
                <w:sz w:val="28"/>
                <w:szCs w:val="28"/>
              </w:rPr>
            </w:pPr>
            <w:r w:rsidRPr="00AD39FB">
              <w:rPr>
                <w:sz w:val="28"/>
                <w:szCs w:val="28"/>
              </w:rPr>
              <w:t>Дотации</w:t>
            </w:r>
          </w:p>
        </w:tc>
        <w:tc>
          <w:tcPr>
            <w:tcW w:w="1484"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0,0</w:t>
            </w:r>
          </w:p>
        </w:tc>
        <w:tc>
          <w:tcPr>
            <w:tcW w:w="1390"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8 960,5</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- 8 960,5</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p>
        </w:tc>
      </w:tr>
      <w:tr w:rsidR="00C717DE" w:rsidRPr="00AD39FB" w:rsidTr="006768E0">
        <w:tc>
          <w:tcPr>
            <w:tcW w:w="3604" w:type="dxa"/>
          </w:tcPr>
          <w:p w:rsidR="00C717DE" w:rsidRPr="00AD39FB" w:rsidRDefault="00C717DE" w:rsidP="006768E0">
            <w:pPr>
              <w:widowControl w:val="0"/>
              <w:autoSpaceDE w:val="0"/>
              <w:autoSpaceDN w:val="0"/>
              <w:adjustRightInd w:val="0"/>
              <w:jc w:val="both"/>
              <w:rPr>
                <w:sz w:val="28"/>
                <w:szCs w:val="28"/>
              </w:rPr>
            </w:pPr>
            <w:r w:rsidRPr="00AD39FB">
              <w:rPr>
                <w:sz w:val="28"/>
                <w:szCs w:val="28"/>
              </w:rPr>
              <w:t>Субсидии</w:t>
            </w:r>
          </w:p>
        </w:tc>
        <w:tc>
          <w:tcPr>
            <w:tcW w:w="1484"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66 933,6</w:t>
            </w:r>
          </w:p>
        </w:tc>
        <w:tc>
          <w:tcPr>
            <w:tcW w:w="1390"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44 251,5</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+ 22 682,1</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151,3</w:t>
            </w:r>
          </w:p>
        </w:tc>
      </w:tr>
      <w:tr w:rsidR="00C717DE" w:rsidRPr="00AD39FB" w:rsidTr="006768E0">
        <w:tc>
          <w:tcPr>
            <w:tcW w:w="3604" w:type="dxa"/>
          </w:tcPr>
          <w:p w:rsidR="00C717DE" w:rsidRPr="00AD39FB" w:rsidRDefault="00C717DE" w:rsidP="006768E0">
            <w:pPr>
              <w:widowControl w:val="0"/>
              <w:autoSpaceDE w:val="0"/>
              <w:autoSpaceDN w:val="0"/>
              <w:adjustRightInd w:val="0"/>
              <w:jc w:val="both"/>
              <w:rPr>
                <w:sz w:val="28"/>
                <w:szCs w:val="28"/>
              </w:rPr>
            </w:pPr>
            <w:r w:rsidRPr="00AD39FB">
              <w:rPr>
                <w:sz w:val="28"/>
                <w:szCs w:val="28"/>
              </w:rPr>
              <w:t>Субвенции</w:t>
            </w:r>
          </w:p>
        </w:tc>
        <w:tc>
          <w:tcPr>
            <w:tcW w:w="1484"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274 737,3</w:t>
            </w:r>
          </w:p>
        </w:tc>
        <w:tc>
          <w:tcPr>
            <w:tcW w:w="1390"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278 313,4</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-3 576,1</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98,7</w:t>
            </w:r>
          </w:p>
        </w:tc>
      </w:tr>
      <w:tr w:rsidR="00C717DE" w:rsidRPr="00AD39FB" w:rsidTr="006768E0">
        <w:tc>
          <w:tcPr>
            <w:tcW w:w="3604" w:type="dxa"/>
          </w:tcPr>
          <w:p w:rsidR="00C717DE" w:rsidRPr="00AD39FB" w:rsidRDefault="00C717DE" w:rsidP="006768E0">
            <w:pPr>
              <w:widowControl w:val="0"/>
              <w:autoSpaceDE w:val="0"/>
              <w:autoSpaceDN w:val="0"/>
              <w:adjustRightInd w:val="0"/>
              <w:jc w:val="both"/>
              <w:rPr>
                <w:sz w:val="28"/>
                <w:szCs w:val="28"/>
              </w:rPr>
            </w:pPr>
            <w:r w:rsidRPr="00AD39FB">
              <w:rPr>
                <w:sz w:val="28"/>
                <w:szCs w:val="28"/>
              </w:rPr>
              <w:t>Иные межбюджетные трансферты</w:t>
            </w:r>
          </w:p>
        </w:tc>
        <w:tc>
          <w:tcPr>
            <w:tcW w:w="1484"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34 569,3</w:t>
            </w:r>
          </w:p>
        </w:tc>
        <w:tc>
          <w:tcPr>
            <w:tcW w:w="1390"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28 979,9</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+ 5 589,4</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119,3</w:t>
            </w:r>
          </w:p>
        </w:tc>
      </w:tr>
      <w:tr w:rsidR="00C717DE" w:rsidRPr="00AD39FB" w:rsidTr="006768E0">
        <w:tc>
          <w:tcPr>
            <w:tcW w:w="3604" w:type="dxa"/>
          </w:tcPr>
          <w:p w:rsidR="00C717DE" w:rsidRPr="00AD39FB" w:rsidRDefault="00C717DE" w:rsidP="006768E0">
            <w:pPr>
              <w:widowControl w:val="0"/>
              <w:autoSpaceDE w:val="0"/>
              <w:autoSpaceDN w:val="0"/>
              <w:adjustRightInd w:val="0"/>
              <w:jc w:val="both"/>
              <w:rPr>
                <w:sz w:val="28"/>
                <w:szCs w:val="28"/>
              </w:rPr>
            </w:pPr>
            <w:r w:rsidRPr="00AD39FB">
              <w:rPr>
                <w:sz w:val="28"/>
                <w:szCs w:val="28"/>
              </w:rPr>
              <w:t>Прочие</w:t>
            </w:r>
          </w:p>
        </w:tc>
        <w:tc>
          <w:tcPr>
            <w:tcW w:w="1484"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714,5</w:t>
            </w:r>
          </w:p>
        </w:tc>
        <w:tc>
          <w:tcPr>
            <w:tcW w:w="1390"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720,0</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-5,5</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99,2</w:t>
            </w:r>
          </w:p>
        </w:tc>
      </w:tr>
      <w:tr w:rsidR="00C717DE" w:rsidRPr="00AD39FB" w:rsidTr="006768E0">
        <w:tc>
          <w:tcPr>
            <w:tcW w:w="3604" w:type="dxa"/>
          </w:tcPr>
          <w:p w:rsidR="00C717DE" w:rsidRPr="00AD39FB" w:rsidRDefault="00C717DE" w:rsidP="006768E0">
            <w:pPr>
              <w:widowControl w:val="0"/>
              <w:autoSpaceDE w:val="0"/>
              <w:autoSpaceDN w:val="0"/>
              <w:adjustRightInd w:val="0"/>
              <w:jc w:val="both"/>
              <w:rPr>
                <w:sz w:val="28"/>
                <w:szCs w:val="28"/>
              </w:rPr>
            </w:pPr>
            <w:r w:rsidRPr="00AD39FB">
              <w:rPr>
                <w:sz w:val="28"/>
                <w:szCs w:val="28"/>
              </w:rPr>
              <w:t>Возврат остатков прошлых лет</w:t>
            </w:r>
          </w:p>
        </w:tc>
        <w:tc>
          <w:tcPr>
            <w:tcW w:w="1484"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- 1 230,8</w:t>
            </w:r>
          </w:p>
        </w:tc>
        <w:tc>
          <w:tcPr>
            <w:tcW w:w="1390"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-2 327,6</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+ 1 096,8</w:t>
            </w:r>
          </w:p>
        </w:tc>
        <w:tc>
          <w:tcPr>
            <w:tcW w:w="1546" w:type="dxa"/>
            <w:shd w:val="clear" w:color="auto" w:fill="auto"/>
          </w:tcPr>
          <w:p w:rsidR="00C717DE" w:rsidRPr="00AD39FB" w:rsidRDefault="00C717DE" w:rsidP="006768E0">
            <w:pPr>
              <w:widowControl w:val="0"/>
              <w:autoSpaceDE w:val="0"/>
              <w:autoSpaceDN w:val="0"/>
              <w:adjustRightInd w:val="0"/>
              <w:jc w:val="right"/>
              <w:rPr>
                <w:sz w:val="28"/>
                <w:szCs w:val="28"/>
              </w:rPr>
            </w:pPr>
            <w:r w:rsidRPr="00AD39FB">
              <w:rPr>
                <w:sz w:val="28"/>
                <w:szCs w:val="28"/>
              </w:rPr>
              <w:t>52,9</w:t>
            </w:r>
          </w:p>
        </w:tc>
      </w:tr>
    </w:tbl>
    <w:p w:rsidR="00C717DE" w:rsidRPr="00AD39FB" w:rsidRDefault="00C717DE" w:rsidP="00C717DE">
      <w:pPr>
        <w:ind w:firstLine="567"/>
        <w:jc w:val="both"/>
        <w:rPr>
          <w:sz w:val="28"/>
          <w:szCs w:val="28"/>
        </w:rPr>
      </w:pPr>
    </w:p>
    <w:p w:rsidR="00C717DE" w:rsidRPr="00AD39FB" w:rsidRDefault="00C717DE" w:rsidP="00C717DE">
      <w:pPr>
        <w:pStyle w:val="a9"/>
        <w:ind w:firstLine="567"/>
        <w:jc w:val="both"/>
        <w:rPr>
          <w:b w:val="0"/>
          <w:szCs w:val="28"/>
        </w:rPr>
      </w:pPr>
      <w:r w:rsidRPr="00AD39FB">
        <w:rPr>
          <w:b w:val="0"/>
          <w:szCs w:val="28"/>
        </w:rPr>
        <w:t>Общая сумма безвозмездных поступлений увеличилась в 2021 году на 16 826,2 тыс. рублей.  Изменился состав безвозмездных поступлений. Законом о бюджете в 2021 году не предусмотрены дотации, перераспределены субсидии и субвенции: величина субвенций сократилась (- 3576,1 тыс. рублей), субсидий увеличилась (+ 22 682,1 тыс. рублей), больше поступило межбюджетных трансфертов (+ 5 589,4 тыс. рублей).</w:t>
      </w:r>
    </w:p>
    <w:p w:rsidR="00C717DE" w:rsidRPr="00AD39FB" w:rsidRDefault="00C717DE" w:rsidP="00C717DE">
      <w:pPr>
        <w:pStyle w:val="a9"/>
        <w:ind w:firstLine="567"/>
        <w:jc w:val="both"/>
        <w:rPr>
          <w:b w:val="0"/>
          <w:szCs w:val="28"/>
        </w:rPr>
      </w:pPr>
      <w:r w:rsidRPr="00AD39FB">
        <w:rPr>
          <w:b w:val="0"/>
          <w:szCs w:val="28"/>
        </w:rPr>
        <w:t>Рост поступлений в части субсидий связан обеспечением расходов на дорожный фонд (+ 5 152,5 тыс. рублей), организацию бесплатного горячего питания обучающихся (+ 7 235,4 тыс. рублей), реализацию программы «Комплексное развитие сельских территорий» (+323,9 тыс. рублей), реализацию проектов по конкурсу «Инициативное бюджетирование» (+2 872,1 тыс. рублей).</w:t>
      </w:r>
    </w:p>
    <w:p w:rsidR="00C717DE" w:rsidRPr="00AD39FB" w:rsidRDefault="00C717DE" w:rsidP="00C717DE">
      <w:pPr>
        <w:pStyle w:val="a9"/>
        <w:ind w:firstLine="567"/>
        <w:jc w:val="both"/>
        <w:rPr>
          <w:b w:val="0"/>
          <w:szCs w:val="28"/>
        </w:rPr>
      </w:pPr>
      <w:r w:rsidRPr="00AD39FB">
        <w:rPr>
          <w:b w:val="0"/>
          <w:szCs w:val="28"/>
        </w:rPr>
        <w:t>Субсидия на питание детей увеличилась более чем в два раза, так как сумма на  завтрак для школьника увеличилась в два раза, в 2020 году такие средства стали выделяться только с 01 сентября.</w:t>
      </w:r>
    </w:p>
    <w:p w:rsidR="00C717DE" w:rsidRPr="00AD39FB" w:rsidRDefault="00C717DE" w:rsidP="00C717DE">
      <w:pPr>
        <w:pStyle w:val="a9"/>
        <w:ind w:firstLine="567"/>
        <w:jc w:val="both"/>
        <w:rPr>
          <w:b w:val="0"/>
          <w:szCs w:val="28"/>
        </w:rPr>
      </w:pPr>
      <w:r w:rsidRPr="00AD39FB">
        <w:rPr>
          <w:b w:val="0"/>
          <w:szCs w:val="28"/>
        </w:rPr>
        <w:t>Увеличение поступлений в части межбюджетных трансфертов связано с выплатами за классное руководство в школах (+ 5 587,4 тыс. рублей).</w:t>
      </w:r>
    </w:p>
    <w:p w:rsidR="00C717DE" w:rsidRPr="00AD39FB" w:rsidRDefault="00C717DE" w:rsidP="00C717DE">
      <w:pPr>
        <w:pStyle w:val="a9"/>
        <w:ind w:firstLine="567"/>
        <w:jc w:val="both"/>
        <w:rPr>
          <w:b w:val="0"/>
          <w:szCs w:val="28"/>
        </w:rPr>
      </w:pPr>
    </w:p>
    <w:p w:rsidR="00C717DE" w:rsidRPr="001C07E8" w:rsidRDefault="00C717DE" w:rsidP="00C717DE">
      <w:pPr>
        <w:pStyle w:val="2"/>
        <w:spacing w:line="240" w:lineRule="auto"/>
        <w:ind w:left="0" w:firstLine="567"/>
      </w:pPr>
      <w:bookmarkStart w:id="2" w:name="_Toc95833443"/>
      <w:r w:rsidRPr="001C07E8">
        <w:t>Расходы</w:t>
      </w:r>
      <w:r>
        <w:t>.</w:t>
      </w:r>
      <w:bookmarkEnd w:id="2"/>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 xml:space="preserve">Расходы бюджета Котовского муниципального района в 2021 году составили </w:t>
      </w:r>
      <w:r w:rsidRPr="001C07E8">
        <w:rPr>
          <w:b/>
          <w:sz w:val="28"/>
          <w:szCs w:val="28"/>
        </w:rPr>
        <w:t>588 651,4 тыс. рублей</w:t>
      </w:r>
      <w:r w:rsidRPr="001C07E8">
        <w:rPr>
          <w:sz w:val="28"/>
          <w:szCs w:val="28"/>
        </w:rPr>
        <w:t>. Плановые назначения исполнены на 96,2%. По сравнению с 2020 годом расходы выросли на 24 392,5 тыс. рублей.</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В первоочередном порядке осуществлялось финансирование оплаты труда, социальных выплат, оплаты текущих услуг и предоставление межбюджетных трансфертов.</w:t>
      </w:r>
    </w:p>
    <w:p w:rsidR="00C717DE" w:rsidRPr="001C07E8" w:rsidRDefault="00C717DE" w:rsidP="00C717DE">
      <w:pPr>
        <w:ind w:firstLine="567"/>
        <w:jc w:val="center"/>
        <w:rPr>
          <w:sz w:val="28"/>
          <w:szCs w:val="28"/>
        </w:rPr>
      </w:pPr>
      <w:r w:rsidRPr="001C07E8">
        <w:rPr>
          <w:sz w:val="28"/>
          <w:szCs w:val="28"/>
        </w:rPr>
        <w:t>Состав расходов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7"/>
        <w:gridCol w:w="1611"/>
        <w:gridCol w:w="1417"/>
        <w:gridCol w:w="1560"/>
        <w:gridCol w:w="1665"/>
      </w:tblGrid>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p>
        </w:tc>
        <w:tc>
          <w:tcPr>
            <w:tcW w:w="1611" w:type="dxa"/>
            <w:shd w:val="clear" w:color="auto" w:fill="auto"/>
          </w:tcPr>
          <w:p w:rsidR="00C717DE" w:rsidRPr="001C07E8" w:rsidRDefault="00C717DE" w:rsidP="006768E0">
            <w:pPr>
              <w:widowControl w:val="0"/>
              <w:autoSpaceDE w:val="0"/>
              <w:autoSpaceDN w:val="0"/>
              <w:adjustRightInd w:val="0"/>
              <w:jc w:val="center"/>
              <w:rPr>
                <w:sz w:val="28"/>
                <w:szCs w:val="28"/>
              </w:rPr>
            </w:pPr>
            <w:r w:rsidRPr="001C07E8">
              <w:rPr>
                <w:sz w:val="28"/>
                <w:szCs w:val="28"/>
              </w:rPr>
              <w:t>2021 год</w:t>
            </w:r>
          </w:p>
        </w:tc>
        <w:tc>
          <w:tcPr>
            <w:tcW w:w="1417" w:type="dxa"/>
            <w:shd w:val="clear" w:color="auto" w:fill="auto"/>
          </w:tcPr>
          <w:p w:rsidR="00C717DE" w:rsidRPr="001C07E8" w:rsidRDefault="00C717DE" w:rsidP="006768E0">
            <w:pPr>
              <w:widowControl w:val="0"/>
              <w:autoSpaceDE w:val="0"/>
              <w:autoSpaceDN w:val="0"/>
              <w:adjustRightInd w:val="0"/>
              <w:jc w:val="center"/>
              <w:rPr>
                <w:sz w:val="28"/>
                <w:szCs w:val="28"/>
              </w:rPr>
            </w:pPr>
            <w:r w:rsidRPr="001C07E8">
              <w:rPr>
                <w:sz w:val="28"/>
                <w:szCs w:val="28"/>
              </w:rPr>
              <w:t>2020 год</w:t>
            </w:r>
          </w:p>
        </w:tc>
        <w:tc>
          <w:tcPr>
            <w:tcW w:w="1560" w:type="dxa"/>
            <w:shd w:val="clear" w:color="auto" w:fill="auto"/>
          </w:tcPr>
          <w:p w:rsidR="00C717DE" w:rsidRPr="001C07E8" w:rsidRDefault="00C717DE" w:rsidP="006768E0">
            <w:pPr>
              <w:widowControl w:val="0"/>
              <w:autoSpaceDE w:val="0"/>
              <w:autoSpaceDN w:val="0"/>
              <w:adjustRightInd w:val="0"/>
              <w:jc w:val="center"/>
              <w:rPr>
                <w:sz w:val="28"/>
                <w:szCs w:val="28"/>
              </w:rPr>
            </w:pPr>
            <w:r w:rsidRPr="001C07E8">
              <w:rPr>
                <w:sz w:val="28"/>
                <w:szCs w:val="28"/>
              </w:rPr>
              <w:t>изменение (+,-)</w:t>
            </w:r>
          </w:p>
        </w:tc>
        <w:tc>
          <w:tcPr>
            <w:tcW w:w="1665" w:type="dxa"/>
            <w:shd w:val="clear" w:color="auto" w:fill="auto"/>
          </w:tcPr>
          <w:p w:rsidR="00C717DE" w:rsidRPr="001C07E8" w:rsidRDefault="00C717DE" w:rsidP="006768E0">
            <w:pPr>
              <w:widowControl w:val="0"/>
              <w:autoSpaceDE w:val="0"/>
              <w:autoSpaceDN w:val="0"/>
              <w:adjustRightInd w:val="0"/>
              <w:jc w:val="center"/>
              <w:rPr>
                <w:sz w:val="28"/>
                <w:szCs w:val="28"/>
              </w:rPr>
            </w:pPr>
            <w:r w:rsidRPr="001C07E8">
              <w:rPr>
                <w:sz w:val="28"/>
                <w:szCs w:val="28"/>
              </w:rPr>
              <w:t>Структура 2021, %</w:t>
            </w:r>
          </w:p>
        </w:tc>
      </w:tr>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Расходы</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588 651,4</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564 258,9</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24 392,5</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100,0</w:t>
            </w:r>
          </w:p>
        </w:tc>
      </w:tr>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Общегосударственные вопросы</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63 119,0</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63 503,8</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- 384,8</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10,7</w:t>
            </w:r>
          </w:p>
        </w:tc>
      </w:tr>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Национальная безопасность</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1 666,3</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3 212,5</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- 1 546,2</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0,3</w:t>
            </w:r>
          </w:p>
        </w:tc>
      </w:tr>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Национальная экономика</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19 916,5</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20 392,5</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- 476,0</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3,4</w:t>
            </w:r>
          </w:p>
        </w:tc>
      </w:tr>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ЖКХ</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14 345,5</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13 340,4</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+ 1 005,1</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2,4</w:t>
            </w:r>
          </w:p>
        </w:tc>
      </w:tr>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Охрана окружающей среды</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9,2</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8,9</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+ 0,3</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p>
        </w:tc>
      </w:tr>
      <w:tr w:rsidR="00C717DE" w:rsidRPr="001C07E8" w:rsidTr="006768E0">
        <w:tc>
          <w:tcPr>
            <w:tcW w:w="3317" w:type="dxa"/>
            <w:shd w:val="clear" w:color="auto" w:fill="F2DBDB" w:themeFill="accent2" w:themeFillTint="33"/>
          </w:tcPr>
          <w:p w:rsidR="00C717DE" w:rsidRPr="00AF1D36" w:rsidRDefault="00C717DE" w:rsidP="006768E0">
            <w:pPr>
              <w:widowControl w:val="0"/>
              <w:autoSpaceDE w:val="0"/>
              <w:autoSpaceDN w:val="0"/>
              <w:adjustRightInd w:val="0"/>
              <w:jc w:val="both"/>
              <w:rPr>
                <w:sz w:val="28"/>
                <w:szCs w:val="28"/>
              </w:rPr>
            </w:pPr>
            <w:r w:rsidRPr="00AF1D36">
              <w:rPr>
                <w:sz w:val="28"/>
                <w:szCs w:val="28"/>
              </w:rPr>
              <w:t>Образование</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400 996,1</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372 465,3</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+ 28 530,8</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68,1</w:t>
            </w:r>
          </w:p>
        </w:tc>
      </w:tr>
      <w:tr w:rsidR="00C717DE" w:rsidRPr="001C07E8" w:rsidTr="006768E0">
        <w:tc>
          <w:tcPr>
            <w:tcW w:w="3317" w:type="dxa"/>
            <w:shd w:val="clear" w:color="auto" w:fill="F2DBDB" w:themeFill="accent2" w:themeFillTint="33"/>
          </w:tcPr>
          <w:p w:rsidR="00C717DE" w:rsidRPr="00AF1D36" w:rsidRDefault="00C717DE" w:rsidP="006768E0">
            <w:pPr>
              <w:widowControl w:val="0"/>
              <w:autoSpaceDE w:val="0"/>
              <w:autoSpaceDN w:val="0"/>
              <w:adjustRightInd w:val="0"/>
              <w:jc w:val="both"/>
              <w:rPr>
                <w:sz w:val="28"/>
                <w:szCs w:val="28"/>
              </w:rPr>
            </w:pPr>
            <w:r w:rsidRPr="00AF1D36">
              <w:rPr>
                <w:sz w:val="28"/>
                <w:szCs w:val="28"/>
              </w:rPr>
              <w:t>Культура</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22 871,7</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25 071,1</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- 2 199,4</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3,9</w:t>
            </w:r>
          </w:p>
        </w:tc>
      </w:tr>
      <w:tr w:rsidR="00C717DE" w:rsidRPr="001C07E8" w:rsidTr="006768E0">
        <w:tc>
          <w:tcPr>
            <w:tcW w:w="3317" w:type="dxa"/>
            <w:shd w:val="clear" w:color="auto" w:fill="F2DBDB" w:themeFill="accent2" w:themeFillTint="33"/>
          </w:tcPr>
          <w:p w:rsidR="00C717DE" w:rsidRPr="00AF1D36" w:rsidRDefault="00C717DE" w:rsidP="006768E0">
            <w:pPr>
              <w:widowControl w:val="0"/>
              <w:autoSpaceDE w:val="0"/>
              <w:autoSpaceDN w:val="0"/>
              <w:adjustRightInd w:val="0"/>
              <w:jc w:val="both"/>
              <w:rPr>
                <w:sz w:val="28"/>
                <w:szCs w:val="28"/>
              </w:rPr>
            </w:pPr>
            <w:r w:rsidRPr="00AF1D36">
              <w:rPr>
                <w:sz w:val="28"/>
                <w:szCs w:val="28"/>
              </w:rPr>
              <w:t>Социальная политика</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40 855,1</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42 371,7</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xml:space="preserve"> - 1 516,6</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7,0</w:t>
            </w:r>
          </w:p>
        </w:tc>
      </w:tr>
      <w:tr w:rsidR="00C717DE" w:rsidRPr="001C07E8" w:rsidTr="006768E0">
        <w:tc>
          <w:tcPr>
            <w:tcW w:w="3317" w:type="dxa"/>
            <w:shd w:val="clear" w:color="auto" w:fill="F2DBDB" w:themeFill="accent2" w:themeFillTint="33"/>
          </w:tcPr>
          <w:p w:rsidR="00C717DE" w:rsidRPr="00AF1D36" w:rsidRDefault="00C717DE" w:rsidP="006768E0">
            <w:pPr>
              <w:widowControl w:val="0"/>
              <w:autoSpaceDE w:val="0"/>
              <w:autoSpaceDN w:val="0"/>
              <w:adjustRightInd w:val="0"/>
              <w:jc w:val="both"/>
              <w:rPr>
                <w:sz w:val="28"/>
                <w:szCs w:val="28"/>
              </w:rPr>
            </w:pPr>
            <w:r w:rsidRPr="00AF1D36">
              <w:rPr>
                <w:sz w:val="28"/>
                <w:szCs w:val="28"/>
              </w:rPr>
              <w:t>Физическая культура и спорт</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8 499,9</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8 274,8</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+ 225,1</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1,4</w:t>
            </w:r>
          </w:p>
        </w:tc>
      </w:tr>
      <w:tr w:rsidR="00C717DE" w:rsidRPr="001C07E8" w:rsidTr="006768E0">
        <w:tc>
          <w:tcPr>
            <w:tcW w:w="3317" w:type="dxa"/>
            <w:shd w:val="clear" w:color="auto" w:fill="F2DBDB" w:themeFill="accent2" w:themeFillTint="33"/>
          </w:tcPr>
          <w:p w:rsidR="00C717DE" w:rsidRPr="00AF1D36" w:rsidRDefault="00C717DE" w:rsidP="006768E0">
            <w:pPr>
              <w:widowControl w:val="0"/>
              <w:autoSpaceDE w:val="0"/>
              <w:autoSpaceDN w:val="0"/>
              <w:adjustRightInd w:val="0"/>
              <w:jc w:val="both"/>
              <w:rPr>
                <w:sz w:val="28"/>
                <w:szCs w:val="28"/>
              </w:rPr>
            </w:pPr>
            <w:r w:rsidRPr="00AF1D36">
              <w:rPr>
                <w:sz w:val="28"/>
                <w:szCs w:val="28"/>
              </w:rPr>
              <w:t>Средства массовой информации</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962,0</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881,7</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+ 80,3</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0,2</w:t>
            </w:r>
          </w:p>
        </w:tc>
      </w:tr>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Обслуживание муниципального долга</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1 997,5</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1 773,6</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+ 223,9</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0,3</w:t>
            </w:r>
          </w:p>
        </w:tc>
      </w:tr>
      <w:tr w:rsidR="00C717DE" w:rsidRPr="001C07E8" w:rsidTr="006768E0">
        <w:tc>
          <w:tcPr>
            <w:tcW w:w="3317"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Межбюджетные трансферты</w:t>
            </w:r>
          </w:p>
        </w:tc>
        <w:tc>
          <w:tcPr>
            <w:tcW w:w="1611"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13 412,6</w:t>
            </w:r>
          </w:p>
        </w:tc>
        <w:tc>
          <w:tcPr>
            <w:tcW w:w="141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12 962,6</w:t>
            </w:r>
          </w:p>
        </w:tc>
        <w:tc>
          <w:tcPr>
            <w:tcW w:w="1560"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+ 450,0</w:t>
            </w:r>
          </w:p>
        </w:tc>
        <w:tc>
          <w:tcPr>
            <w:tcW w:w="1665"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2,3</w:t>
            </w:r>
          </w:p>
        </w:tc>
      </w:tr>
    </w:tbl>
    <w:p w:rsidR="00C717DE" w:rsidRPr="001C07E8" w:rsidRDefault="00C717DE" w:rsidP="00C717DE">
      <w:pPr>
        <w:pStyle w:val="a5"/>
        <w:spacing w:before="0" w:beforeAutospacing="0" w:after="0" w:afterAutospacing="0"/>
        <w:ind w:firstLine="567"/>
        <w:jc w:val="both"/>
        <w:rPr>
          <w:sz w:val="28"/>
          <w:szCs w:val="28"/>
        </w:rPr>
      </w:pP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 xml:space="preserve">Рост расходов связан с увеличением затрат на образование (+28 530,8 тыс. рублей) - это самая большая статья расходов бюджета  400 996,1 тыс. рублей. В общем объеме затрат расходы на образование занимают 68,1%. </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В 2021 году наши школы и детские сады не закрывались на такие длительные периоды, как это было в 2020 году. Выплаты за классное руководство педагогам в 2021 производились с начала года, а не с 01 сентября, как в прошлом году. То же самое следует сказать про горячее питание. Расходы на эти цели в большей степени привели к росту затрат за год.</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 xml:space="preserve">Реализовано 9 конкурсных проектов местных инициатив общей стоимостью 5 423,2 тыс. рублей, из них 8 в социальной сфере. 4 проекта «детского инициативного бюджетирования» и 2 «взрослых» реализовано в школах района на общую сумму 2 439,8 тыс. рублей. Один проект реализован в детском саду на 840,0 тыс. рублей, ещё один – обновление фасада кинотеатра «Космос» с суммой затрат 1290,5 тыс. рублей. </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В целом на социально-культурную сферу в 2021 году направлено 474 184,8  тыс. рублей, что составляет 80,6% всех расходов района.</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Исполнение расходной части бюджета муниципального района характеризуется отсутствием кредиторской задолженности по выплате заработной платы работникам муниципальных учреждений.</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lastRenderedPageBreak/>
        <w:t xml:space="preserve">Расходы по статье  «национальная экономика» составили 19 916,5 тыс. рублей, затраты на дорожное хозяйство выросли до 19 064,2. </w:t>
      </w:r>
    </w:p>
    <w:p w:rsidR="00C717DE" w:rsidRPr="001C07E8" w:rsidRDefault="00C717DE" w:rsidP="00C717DE">
      <w:pPr>
        <w:ind w:firstLine="567"/>
        <w:jc w:val="both"/>
        <w:rPr>
          <w:sz w:val="28"/>
          <w:szCs w:val="28"/>
        </w:rPr>
      </w:pPr>
      <w:r w:rsidRPr="001C07E8">
        <w:rPr>
          <w:sz w:val="28"/>
          <w:szCs w:val="28"/>
        </w:rPr>
        <w:tab/>
        <w:t xml:space="preserve">Расходы на жилищно-коммунальное хозяйство в 2021 году составили 14 345,5 тыс. рублей, по сравнению с 2020 году выросли на 1 005,1 тыс. рублей. Средства направлены: </w:t>
      </w:r>
    </w:p>
    <w:p w:rsidR="00C717DE" w:rsidRPr="001C07E8" w:rsidRDefault="00C717DE" w:rsidP="00C717DE">
      <w:pPr>
        <w:ind w:firstLine="567"/>
        <w:jc w:val="both"/>
        <w:rPr>
          <w:sz w:val="28"/>
          <w:szCs w:val="28"/>
        </w:rPr>
      </w:pPr>
      <w:r w:rsidRPr="001C07E8">
        <w:rPr>
          <w:sz w:val="28"/>
          <w:szCs w:val="28"/>
        </w:rPr>
        <w:t>2 805,9 тыс. рублей – компенсация (возмещение) выпадающих доходов ресурсоснабжающих организаций, связанных с применением льготных тарифов на коммунальные ресурсы (услуги) и техническую воду, поставляемые населению;</w:t>
      </w:r>
    </w:p>
    <w:p w:rsidR="00C717DE" w:rsidRPr="001C07E8" w:rsidRDefault="00C717DE" w:rsidP="00C717DE">
      <w:pPr>
        <w:ind w:firstLine="567"/>
        <w:jc w:val="both"/>
        <w:rPr>
          <w:sz w:val="28"/>
          <w:szCs w:val="28"/>
        </w:rPr>
      </w:pPr>
      <w:r w:rsidRPr="001C07E8">
        <w:rPr>
          <w:sz w:val="28"/>
          <w:szCs w:val="28"/>
        </w:rPr>
        <w:t>6 492,2 тыс. рублей – субсидии МБУ «Коммунальное хозяйство» на водоснабжение, в том числе 852,9 тыс. рублей на замену участка трубопровода 1000 м в Мокроольховском сельском поселении. Дополнительно учреждение выполнило работы на 1 500,0 тыс. рублей по содержанию дорог.</w:t>
      </w:r>
    </w:p>
    <w:p w:rsidR="00C717DE" w:rsidRPr="001C07E8" w:rsidRDefault="00C717DE" w:rsidP="00C717DE">
      <w:pPr>
        <w:ind w:firstLine="567"/>
        <w:jc w:val="both"/>
        <w:rPr>
          <w:sz w:val="28"/>
          <w:szCs w:val="28"/>
        </w:rPr>
      </w:pPr>
      <w:r w:rsidRPr="001C07E8">
        <w:rPr>
          <w:sz w:val="28"/>
          <w:szCs w:val="28"/>
        </w:rPr>
        <w:t>Рост затрат по данной статье обусловлен общим ростом тарифов на коммунальные услуги, расходами на ремонт и замену изношенного оборудования.</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По принятым к финансированию в 2021 году 20  ведомственным и муниципальным программам расходы произведены в сумме  544 729,2 тыс. рублей, что составляет 96,03% от плановых назначений.</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Удельный вес всех расходов, произведенных в 2021 году по ведомственным и муниципальным программам, в общем объеме расходов бюджета составляет 92,5%.</w:t>
      </w:r>
    </w:p>
    <w:p w:rsidR="00C717DE" w:rsidRPr="001C07E8" w:rsidRDefault="00C717DE" w:rsidP="00C717DE">
      <w:pPr>
        <w:pStyle w:val="a5"/>
        <w:spacing w:before="0" w:beforeAutospacing="0" w:after="0" w:afterAutospacing="0"/>
        <w:ind w:firstLine="567"/>
        <w:jc w:val="both"/>
        <w:rPr>
          <w:sz w:val="28"/>
          <w:szCs w:val="28"/>
        </w:rPr>
      </w:pPr>
      <w:r w:rsidRPr="001C07E8">
        <w:rPr>
          <w:sz w:val="28"/>
          <w:szCs w:val="28"/>
        </w:rPr>
        <w:t>Просроченная кредиторская задолженность по расходным обязательствам, принятым в 2021 году, отсутствует.</w:t>
      </w:r>
    </w:p>
    <w:p w:rsidR="00C717DE" w:rsidRPr="00F7173E" w:rsidRDefault="00C717DE" w:rsidP="00C717DE">
      <w:pPr>
        <w:pStyle w:val="a5"/>
        <w:spacing w:before="0" w:beforeAutospacing="0" w:after="0" w:afterAutospacing="0"/>
        <w:ind w:firstLine="567"/>
        <w:jc w:val="both"/>
        <w:rPr>
          <w:color w:val="FF0000"/>
          <w:sz w:val="28"/>
          <w:szCs w:val="28"/>
        </w:rPr>
      </w:pPr>
    </w:p>
    <w:p w:rsidR="00C717DE" w:rsidRPr="001C07E8" w:rsidRDefault="00C717DE" w:rsidP="00C717DE">
      <w:pPr>
        <w:pStyle w:val="a5"/>
        <w:spacing w:before="0" w:beforeAutospacing="0" w:after="0" w:afterAutospacing="0"/>
        <w:ind w:firstLine="567"/>
        <w:jc w:val="both"/>
        <w:rPr>
          <w:sz w:val="28"/>
          <w:szCs w:val="28"/>
        </w:rPr>
      </w:pPr>
      <w:r w:rsidRPr="001C07E8">
        <w:rPr>
          <w:b/>
          <w:sz w:val="28"/>
          <w:szCs w:val="28"/>
        </w:rPr>
        <w:t>Бюджет за 2021 года исполнен с</w:t>
      </w:r>
      <w:r w:rsidRPr="001C07E8">
        <w:rPr>
          <w:sz w:val="28"/>
          <w:szCs w:val="28"/>
        </w:rPr>
        <w:t xml:space="preserve"> </w:t>
      </w:r>
      <w:r w:rsidRPr="001C07E8">
        <w:rPr>
          <w:b/>
          <w:sz w:val="28"/>
          <w:szCs w:val="28"/>
        </w:rPr>
        <w:t>дефицитом в размере 8 862,1 тыс. рублей</w:t>
      </w:r>
      <w:r w:rsidRPr="001C07E8">
        <w:rPr>
          <w:sz w:val="28"/>
          <w:szCs w:val="28"/>
        </w:rPr>
        <w:t xml:space="preserve"> при запланированном дефиците 10 946,1 тыс. рублей.</w:t>
      </w:r>
    </w:p>
    <w:p w:rsidR="00C717DE" w:rsidRPr="001C07E8" w:rsidRDefault="00C717DE" w:rsidP="00C717DE">
      <w:pPr>
        <w:ind w:firstLine="567"/>
        <w:jc w:val="center"/>
        <w:rPr>
          <w:sz w:val="28"/>
          <w:szCs w:val="28"/>
        </w:rPr>
      </w:pPr>
    </w:p>
    <w:p w:rsidR="00C717DE" w:rsidRPr="001C07E8" w:rsidRDefault="00C717DE" w:rsidP="00C717DE">
      <w:pPr>
        <w:ind w:firstLine="567"/>
        <w:jc w:val="center"/>
        <w:rPr>
          <w:sz w:val="28"/>
          <w:szCs w:val="28"/>
        </w:rPr>
      </w:pPr>
      <w:r w:rsidRPr="001C07E8">
        <w:rPr>
          <w:sz w:val="28"/>
          <w:szCs w:val="28"/>
        </w:rPr>
        <w:t>Исполнение бюджета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8"/>
        <w:gridCol w:w="1673"/>
        <w:gridCol w:w="1936"/>
        <w:gridCol w:w="2977"/>
      </w:tblGrid>
      <w:tr w:rsidR="00C717DE" w:rsidRPr="001C07E8" w:rsidTr="006768E0">
        <w:tc>
          <w:tcPr>
            <w:tcW w:w="2878" w:type="dxa"/>
          </w:tcPr>
          <w:p w:rsidR="00C717DE" w:rsidRPr="001C07E8" w:rsidRDefault="00C717DE" w:rsidP="006768E0">
            <w:pPr>
              <w:widowControl w:val="0"/>
              <w:autoSpaceDE w:val="0"/>
              <w:autoSpaceDN w:val="0"/>
              <w:adjustRightInd w:val="0"/>
              <w:jc w:val="both"/>
              <w:rPr>
                <w:sz w:val="28"/>
                <w:szCs w:val="28"/>
              </w:rPr>
            </w:pPr>
          </w:p>
        </w:tc>
        <w:tc>
          <w:tcPr>
            <w:tcW w:w="1673" w:type="dxa"/>
            <w:shd w:val="clear" w:color="auto" w:fill="auto"/>
          </w:tcPr>
          <w:p w:rsidR="00C717DE" w:rsidRPr="001C07E8" w:rsidRDefault="00C717DE" w:rsidP="006768E0">
            <w:pPr>
              <w:widowControl w:val="0"/>
              <w:autoSpaceDE w:val="0"/>
              <w:autoSpaceDN w:val="0"/>
              <w:adjustRightInd w:val="0"/>
              <w:jc w:val="center"/>
              <w:rPr>
                <w:sz w:val="28"/>
                <w:szCs w:val="28"/>
              </w:rPr>
            </w:pPr>
            <w:r w:rsidRPr="001C07E8">
              <w:rPr>
                <w:sz w:val="28"/>
                <w:szCs w:val="28"/>
              </w:rPr>
              <w:t>2021 год</w:t>
            </w:r>
          </w:p>
        </w:tc>
        <w:tc>
          <w:tcPr>
            <w:tcW w:w="1936" w:type="dxa"/>
            <w:shd w:val="clear" w:color="auto" w:fill="auto"/>
          </w:tcPr>
          <w:p w:rsidR="00C717DE" w:rsidRPr="001C07E8" w:rsidRDefault="00C717DE" w:rsidP="006768E0">
            <w:pPr>
              <w:widowControl w:val="0"/>
              <w:autoSpaceDE w:val="0"/>
              <w:autoSpaceDN w:val="0"/>
              <w:adjustRightInd w:val="0"/>
              <w:jc w:val="center"/>
              <w:rPr>
                <w:sz w:val="28"/>
                <w:szCs w:val="28"/>
              </w:rPr>
            </w:pPr>
            <w:r w:rsidRPr="001C07E8">
              <w:rPr>
                <w:sz w:val="28"/>
                <w:szCs w:val="28"/>
              </w:rPr>
              <w:t>2020 год</w:t>
            </w:r>
          </w:p>
        </w:tc>
        <w:tc>
          <w:tcPr>
            <w:tcW w:w="2977" w:type="dxa"/>
            <w:shd w:val="clear" w:color="auto" w:fill="auto"/>
          </w:tcPr>
          <w:p w:rsidR="00C717DE" w:rsidRPr="001C07E8" w:rsidRDefault="00C717DE" w:rsidP="006768E0">
            <w:pPr>
              <w:widowControl w:val="0"/>
              <w:autoSpaceDE w:val="0"/>
              <w:autoSpaceDN w:val="0"/>
              <w:adjustRightInd w:val="0"/>
              <w:jc w:val="center"/>
              <w:rPr>
                <w:sz w:val="28"/>
                <w:szCs w:val="28"/>
              </w:rPr>
            </w:pPr>
            <w:r w:rsidRPr="001C07E8">
              <w:rPr>
                <w:sz w:val="28"/>
                <w:szCs w:val="28"/>
              </w:rPr>
              <w:t>изменение (+,-)</w:t>
            </w:r>
          </w:p>
        </w:tc>
      </w:tr>
      <w:tr w:rsidR="00C717DE" w:rsidRPr="001C07E8" w:rsidTr="006768E0">
        <w:tc>
          <w:tcPr>
            <w:tcW w:w="2878"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Доходы всего</w:t>
            </w:r>
          </w:p>
        </w:tc>
        <w:tc>
          <w:tcPr>
            <w:tcW w:w="1673"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579 789,3</w:t>
            </w:r>
          </w:p>
        </w:tc>
        <w:tc>
          <w:tcPr>
            <w:tcW w:w="1936"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556 006,6</w:t>
            </w:r>
          </w:p>
        </w:tc>
        <w:tc>
          <w:tcPr>
            <w:tcW w:w="297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+ 23 782,7</w:t>
            </w:r>
          </w:p>
        </w:tc>
      </w:tr>
      <w:tr w:rsidR="00C717DE" w:rsidRPr="001C07E8" w:rsidTr="006768E0">
        <w:tc>
          <w:tcPr>
            <w:tcW w:w="2878" w:type="dxa"/>
          </w:tcPr>
          <w:p w:rsidR="00C717DE" w:rsidRPr="001C07E8" w:rsidRDefault="00C717DE" w:rsidP="006768E0">
            <w:pPr>
              <w:widowControl w:val="0"/>
              <w:autoSpaceDE w:val="0"/>
              <w:autoSpaceDN w:val="0"/>
              <w:adjustRightInd w:val="0"/>
              <w:jc w:val="both"/>
              <w:rPr>
                <w:sz w:val="28"/>
                <w:szCs w:val="28"/>
              </w:rPr>
            </w:pPr>
            <w:r w:rsidRPr="001C07E8">
              <w:rPr>
                <w:sz w:val="28"/>
                <w:szCs w:val="28"/>
              </w:rPr>
              <w:t>Расходы всего</w:t>
            </w:r>
          </w:p>
        </w:tc>
        <w:tc>
          <w:tcPr>
            <w:tcW w:w="1673"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588 651,4</w:t>
            </w:r>
          </w:p>
        </w:tc>
        <w:tc>
          <w:tcPr>
            <w:tcW w:w="1936"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564 258,9</w:t>
            </w:r>
          </w:p>
        </w:tc>
        <w:tc>
          <w:tcPr>
            <w:tcW w:w="2977" w:type="dxa"/>
            <w:shd w:val="clear" w:color="auto" w:fill="auto"/>
          </w:tcPr>
          <w:p w:rsidR="00C717DE" w:rsidRPr="001C07E8" w:rsidRDefault="00C717DE" w:rsidP="006768E0">
            <w:pPr>
              <w:widowControl w:val="0"/>
              <w:autoSpaceDE w:val="0"/>
              <w:autoSpaceDN w:val="0"/>
              <w:adjustRightInd w:val="0"/>
              <w:jc w:val="right"/>
              <w:rPr>
                <w:sz w:val="28"/>
                <w:szCs w:val="28"/>
              </w:rPr>
            </w:pPr>
            <w:r w:rsidRPr="001C07E8">
              <w:rPr>
                <w:sz w:val="28"/>
                <w:szCs w:val="28"/>
              </w:rPr>
              <w:t>24 392,5</w:t>
            </w:r>
          </w:p>
        </w:tc>
      </w:tr>
    </w:tbl>
    <w:p w:rsidR="00C717DE" w:rsidRPr="001C07E8" w:rsidRDefault="00C717DE" w:rsidP="00C717DE">
      <w:pPr>
        <w:ind w:firstLine="567"/>
        <w:jc w:val="both"/>
        <w:rPr>
          <w:lang w:eastAsia="en-US"/>
        </w:rPr>
      </w:pPr>
      <w:r w:rsidRPr="001C07E8">
        <w:rPr>
          <w:sz w:val="28"/>
          <w:szCs w:val="28"/>
        </w:rPr>
        <w:tab/>
        <w:t xml:space="preserve"> Объем муниципального  долга  Котовского муниципального района  на 01.01.2022 года не превышает 50%  предельного  объема муниципального долга (35 900,0 тыс. рублей), установленного решением Котовской районной Думы  от 21.12.2020 года № 50-РД «О бюджете  Котовского муниципального района Волгоградской области на 2021 год и на плановый период 2022 и 2023 годов».</w:t>
      </w:r>
    </w:p>
    <w:p w:rsidR="00C717DE" w:rsidRDefault="00C717DE" w:rsidP="00C717DE">
      <w:pPr>
        <w:pStyle w:val="1"/>
        <w:spacing w:line="240" w:lineRule="auto"/>
      </w:pPr>
      <w:bookmarkStart w:id="3" w:name="_Toc95833444"/>
      <w:r w:rsidRPr="00475747">
        <w:t>Закупки</w:t>
      </w:r>
      <w:bookmarkEnd w:id="3"/>
    </w:p>
    <w:p w:rsidR="00C717DE" w:rsidRPr="002D6BA8" w:rsidRDefault="00C717DE" w:rsidP="00C717DE">
      <w:pPr>
        <w:rPr>
          <w:lang w:eastAsia="en-US"/>
        </w:rPr>
      </w:pPr>
    </w:p>
    <w:p w:rsidR="00C717DE" w:rsidRPr="001C07E8" w:rsidRDefault="00C717DE" w:rsidP="00C717DE">
      <w:pPr>
        <w:ind w:firstLine="567"/>
        <w:jc w:val="both"/>
        <w:rPr>
          <w:sz w:val="28"/>
          <w:szCs w:val="28"/>
        </w:rPr>
      </w:pPr>
      <w:r w:rsidRPr="001C07E8">
        <w:rPr>
          <w:sz w:val="28"/>
          <w:szCs w:val="28"/>
        </w:rPr>
        <w:t xml:space="preserve">В условиях ограниченного бюджета оптимизация расходов выходит на первый план. Одним из механизмов повышения эффективности использования средств местного бюджета является </w:t>
      </w:r>
      <w:r w:rsidRPr="002D6BA8">
        <w:rPr>
          <w:sz w:val="28"/>
          <w:szCs w:val="28"/>
        </w:rPr>
        <w:t>муниципальный заказ</w:t>
      </w:r>
      <w:r w:rsidRPr="001C07E8">
        <w:rPr>
          <w:b/>
          <w:sz w:val="28"/>
          <w:szCs w:val="28"/>
        </w:rPr>
        <w:t>,</w:t>
      </w:r>
      <w:r w:rsidRPr="001C07E8">
        <w:rPr>
          <w:sz w:val="28"/>
          <w:szCs w:val="28"/>
        </w:rPr>
        <w:t xml:space="preserve"> который формируется путем проведения торгов. </w:t>
      </w:r>
    </w:p>
    <w:p w:rsidR="00C717DE" w:rsidRPr="001C07E8" w:rsidRDefault="00C717DE" w:rsidP="00C717DE">
      <w:pPr>
        <w:ind w:firstLine="567"/>
        <w:jc w:val="both"/>
        <w:rPr>
          <w:sz w:val="28"/>
          <w:szCs w:val="28"/>
        </w:rPr>
      </w:pPr>
      <w:r w:rsidRPr="001C07E8">
        <w:rPr>
          <w:sz w:val="28"/>
          <w:szCs w:val="28"/>
        </w:rPr>
        <w:lastRenderedPageBreak/>
        <w:t>Заказчиками  Котовского муниципального района в 2021 году проведено 45 процедур электронных закупок, заключено 39 муниципальных контрактов на общую сумму финансирования 57 001,3 тыс. рублей, из них 4 совместных с Центром организации закупок Волгоградской области аукциона (закуплены три поливомоечных машины и три трактора для нужд сельских поселений, частично восстановлено  улично-дорожное освещение в сельских поселениях Котовского муниципального района на общую сумму  13 371,7 тыс.руб.).</w:t>
      </w:r>
      <w:r w:rsidRPr="001C07E8">
        <w:rPr>
          <w:b/>
          <w:sz w:val="32"/>
          <w:szCs w:val="32"/>
        </w:rPr>
        <w:t xml:space="preserve"> </w:t>
      </w:r>
    </w:p>
    <w:p w:rsidR="00C717DE" w:rsidRPr="001C07E8" w:rsidRDefault="00C717DE" w:rsidP="00C717DE">
      <w:pPr>
        <w:ind w:firstLine="567"/>
        <w:jc w:val="both"/>
        <w:rPr>
          <w:sz w:val="28"/>
          <w:szCs w:val="28"/>
        </w:rPr>
      </w:pPr>
      <w:r w:rsidRPr="001C07E8">
        <w:rPr>
          <w:sz w:val="28"/>
          <w:szCs w:val="28"/>
        </w:rPr>
        <w:t>По результатам проведенных процедур получена условная экономия бюджетных средств в сумме  5 365,6 тыс. рублей.</w:t>
      </w:r>
    </w:p>
    <w:p w:rsidR="00C717DE" w:rsidRPr="00793257" w:rsidRDefault="00C717DE" w:rsidP="00C717DE">
      <w:pPr>
        <w:ind w:firstLine="567"/>
        <w:jc w:val="both"/>
        <w:rPr>
          <w:b/>
          <w:sz w:val="28"/>
          <w:szCs w:val="28"/>
        </w:rPr>
      </w:pPr>
      <w:r w:rsidRPr="001C07E8">
        <w:rPr>
          <w:sz w:val="28"/>
          <w:szCs w:val="28"/>
        </w:rPr>
        <w:t>Во исполнение требований  статьи 30 Федерального закона от 15 апреля 2013 г. № 44-ФЗ «О контрактной системе в сфере закупок товаров, работ, услуг для обеспечения государственных и муниципальных нужд» среди субъектов малого предпринимательства проведено закупок на сумму 12 948,7 тыс. рублей.</w:t>
      </w:r>
    </w:p>
    <w:p w:rsidR="00C717DE" w:rsidRPr="00354F7A" w:rsidRDefault="00C717DE" w:rsidP="00C717DE">
      <w:pPr>
        <w:pStyle w:val="1"/>
        <w:spacing w:line="240" w:lineRule="auto"/>
      </w:pPr>
      <w:bookmarkStart w:id="4" w:name="_Toc95833445"/>
      <w:r w:rsidRPr="00354F7A">
        <w:t>Социальная сфера</w:t>
      </w:r>
      <w:bookmarkEnd w:id="4"/>
    </w:p>
    <w:p w:rsidR="00C717DE" w:rsidRDefault="00C717DE" w:rsidP="00C717DE">
      <w:pPr>
        <w:pStyle w:val="2"/>
        <w:spacing w:line="240" w:lineRule="auto"/>
      </w:pPr>
    </w:p>
    <w:p w:rsidR="00C717DE" w:rsidRDefault="00C717DE" w:rsidP="00C717DE">
      <w:pPr>
        <w:pStyle w:val="2"/>
        <w:spacing w:line="240" w:lineRule="auto"/>
      </w:pPr>
      <w:bookmarkStart w:id="5" w:name="_Toc95833446"/>
      <w:r w:rsidRPr="007B3C2C">
        <w:t>Образование</w:t>
      </w:r>
      <w:r>
        <w:t>.</w:t>
      </w:r>
      <w:bookmarkEnd w:id="5"/>
    </w:p>
    <w:p w:rsidR="00C717DE" w:rsidRDefault="00C717DE" w:rsidP="00C717DE">
      <w:pPr>
        <w:rPr>
          <w:lang w:eastAsia="en-US"/>
        </w:rPr>
      </w:pPr>
      <w:r>
        <w:rPr>
          <w:lang w:eastAsia="en-US"/>
        </w:rPr>
        <w:tab/>
      </w:r>
    </w:p>
    <w:p w:rsidR="00C717DE" w:rsidRPr="002E180D" w:rsidRDefault="00C717DE" w:rsidP="00C717DE">
      <w:pPr>
        <w:jc w:val="both"/>
        <w:rPr>
          <w:sz w:val="28"/>
          <w:szCs w:val="28"/>
          <w:lang w:eastAsia="en-US"/>
        </w:rPr>
      </w:pPr>
      <w:r w:rsidRPr="002E180D">
        <w:rPr>
          <w:sz w:val="28"/>
          <w:szCs w:val="28"/>
          <w:lang w:eastAsia="en-US"/>
        </w:rPr>
        <w:t xml:space="preserve"> </w:t>
      </w:r>
      <w:r>
        <w:rPr>
          <w:sz w:val="28"/>
          <w:szCs w:val="28"/>
          <w:lang w:eastAsia="en-US"/>
        </w:rPr>
        <w:tab/>
      </w:r>
      <w:r w:rsidRPr="002E180D">
        <w:rPr>
          <w:sz w:val="28"/>
          <w:szCs w:val="28"/>
          <w:lang w:eastAsia="en-US"/>
        </w:rPr>
        <w:t xml:space="preserve">Муниципальная система образования Котовского района представляла собой разнообразную, многофункциональную сеть учреждений образования различных видов, реализующих вариативные образовательные программы, которые позволяли удовлетворить запросы населения в соответствии с интересами и склонностями детей. </w:t>
      </w:r>
    </w:p>
    <w:p w:rsidR="00C717DE" w:rsidRPr="002E180D" w:rsidRDefault="00C717DE" w:rsidP="00C717DE">
      <w:pPr>
        <w:jc w:val="both"/>
        <w:rPr>
          <w:sz w:val="28"/>
          <w:szCs w:val="28"/>
          <w:lang w:eastAsia="en-US"/>
        </w:rPr>
      </w:pPr>
      <w:r w:rsidRPr="002E180D">
        <w:rPr>
          <w:sz w:val="28"/>
          <w:szCs w:val="28"/>
          <w:lang w:eastAsia="en-US"/>
        </w:rPr>
        <w:t>Приоритетными направлениями деятельности системы образования Котовского муниципального района в 2021 года   по – прежнему оставались: обеспечение доступности дошкольного и общего образования, создание современной образовательной инфраструктуры, обеспечение необходимых условий для внедрения современных образовательных программ и методов обучения, создание эффективной системы социализации детей, выявление и поддержка молодых талантов.</w:t>
      </w:r>
    </w:p>
    <w:p w:rsidR="00C717DE" w:rsidRPr="002E180D" w:rsidRDefault="00C717DE" w:rsidP="00C717DE">
      <w:pPr>
        <w:jc w:val="both"/>
        <w:rPr>
          <w:sz w:val="28"/>
          <w:szCs w:val="28"/>
          <w:lang w:eastAsia="en-US"/>
        </w:rPr>
      </w:pPr>
      <w:r w:rsidRPr="002E180D">
        <w:rPr>
          <w:sz w:val="28"/>
          <w:szCs w:val="28"/>
          <w:lang w:eastAsia="en-US"/>
        </w:rPr>
        <w:t>На конец 2021г  в Котовском муниципальном районе функционировало 22 образовательных организаций, из них:</w:t>
      </w:r>
    </w:p>
    <w:p w:rsidR="00C717DE" w:rsidRPr="002E180D" w:rsidRDefault="00C717DE" w:rsidP="00C717DE">
      <w:pPr>
        <w:jc w:val="both"/>
        <w:rPr>
          <w:sz w:val="28"/>
          <w:szCs w:val="28"/>
          <w:lang w:eastAsia="en-US"/>
        </w:rPr>
      </w:pPr>
      <w:r w:rsidRPr="002E180D">
        <w:rPr>
          <w:sz w:val="28"/>
          <w:szCs w:val="28"/>
          <w:lang w:eastAsia="en-US"/>
        </w:rPr>
        <w:t xml:space="preserve">                 7 учреждений дошкольного образования, 2 из которых имеют филиалы;</w:t>
      </w:r>
    </w:p>
    <w:p w:rsidR="00C717DE" w:rsidRPr="002E180D" w:rsidRDefault="00C717DE" w:rsidP="00C717DE">
      <w:pPr>
        <w:jc w:val="both"/>
        <w:rPr>
          <w:sz w:val="28"/>
          <w:szCs w:val="28"/>
          <w:lang w:eastAsia="en-US"/>
        </w:rPr>
      </w:pPr>
      <w:r w:rsidRPr="002E180D">
        <w:rPr>
          <w:sz w:val="28"/>
          <w:szCs w:val="28"/>
          <w:lang w:eastAsia="en-US"/>
        </w:rPr>
        <w:t xml:space="preserve">                13 общеобразовательных организаций, включая 6 учреждений имеющих дошкольные группы и 4 учреждения имеющие филиалы (в декабре 2021г закончилась процедура реорганизации путем присоединения МКОУ Моисеевой СШ к МКОУ Попковской СШ);</w:t>
      </w:r>
    </w:p>
    <w:p w:rsidR="00C717DE" w:rsidRPr="002E180D" w:rsidRDefault="00C717DE" w:rsidP="00C717DE">
      <w:pPr>
        <w:ind w:left="708"/>
        <w:jc w:val="both"/>
        <w:rPr>
          <w:sz w:val="28"/>
          <w:szCs w:val="28"/>
          <w:lang w:eastAsia="en-US"/>
        </w:rPr>
      </w:pPr>
      <w:r>
        <w:rPr>
          <w:sz w:val="28"/>
          <w:szCs w:val="28"/>
          <w:lang w:eastAsia="en-US"/>
        </w:rPr>
        <w:t xml:space="preserve">     </w:t>
      </w:r>
      <w:r w:rsidRPr="002E180D">
        <w:rPr>
          <w:sz w:val="28"/>
          <w:szCs w:val="28"/>
          <w:lang w:eastAsia="en-US"/>
        </w:rPr>
        <w:t>2 организации дополнительного образования.</w:t>
      </w:r>
    </w:p>
    <w:p w:rsidR="00C717DE" w:rsidRPr="002E180D" w:rsidRDefault="00C717DE" w:rsidP="00C717DE">
      <w:pPr>
        <w:jc w:val="both"/>
        <w:rPr>
          <w:sz w:val="28"/>
          <w:szCs w:val="28"/>
          <w:lang w:eastAsia="en-US"/>
        </w:rPr>
      </w:pPr>
      <w:r>
        <w:rPr>
          <w:sz w:val="28"/>
          <w:szCs w:val="28"/>
          <w:lang w:eastAsia="en-US"/>
        </w:rPr>
        <w:t xml:space="preserve">          </w:t>
      </w:r>
      <w:r w:rsidRPr="002E180D">
        <w:rPr>
          <w:sz w:val="28"/>
          <w:szCs w:val="28"/>
          <w:lang w:eastAsia="en-US"/>
        </w:rPr>
        <w:t>1.</w:t>
      </w:r>
      <w:r w:rsidRPr="002E180D">
        <w:rPr>
          <w:b/>
          <w:sz w:val="28"/>
          <w:szCs w:val="28"/>
          <w:lang w:eastAsia="en-US"/>
        </w:rPr>
        <w:t>Дошкольное образование</w:t>
      </w:r>
      <w:r w:rsidRPr="002E180D">
        <w:rPr>
          <w:sz w:val="28"/>
          <w:szCs w:val="28"/>
          <w:lang w:eastAsia="en-US"/>
        </w:rPr>
        <w:t>.</w:t>
      </w:r>
    </w:p>
    <w:p w:rsidR="00C717DE" w:rsidRPr="002E180D" w:rsidRDefault="00C717DE" w:rsidP="00C717DE">
      <w:pPr>
        <w:ind w:firstLine="708"/>
        <w:jc w:val="both"/>
        <w:rPr>
          <w:sz w:val="28"/>
          <w:szCs w:val="28"/>
          <w:lang w:eastAsia="en-US"/>
        </w:rPr>
      </w:pPr>
      <w:r w:rsidRPr="002E180D">
        <w:rPr>
          <w:sz w:val="28"/>
          <w:szCs w:val="28"/>
          <w:lang w:eastAsia="en-US"/>
        </w:rPr>
        <w:t xml:space="preserve">Дошкольное образование в отчетном периоде получали 1370 детей дошкольного возраста,  из них на базе </w:t>
      </w:r>
      <w:r>
        <w:rPr>
          <w:sz w:val="28"/>
          <w:szCs w:val="28"/>
          <w:lang w:eastAsia="en-US"/>
        </w:rPr>
        <w:t xml:space="preserve">  детских садов</w:t>
      </w:r>
      <w:r w:rsidRPr="002E180D">
        <w:rPr>
          <w:sz w:val="28"/>
          <w:szCs w:val="28"/>
          <w:lang w:eastAsia="en-US"/>
        </w:rPr>
        <w:t xml:space="preserve"> – 1246, на базе общеобразовательных школ – 124 ребенка. </w:t>
      </w:r>
    </w:p>
    <w:p w:rsidR="00C717DE" w:rsidRPr="002E180D" w:rsidRDefault="00C717DE" w:rsidP="00C717DE">
      <w:pPr>
        <w:ind w:firstLine="708"/>
        <w:jc w:val="both"/>
        <w:rPr>
          <w:sz w:val="28"/>
          <w:szCs w:val="28"/>
          <w:lang w:eastAsia="en-US"/>
        </w:rPr>
      </w:pPr>
      <w:r w:rsidRPr="002E180D">
        <w:rPr>
          <w:sz w:val="28"/>
          <w:szCs w:val="28"/>
          <w:lang w:eastAsia="en-US"/>
        </w:rPr>
        <w:lastRenderedPageBreak/>
        <w:t xml:space="preserve">Мощность дошкольных  образовательных организаций Котовского муниципального района Волгоградской области  осталась на прежнем уровне  и составила 1676 человек. </w:t>
      </w:r>
    </w:p>
    <w:p w:rsidR="00C717DE" w:rsidRPr="002E180D" w:rsidRDefault="00C717DE" w:rsidP="00C717DE">
      <w:pPr>
        <w:jc w:val="both"/>
        <w:rPr>
          <w:sz w:val="28"/>
          <w:szCs w:val="28"/>
          <w:lang w:eastAsia="en-US"/>
        </w:rPr>
      </w:pPr>
      <w:r w:rsidRPr="002E180D">
        <w:rPr>
          <w:sz w:val="28"/>
          <w:szCs w:val="28"/>
          <w:lang w:eastAsia="en-US"/>
        </w:rPr>
        <w:t xml:space="preserve">С 2014 года в Котовском районе обеспечена и сохраняется 100%-ная доступность дошкольного образования для детей в возрасте от 2 месяцев до 7 лет. Актуальная очередь в детские сады отсутствует. </w:t>
      </w:r>
    </w:p>
    <w:p w:rsidR="00C717DE" w:rsidRPr="002E180D" w:rsidRDefault="00C717DE" w:rsidP="00C717DE">
      <w:pPr>
        <w:jc w:val="both"/>
        <w:rPr>
          <w:sz w:val="28"/>
          <w:szCs w:val="28"/>
          <w:lang w:eastAsia="en-US"/>
        </w:rPr>
      </w:pPr>
      <w:r w:rsidRPr="002E180D">
        <w:rPr>
          <w:sz w:val="28"/>
          <w:szCs w:val="28"/>
          <w:lang w:eastAsia="en-US"/>
        </w:rPr>
        <w:t xml:space="preserve">По данным Государственной информационной системе «Единая информационная система в сфере образования Волгоградской области» по Котовскому району  для предоставления места в </w:t>
      </w:r>
      <w:r>
        <w:rPr>
          <w:sz w:val="28"/>
          <w:szCs w:val="28"/>
          <w:lang w:eastAsia="en-US"/>
        </w:rPr>
        <w:t xml:space="preserve"> детские сады</w:t>
      </w:r>
      <w:r w:rsidRPr="002E180D">
        <w:rPr>
          <w:sz w:val="28"/>
          <w:szCs w:val="28"/>
          <w:lang w:eastAsia="en-US"/>
        </w:rPr>
        <w:t xml:space="preserve">  было зарегистрировано 71 ребенок. Желаемая дата предоставления места в образовательные организации, реализующие основную образовательную программу дошкольного образования – сентябрь 2022  – сентябрь 2024 гг.</w:t>
      </w:r>
    </w:p>
    <w:p w:rsidR="00C717DE" w:rsidRPr="002E180D" w:rsidRDefault="00C717DE" w:rsidP="00C717DE">
      <w:pPr>
        <w:jc w:val="both"/>
        <w:rPr>
          <w:sz w:val="28"/>
          <w:szCs w:val="28"/>
          <w:lang w:eastAsia="en-US"/>
        </w:rPr>
      </w:pPr>
      <w:r w:rsidRPr="002E180D">
        <w:rPr>
          <w:sz w:val="28"/>
          <w:szCs w:val="28"/>
          <w:lang w:eastAsia="en-US"/>
        </w:rPr>
        <w:t>С 2016 года и по 2021г включительно -  размер родительской платы в районе не менялся и составлял:</w:t>
      </w:r>
    </w:p>
    <w:p w:rsidR="00C717DE" w:rsidRPr="002E180D" w:rsidRDefault="00C717DE" w:rsidP="00C717DE">
      <w:pPr>
        <w:jc w:val="both"/>
        <w:rPr>
          <w:sz w:val="28"/>
          <w:szCs w:val="28"/>
          <w:lang w:eastAsia="en-US"/>
        </w:rPr>
      </w:pPr>
      <w:r w:rsidRPr="002E180D">
        <w:rPr>
          <w:sz w:val="28"/>
          <w:szCs w:val="28"/>
          <w:lang w:eastAsia="en-US"/>
        </w:rPr>
        <w:t xml:space="preserve"> в городе – 90,50 руб. за 1 дето-день,</w:t>
      </w:r>
    </w:p>
    <w:p w:rsidR="00C717DE" w:rsidRPr="002E180D" w:rsidRDefault="00C717DE" w:rsidP="00C717DE">
      <w:pPr>
        <w:jc w:val="both"/>
        <w:rPr>
          <w:sz w:val="28"/>
          <w:szCs w:val="28"/>
          <w:lang w:eastAsia="en-US"/>
        </w:rPr>
      </w:pPr>
      <w:r w:rsidRPr="002E180D">
        <w:rPr>
          <w:sz w:val="28"/>
          <w:szCs w:val="28"/>
          <w:lang w:eastAsia="en-US"/>
        </w:rPr>
        <w:t xml:space="preserve"> в сельской местности – 69,20 руб. за 1 дето-день.</w:t>
      </w:r>
    </w:p>
    <w:p w:rsidR="00C717DE" w:rsidRPr="002E180D" w:rsidRDefault="00C717DE" w:rsidP="00C717DE">
      <w:pPr>
        <w:jc w:val="both"/>
        <w:rPr>
          <w:sz w:val="28"/>
          <w:szCs w:val="28"/>
          <w:lang w:eastAsia="en-US"/>
        </w:rPr>
      </w:pPr>
      <w:r w:rsidRPr="002E180D">
        <w:rPr>
          <w:sz w:val="28"/>
          <w:szCs w:val="28"/>
          <w:lang w:eastAsia="en-US"/>
        </w:rPr>
        <w:t>Дети-инвалиды, дети-сироты, дети, оставшиеся без попечения родителей, дети с туберкулезной интоксикацией посещают детские сады бесплатно, предусмотрены льготы по родительской плате для многодетных семей.</w:t>
      </w:r>
    </w:p>
    <w:p w:rsidR="00C717DE" w:rsidRPr="002E180D" w:rsidRDefault="00C717DE" w:rsidP="00C717DE">
      <w:pPr>
        <w:jc w:val="both"/>
        <w:rPr>
          <w:sz w:val="28"/>
          <w:szCs w:val="28"/>
          <w:lang w:eastAsia="en-US"/>
        </w:rPr>
      </w:pPr>
      <w:r w:rsidRPr="002E180D">
        <w:rPr>
          <w:sz w:val="28"/>
          <w:szCs w:val="28"/>
          <w:lang w:eastAsia="en-US"/>
        </w:rPr>
        <w:t>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получили в 2021 года                                                                                         535 родителя (законных представителей) на общую сумму 906,483 тыс. рублей.</w:t>
      </w:r>
    </w:p>
    <w:p w:rsidR="00C717DE" w:rsidRPr="002E180D" w:rsidRDefault="00C717DE" w:rsidP="00C717DE">
      <w:pPr>
        <w:jc w:val="both"/>
        <w:rPr>
          <w:sz w:val="28"/>
          <w:szCs w:val="28"/>
          <w:lang w:eastAsia="en-US"/>
        </w:rPr>
      </w:pPr>
    </w:p>
    <w:p w:rsidR="00C717DE" w:rsidRPr="002E180D" w:rsidRDefault="00C717DE" w:rsidP="00C717DE">
      <w:pPr>
        <w:jc w:val="both"/>
        <w:rPr>
          <w:sz w:val="28"/>
          <w:szCs w:val="28"/>
          <w:lang w:eastAsia="en-US"/>
        </w:rPr>
      </w:pPr>
      <w:r>
        <w:rPr>
          <w:b/>
          <w:sz w:val="28"/>
          <w:szCs w:val="28"/>
          <w:lang w:eastAsia="en-US"/>
        </w:rPr>
        <w:t xml:space="preserve">        </w:t>
      </w:r>
      <w:r>
        <w:rPr>
          <w:b/>
          <w:sz w:val="28"/>
          <w:szCs w:val="28"/>
          <w:lang w:eastAsia="en-US"/>
        </w:rPr>
        <w:tab/>
      </w:r>
      <w:r w:rsidRPr="002E180D">
        <w:rPr>
          <w:b/>
          <w:sz w:val="28"/>
          <w:szCs w:val="28"/>
          <w:lang w:eastAsia="en-US"/>
        </w:rPr>
        <w:t>2.Общее образование</w:t>
      </w:r>
      <w:r w:rsidRPr="002E180D">
        <w:rPr>
          <w:sz w:val="28"/>
          <w:szCs w:val="28"/>
          <w:lang w:eastAsia="en-US"/>
        </w:rPr>
        <w:t>.</w:t>
      </w:r>
    </w:p>
    <w:p w:rsidR="00C717DE" w:rsidRPr="002E180D" w:rsidRDefault="00C717DE" w:rsidP="00C717DE">
      <w:pPr>
        <w:ind w:firstLine="708"/>
        <w:jc w:val="both"/>
        <w:rPr>
          <w:sz w:val="28"/>
          <w:szCs w:val="28"/>
          <w:lang w:eastAsia="en-US"/>
        </w:rPr>
      </w:pPr>
      <w:r w:rsidRPr="002E180D">
        <w:rPr>
          <w:sz w:val="28"/>
          <w:szCs w:val="28"/>
          <w:lang w:eastAsia="en-US"/>
        </w:rPr>
        <w:t xml:space="preserve">С 1 сентября 2021г  за школьные парты сели  3196 учеников. Обучение проходило в очной, заочной формах. В целях предоставления обучающимся возможности освоения образовательных программ различного уровня в сети общеобразовательных учреждений района  продолжали реализовываться программы базового и повышенного (профильного и углубленного) уровней. </w:t>
      </w:r>
    </w:p>
    <w:p w:rsidR="00C717DE" w:rsidRPr="002E180D" w:rsidRDefault="00C717DE" w:rsidP="00C717DE">
      <w:pPr>
        <w:ind w:firstLine="708"/>
        <w:jc w:val="both"/>
        <w:rPr>
          <w:sz w:val="28"/>
          <w:szCs w:val="28"/>
          <w:lang w:eastAsia="en-US"/>
        </w:rPr>
      </w:pPr>
      <w:r w:rsidRPr="002E180D">
        <w:rPr>
          <w:sz w:val="28"/>
          <w:szCs w:val="28"/>
          <w:lang w:eastAsia="en-US"/>
        </w:rPr>
        <w:t>В 2021 году федеральный образовательный стандарт общего и среднего образования реализовывался в штатном режиме во всех школах района. Общий охват обучающихся с 1 по 11 классы новым стандартом составил 100%.</w:t>
      </w:r>
    </w:p>
    <w:p w:rsidR="00C717DE" w:rsidRPr="002E180D" w:rsidRDefault="00C717DE" w:rsidP="00C717DE">
      <w:pPr>
        <w:ind w:firstLine="708"/>
        <w:jc w:val="both"/>
        <w:rPr>
          <w:sz w:val="28"/>
          <w:szCs w:val="28"/>
          <w:lang w:eastAsia="en-US"/>
        </w:rPr>
      </w:pPr>
      <w:r w:rsidRPr="002E180D">
        <w:rPr>
          <w:sz w:val="28"/>
          <w:szCs w:val="28"/>
          <w:lang w:eastAsia="en-US"/>
        </w:rPr>
        <w:t>В 2021 года в образовательных организациях Котовского муниципального района 111 человек обучались по адаптированным программам,  из них 93 по общеобразовательным программам начального и основного общего образования и 18 человека по программам дошкольного образования.</w:t>
      </w:r>
    </w:p>
    <w:p w:rsidR="00C717DE" w:rsidRPr="002E180D" w:rsidRDefault="00C717DE" w:rsidP="00C717DE">
      <w:pPr>
        <w:ind w:firstLine="708"/>
        <w:jc w:val="both"/>
        <w:rPr>
          <w:sz w:val="28"/>
          <w:szCs w:val="28"/>
          <w:lang w:eastAsia="en-US"/>
        </w:rPr>
      </w:pPr>
      <w:r w:rsidRPr="002E180D">
        <w:rPr>
          <w:sz w:val="28"/>
          <w:szCs w:val="28"/>
          <w:lang w:eastAsia="en-US"/>
        </w:rPr>
        <w:t xml:space="preserve">В 2021 было направлено на организацию питания 26881,055 тыс. рублей. </w:t>
      </w:r>
    </w:p>
    <w:p w:rsidR="00C717DE" w:rsidRPr="002E180D" w:rsidRDefault="00C717DE" w:rsidP="00C717DE">
      <w:pPr>
        <w:ind w:firstLine="708"/>
        <w:jc w:val="both"/>
        <w:rPr>
          <w:sz w:val="28"/>
          <w:szCs w:val="28"/>
          <w:lang w:eastAsia="en-US"/>
        </w:rPr>
      </w:pPr>
      <w:r w:rsidRPr="002E180D">
        <w:rPr>
          <w:sz w:val="28"/>
          <w:szCs w:val="28"/>
          <w:lang w:eastAsia="en-US"/>
        </w:rPr>
        <w:t xml:space="preserve">В целях обеспечения равного доступа к качественному образованию подвоз  детей к месту учебы восемь общеобразовательных организаций осуществлялся 12 школьными автобусами из 12 населенных пунктов. </w:t>
      </w:r>
      <w:r w:rsidRPr="002E180D">
        <w:rPr>
          <w:sz w:val="28"/>
          <w:szCs w:val="28"/>
          <w:lang w:eastAsia="en-US"/>
        </w:rPr>
        <w:lastRenderedPageBreak/>
        <w:t xml:space="preserve">Ежегодно  в районе идет обновление парка школьных автобусов. В ноябре этого года МКОУ  Купцовская СШ и МКОУ Мокро-Ольховская СШ получили два новых школьных транспорта: ПАЗ на 24 места и Газель на 12 мест. </w:t>
      </w:r>
    </w:p>
    <w:p w:rsidR="00C717DE" w:rsidRPr="002E180D" w:rsidRDefault="00C717DE" w:rsidP="00C717DE">
      <w:pPr>
        <w:ind w:firstLine="708"/>
        <w:jc w:val="both"/>
        <w:rPr>
          <w:sz w:val="28"/>
          <w:szCs w:val="28"/>
          <w:lang w:eastAsia="en-US"/>
        </w:rPr>
      </w:pPr>
      <w:r w:rsidRPr="002E180D">
        <w:rPr>
          <w:sz w:val="28"/>
          <w:szCs w:val="28"/>
          <w:lang w:eastAsia="en-US"/>
        </w:rPr>
        <w:t>Основным из показателей результативной деятельности общеобразовательных организаций является качество образования. В 2020 – 2021 учебном году оценка качества образования в Котовском районе проводилась через Всероссийские проверочные работы, государственную итоговую аттестацию, международное сравнительное исследование качества математического и естественнонаучного образования и независимое исследование качества образования.</w:t>
      </w:r>
    </w:p>
    <w:p w:rsidR="00C717DE" w:rsidRPr="002E180D" w:rsidRDefault="00C717DE" w:rsidP="00C717DE">
      <w:pPr>
        <w:jc w:val="both"/>
        <w:rPr>
          <w:sz w:val="28"/>
          <w:szCs w:val="28"/>
          <w:lang w:eastAsia="en-US"/>
        </w:rPr>
      </w:pPr>
      <w:r w:rsidRPr="002E180D">
        <w:rPr>
          <w:sz w:val="28"/>
          <w:szCs w:val="28"/>
          <w:lang w:eastAsia="en-US"/>
        </w:rPr>
        <w:t xml:space="preserve"> </w:t>
      </w:r>
      <w:r>
        <w:rPr>
          <w:sz w:val="28"/>
          <w:szCs w:val="28"/>
          <w:lang w:eastAsia="en-US"/>
        </w:rPr>
        <w:tab/>
      </w:r>
      <w:r w:rsidRPr="002E180D">
        <w:rPr>
          <w:sz w:val="28"/>
          <w:szCs w:val="28"/>
          <w:lang w:eastAsia="en-US"/>
        </w:rPr>
        <w:t xml:space="preserve">В  Всероссийских проверочных работах  в 2021 году приняли участие обучающиеся  4, 5, 6, 7, 8, 10, 11 классов общеобразовательных организаций района. Обучающиеся с 4 по 7 классы участвовали по математике, русскому языку, окружающему миру, биологии, обществознанию, истории, географии.  А учащиеся 8, 10 и 11 классов в Всероссийских проверочных работах   участвовали  на добровольной основе в режиме апробации по следующим предметам: иностранный язык, физика, химия, математика, русский язык, биология, обществознание, история, география. </w:t>
      </w:r>
    </w:p>
    <w:p w:rsidR="00C717DE" w:rsidRPr="002E180D" w:rsidRDefault="00C717DE" w:rsidP="00C717DE">
      <w:pPr>
        <w:ind w:firstLine="708"/>
        <w:jc w:val="both"/>
        <w:rPr>
          <w:sz w:val="28"/>
          <w:szCs w:val="28"/>
          <w:lang w:eastAsia="en-US"/>
        </w:rPr>
      </w:pPr>
      <w:r w:rsidRPr="002E180D">
        <w:rPr>
          <w:sz w:val="28"/>
          <w:szCs w:val="28"/>
          <w:lang w:eastAsia="en-US"/>
        </w:rPr>
        <w:t xml:space="preserve">В 2020-2021 учебном году  150 учащихся школ  № 1 и № 2 г. Котово приняли участие в национальном исследовании качества образования  в части диагностического тестирования с использованием заданий по русскому языку.   Из них высокий  уровень показали 48 человек, средний – 78 человек. </w:t>
      </w:r>
    </w:p>
    <w:p w:rsidR="00C717DE" w:rsidRPr="002E180D" w:rsidRDefault="00C717DE" w:rsidP="00C717DE">
      <w:pPr>
        <w:ind w:firstLine="708"/>
        <w:jc w:val="both"/>
        <w:rPr>
          <w:sz w:val="28"/>
          <w:szCs w:val="28"/>
          <w:lang w:eastAsia="en-US"/>
        </w:rPr>
      </w:pPr>
      <w:r w:rsidRPr="002E180D">
        <w:rPr>
          <w:sz w:val="28"/>
          <w:szCs w:val="28"/>
          <w:lang w:eastAsia="en-US"/>
        </w:rPr>
        <w:t xml:space="preserve">В диагностических работах по программам основного общего образования приняли участие обучающиеся 10 классов школ № 2 и 6 г. Котово. </w:t>
      </w:r>
    </w:p>
    <w:p w:rsidR="00C717DE" w:rsidRPr="002E180D" w:rsidRDefault="00C717DE" w:rsidP="00C717DE">
      <w:pPr>
        <w:ind w:firstLine="708"/>
        <w:jc w:val="both"/>
        <w:rPr>
          <w:sz w:val="28"/>
          <w:szCs w:val="28"/>
          <w:lang w:eastAsia="en-US"/>
        </w:rPr>
      </w:pPr>
      <w:r w:rsidRPr="002E180D">
        <w:rPr>
          <w:sz w:val="28"/>
          <w:szCs w:val="28"/>
          <w:lang w:eastAsia="en-US"/>
        </w:rPr>
        <w:t>В оценке функциональной грамотности в компьютерном формате и онлайн-анкетировании приняли участие учащиеся 2004-2005 года рождения в количестве 28 человек и педагоги школы № 4 г. Котово, Коростинской и Купцовской средних школ. В региональной контрольной работе по функциональной грамотности -15 обучающихся 10 класса школы №1 г.Котово.</w:t>
      </w:r>
    </w:p>
    <w:p w:rsidR="00C717DE" w:rsidRPr="002E180D" w:rsidRDefault="00C717DE" w:rsidP="00C717DE">
      <w:pPr>
        <w:jc w:val="both"/>
        <w:rPr>
          <w:sz w:val="28"/>
          <w:szCs w:val="28"/>
          <w:lang w:eastAsia="en-US"/>
        </w:rPr>
      </w:pPr>
      <w:r w:rsidRPr="002E180D">
        <w:rPr>
          <w:sz w:val="28"/>
          <w:szCs w:val="28"/>
          <w:lang w:eastAsia="en-US"/>
        </w:rPr>
        <w:tab/>
        <w:t xml:space="preserve">Государственная итоговая аттестация по образовательным программам основного общего образования в районе проходила в форме основного государственного экзамена, а для детей-инвалидов и детей с ограниченными возможностями здоровья - в форме государственного выпускного экзамена. </w:t>
      </w:r>
    </w:p>
    <w:p w:rsidR="00C717DE" w:rsidRPr="002E180D" w:rsidRDefault="00C717DE" w:rsidP="00C717DE">
      <w:pPr>
        <w:jc w:val="both"/>
        <w:rPr>
          <w:sz w:val="28"/>
          <w:szCs w:val="28"/>
          <w:lang w:eastAsia="en-US"/>
        </w:rPr>
      </w:pPr>
      <w:r w:rsidRPr="002E180D">
        <w:rPr>
          <w:sz w:val="28"/>
          <w:szCs w:val="28"/>
          <w:lang w:eastAsia="en-US"/>
        </w:rPr>
        <w:t xml:space="preserve">В 2021 г. впервые сдавали не 4 экзамена, а два обязательных экзамена по русскому языку и математике. Предметы по выбору были вынесены за сроки прохождения государственной итоговой аттестации, и по этим предметам были проведены итоговые контрольные работы. Лучшие результаты показали учащиеся по истории и литературе, где 100% участников справились с заданиями на «5».  По самому массовому и популярному предмету у девятиклассников – обществознанию – все 108 человек получили положительные оценки.  Следует сказать о том, что по химии, физике, </w:t>
      </w:r>
      <w:r w:rsidRPr="002E180D">
        <w:rPr>
          <w:sz w:val="28"/>
          <w:szCs w:val="28"/>
          <w:lang w:eastAsia="en-US"/>
        </w:rPr>
        <w:lastRenderedPageBreak/>
        <w:t xml:space="preserve">информатике, иностранным языкам все участники справились с предложенными заданиями. </w:t>
      </w:r>
    </w:p>
    <w:p w:rsidR="00C717DE" w:rsidRPr="002E180D" w:rsidRDefault="00C717DE" w:rsidP="00C717DE">
      <w:pPr>
        <w:ind w:firstLine="708"/>
        <w:jc w:val="both"/>
        <w:rPr>
          <w:sz w:val="28"/>
          <w:szCs w:val="28"/>
          <w:lang w:eastAsia="en-US"/>
        </w:rPr>
      </w:pPr>
      <w:r w:rsidRPr="002E180D">
        <w:rPr>
          <w:sz w:val="28"/>
          <w:szCs w:val="28"/>
          <w:lang w:eastAsia="en-US"/>
        </w:rPr>
        <w:t>Положительные результаты по итогам проведения основного государственного экзамена продемонстрировали обучающиеся Моисеевской и Купцовской средних школ, Слюсаревской основной школы, 100% справившись с экзаменационными заданиями по русскому языку.</w:t>
      </w:r>
    </w:p>
    <w:p w:rsidR="00C717DE" w:rsidRPr="002E180D" w:rsidRDefault="00C717DE" w:rsidP="00C717DE">
      <w:pPr>
        <w:ind w:firstLine="708"/>
        <w:jc w:val="both"/>
        <w:rPr>
          <w:sz w:val="28"/>
          <w:szCs w:val="28"/>
          <w:lang w:eastAsia="en-US"/>
        </w:rPr>
      </w:pPr>
      <w:r w:rsidRPr="002E180D">
        <w:rPr>
          <w:sz w:val="28"/>
          <w:szCs w:val="28"/>
          <w:lang w:eastAsia="en-US"/>
        </w:rPr>
        <w:t xml:space="preserve">Лучшие результаты в районе по математике  продемонстрировали обучающиеся Коростинской средней школы и Слюсаревской основной школы. </w:t>
      </w:r>
    </w:p>
    <w:p w:rsidR="00C717DE" w:rsidRPr="002E180D" w:rsidRDefault="00C717DE" w:rsidP="00C717DE">
      <w:pPr>
        <w:ind w:firstLine="708"/>
        <w:jc w:val="both"/>
        <w:rPr>
          <w:sz w:val="28"/>
          <w:szCs w:val="28"/>
          <w:lang w:eastAsia="en-US"/>
        </w:rPr>
      </w:pPr>
      <w:r w:rsidRPr="002E180D">
        <w:rPr>
          <w:sz w:val="28"/>
          <w:szCs w:val="28"/>
          <w:lang w:eastAsia="en-US"/>
        </w:rPr>
        <w:t>По итогам экзаменационных испытаний из 311 обучающихся 9 классов 22  получили аттестаты с отличием.</w:t>
      </w:r>
    </w:p>
    <w:p w:rsidR="00C717DE" w:rsidRPr="002E180D" w:rsidRDefault="00C717DE" w:rsidP="00C717DE">
      <w:pPr>
        <w:ind w:firstLine="708"/>
        <w:jc w:val="both"/>
        <w:rPr>
          <w:sz w:val="28"/>
          <w:szCs w:val="28"/>
          <w:lang w:eastAsia="en-US"/>
        </w:rPr>
      </w:pPr>
      <w:r w:rsidRPr="002E180D">
        <w:rPr>
          <w:sz w:val="28"/>
          <w:szCs w:val="28"/>
          <w:lang w:eastAsia="en-US"/>
        </w:rPr>
        <w:t xml:space="preserve">Государственная итоговая аттестация по программам среднего общего образования в районе проходила  в форме единого государственного экзамена и государственного выпускного экзамена. </w:t>
      </w:r>
    </w:p>
    <w:p w:rsidR="00C717DE" w:rsidRPr="002E180D" w:rsidRDefault="00C717DE" w:rsidP="00C717DE">
      <w:pPr>
        <w:ind w:firstLine="708"/>
        <w:jc w:val="both"/>
        <w:rPr>
          <w:sz w:val="28"/>
          <w:szCs w:val="28"/>
          <w:lang w:eastAsia="en-US"/>
        </w:rPr>
      </w:pPr>
      <w:r w:rsidRPr="002E180D">
        <w:rPr>
          <w:sz w:val="28"/>
          <w:szCs w:val="28"/>
          <w:lang w:eastAsia="en-US"/>
        </w:rPr>
        <w:t xml:space="preserve">В 2021 году произошло повышение среднего балла единого государственного экзамена по 7-ми предметам.  Выше регионального показателя средний бал по русскому языку в школах № 1, 2, 6 г. Котово, Мирошниковской и Лапшинской средних школа; по химии - в школах № 1, 6 г. Котово и Мирошниковской школе; по литературе в школе № 2 г. Котово, по физике  в городских школах № 1,2 и Лапшинской школе; по самому массовому экзамену по выбору - по обществознанию в школах № 1,2,3,6 г.Котово и Попковской школе. </w:t>
      </w:r>
    </w:p>
    <w:p w:rsidR="00C717DE" w:rsidRPr="002E180D" w:rsidRDefault="00C717DE" w:rsidP="00C717DE">
      <w:pPr>
        <w:jc w:val="both"/>
        <w:rPr>
          <w:sz w:val="28"/>
          <w:szCs w:val="28"/>
          <w:lang w:eastAsia="en-US"/>
        </w:rPr>
      </w:pPr>
      <w:r w:rsidRPr="002E180D">
        <w:rPr>
          <w:sz w:val="28"/>
          <w:szCs w:val="28"/>
          <w:lang w:eastAsia="en-US"/>
        </w:rPr>
        <w:tab/>
        <w:t>Из года в год происходит увеличение количества обучающихся, получивших более 80 баллов на едином государственном экзамене. Так,  в 2021 г. 63 учащихся набрали более 80 баллов.  Наибольшее количество высокобальников обучалось в школах № 1 и 6 г. Котово.</w:t>
      </w:r>
    </w:p>
    <w:p w:rsidR="00C717DE" w:rsidRPr="002E180D" w:rsidRDefault="00C717DE" w:rsidP="00C717DE">
      <w:pPr>
        <w:jc w:val="both"/>
        <w:rPr>
          <w:sz w:val="28"/>
          <w:szCs w:val="28"/>
          <w:lang w:eastAsia="en-US"/>
        </w:rPr>
      </w:pPr>
      <w:r w:rsidRPr="002E180D">
        <w:rPr>
          <w:sz w:val="28"/>
          <w:szCs w:val="28"/>
          <w:lang w:eastAsia="en-US"/>
        </w:rPr>
        <w:tab/>
        <w:t xml:space="preserve">Второй год в районе среди выпускников высокобальников есть ребята, набравшие наибольшее количество баллов на едином государственном экзамене по русскому языку – 100 баллов. Стобальницей стала - Новикова Анна, учащаяся школы № 1 г. Котово. Аттестат с отличием медаль «За особые успехи в учении» получили было 28 выпускников. Наибольшее количество медалистов в школе № 1 г. Котово, при чем, все кандидаты на медаль  школы № 1 подтвердили высокое качество знаний на государственной итоговой аттестации. </w:t>
      </w:r>
    </w:p>
    <w:p w:rsidR="00C717DE" w:rsidRPr="002E180D" w:rsidRDefault="00C717DE" w:rsidP="00C717DE">
      <w:pPr>
        <w:ind w:firstLine="708"/>
        <w:jc w:val="both"/>
        <w:rPr>
          <w:sz w:val="28"/>
          <w:szCs w:val="28"/>
          <w:lang w:eastAsia="en-US"/>
        </w:rPr>
      </w:pPr>
      <w:r w:rsidRPr="002E180D">
        <w:rPr>
          <w:sz w:val="28"/>
          <w:szCs w:val="28"/>
          <w:lang w:eastAsia="en-US"/>
        </w:rPr>
        <w:t xml:space="preserve">Одним из важнейших условий стабильного функционирования системы образования является кадровое обеспечение. </w:t>
      </w:r>
    </w:p>
    <w:p w:rsidR="00C717DE" w:rsidRPr="002E180D" w:rsidRDefault="00C717DE" w:rsidP="00C717DE">
      <w:pPr>
        <w:ind w:firstLine="708"/>
        <w:jc w:val="both"/>
        <w:rPr>
          <w:sz w:val="28"/>
          <w:szCs w:val="28"/>
          <w:lang w:eastAsia="en-US"/>
        </w:rPr>
      </w:pPr>
      <w:r w:rsidRPr="002E180D">
        <w:rPr>
          <w:sz w:val="28"/>
          <w:szCs w:val="28"/>
          <w:lang w:eastAsia="en-US"/>
        </w:rPr>
        <w:t xml:space="preserve">В образовательных организациях Котовского района работало 707 человек, из них 568 - педагогических работников (дошкольного образования - 118, общеобразовательных учреждений - 430, педагогов дополнительного образования – 20). Укомплектованность штатов организаций педагогическими работниками в среднем составила 99% в школе и 100% в дошкольных и учреждениях дополнительного образования. Потребность в педагогических кадрах сохраняется с 2017г. Востребованными являются преподаватели начальных классов, математики, физики, информатики, истории и обществознания. Проблема нехватки квалифицированных </w:t>
      </w:r>
      <w:r w:rsidRPr="002E180D">
        <w:rPr>
          <w:sz w:val="28"/>
          <w:szCs w:val="28"/>
          <w:lang w:eastAsia="en-US"/>
        </w:rPr>
        <w:lastRenderedPageBreak/>
        <w:t xml:space="preserve">педагогических работников в сельских школах в основном решалась за счет переподготовки учителей. Так в 2020-2021 учебном году 63 человека преподавали два и более учебных предмета. Организована работа по заключению трехсторонних договоров о целевой контрактной подготовке между федеральным государственным бюджетным образовательным учреждением высшего образования «Волгоградский государственный педагогический университет», общеобразовательными учреждениями и выпускниками школ: в 2021г. – 3 договора, в 2020 и 2019 гг. – 2 договора. </w:t>
      </w:r>
    </w:p>
    <w:p w:rsidR="00C717DE" w:rsidRPr="002E180D" w:rsidRDefault="00C717DE" w:rsidP="00C717DE">
      <w:pPr>
        <w:ind w:firstLine="708"/>
        <w:jc w:val="both"/>
        <w:rPr>
          <w:sz w:val="28"/>
          <w:szCs w:val="28"/>
          <w:lang w:eastAsia="en-US"/>
        </w:rPr>
      </w:pPr>
      <w:r w:rsidRPr="002E180D">
        <w:rPr>
          <w:sz w:val="28"/>
          <w:szCs w:val="28"/>
          <w:lang w:eastAsia="en-US"/>
        </w:rPr>
        <w:t>В 2020-2021 году 263 педагогических работника повысили свой профессиональный уровень.</w:t>
      </w:r>
    </w:p>
    <w:p w:rsidR="00C717DE" w:rsidRPr="002E180D" w:rsidRDefault="00C717DE" w:rsidP="00C717DE">
      <w:pPr>
        <w:ind w:firstLine="708"/>
        <w:jc w:val="both"/>
        <w:rPr>
          <w:sz w:val="28"/>
          <w:szCs w:val="28"/>
          <w:lang w:eastAsia="en-US"/>
        </w:rPr>
      </w:pPr>
      <w:r w:rsidRPr="002E180D">
        <w:rPr>
          <w:sz w:val="28"/>
          <w:szCs w:val="28"/>
          <w:lang w:eastAsia="en-US"/>
        </w:rPr>
        <w:t>3.Дополнительное образование.</w:t>
      </w:r>
    </w:p>
    <w:p w:rsidR="00C717DE" w:rsidRPr="002E180D" w:rsidRDefault="00C717DE" w:rsidP="00C717DE">
      <w:pPr>
        <w:ind w:firstLine="708"/>
        <w:jc w:val="both"/>
        <w:rPr>
          <w:sz w:val="28"/>
          <w:szCs w:val="28"/>
          <w:lang w:eastAsia="en-US"/>
        </w:rPr>
      </w:pPr>
      <w:r w:rsidRPr="002E180D">
        <w:rPr>
          <w:sz w:val="28"/>
          <w:szCs w:val="28"/>
          <w:lang w:eastAsia="en-US"/>
        </w:rPr>
        <w:t xml:space="preserve">В учреждениях дополнительного образования: Центре детского творчества и Детской юношеской спортивной школе обучалось 2181 человек (721 человек в Детско-юношеской спортивной школе и 1460 человек в Центре детского творчества), что составило 48 % от общего количества детей в районе от 5 до 18 лет.  </w:t>
      </w:r>
    </w:p>
    <w:p w:rsidR="00C717DE" w:rsidRPr="002E180D" w:rsidRDefault="00C717DE" w:rsidP="00C717DE">
      <w:pPr>
        <w:ind w:firstLine="708"/>
        <w:jc w:val="both"/>
        <w:rPr>
          <w:sz w:val="28"/>
          <w:szCs w:val="28"/>
          <w:lang w:eastAsia="en-US"/>
        </w:rPr>
      </w:pPr>
      <w:r w:rsidRPr="002E180D">
        <w:rPr>
          <w:sz w:val="28"/>
          <w:szCs w:val="28"/>
          <w:lang w:eastAsia="en-US"/>
        </w:rPr>
        <w:t xml:space="preserve">В общеобразовательных учреждениях дополнительным образованием охвачены 1049 детей (23 %) по техническому, художественному, социально-гуманитарному, физкультурно-спортивному, естественно-научному и туристско-краеведческому направлениям. </w:t>
      </w:r>
    </w:p>
    <w:p w:rsidR="00C717DE" w:rsidRPr="002E180D" w:rsidRDefault="00C717DE" w:rsidP="00C717DE">
      <w:pPr>
        <w:ind w:firstLine="708"/>
        <w:jc w:val="both"/>
        <w:rPr>
          <w:sz w:val="28"/>
          <w:szCs w:val="28"/>
          <w:lang w:eastAsia="en-US"/>
        </w:rPr>
      </w:pPr>
      <w:r w:rsidRPr="002E180D">
        <w:rPr>
          <w:sz w:val="28"/>
          <w:szCs w:val="28"/>
          <w:lang w:eastAsia="en-US"/>
        </w:rPr>
        <w:t>В дошкольных организациях по программам дополнительного образования обучалось 611 детей (13 %).</w:t>
      </w:r>
    </w:p>
    <w:p w:rsidR="00C717DE" w:rsidRPr="002E180D" w:rsidRDefault="00C717DE" w:rsidP="00C717DE">
      <w:pPr>
        <w:ind w:firstLine="708"/>
        <w:jc w:val="both"/>
        <w:rPr>
          <w:sz w:val="28"/>
          <w:szCs w:val="28"/>
          <w:lang w:eastAsia="en-US"/>
        </w:rPr>
      </w:pPr>
      <w:r w:rsidRPr="002E180D">
        <w:rPr>
          <w:sz w:val="28"/>
          <w:szCs w:val="28"/>
          <w:lang w:eastAsia="en-US"/>
        </w:rPr>
        <w:t>Таким образом, вовлеченность детей в дополнительное образование в Котовском муниципальном районе составила в 221 году  84 %.</w:t>
      </w:r>
    </w:p>
    <w:p w:rsidR="00C717DE" w:rsidRPr="002E180D" w:rsidRDefault="00C717DE" w:rsidP="00C717DE">
      <w:pPr>
        <w:ind w:firstLine="708"/>
        <w:jc w:val="both"/>
        <w:rPr>
          <w:sz w:val="28"/>
          <w:szCs w:val="28"/>
          <w:lang w:eastAsia="en-US"/>
        </w:rPr>
      </w:pPr>
      <w:r w:rsidRPr="002E180D">
        <w:rPr>
          <w:sz w:val="28"/>
          <w:szCs w:val="28"/>
          <w:lang w:eastAsia="en-US"/>
        </w:rPr>
        <w:t xml:space="preserve">В рамках реализации регионального проекта «Успех каждого ребенка» все обучающиеся зачислялись на программы дополнительного образования с использованием сертификата дополнительного образования. </w:t>
      </w:r>
    </w:p>
    <w:p w:rsidR="00C717DE" w:rsidRPr="002E180D" w:rsidRDefault="00C717DE" w:rsidP="00C717DE">
      <w:pPr>
        <w:jc w:val="both"/>
        <w:rPr>
          <w:sz w:val="28"/>
          <w:szCs w:val="28"/>
          <w:lang w:eastAsia="en-US"/>
        </w:rPr>
      </w:pPr>
      <w:r w:rsidRPr="002E180D">
        <w:rPr>
          <w:sz w:val="28"/>
          <w:szCs w:val="28"/>
          <w:lang w:eastAsia="en-US"/>
        </w:rPr>
        <w:t xml:space="preserve"> С 01.09.2021 г. на базе школы № 6 г. Котово открыто 207 и на базе школы № 2 г. Котово 103 новых мест дополнительного образования физкультурно-спортивной направленности. В Центре детского творчества -  45 новых мест дополнительного образования по программам технической направленности. Для реализации программ по новым местам дополнительного образования получено оборудование для кружков «Футбол», «Танцевальный спорт», «Шахматы»,  «Развитие раннего инженерного мышления для детей 5-6 лет». </w:t>
      </w:r>
    </w:p>
    <w:p w:rsidR="00C717DE" w:rsidRPr="002E180D" w:rsidRDefault="00C717DE" w:rsidP="00C717DE">
      <w:pPr>
        <w:ind w:firstLine="708"/>
        <w:jc w:val="both"/>
        <w:rPr>
          <w:sz w:val="28"/>
          <w:szCs w:val="28"/>
          <w:lang w:eastAsia="en-US"/>
        </w:rPr>
      </w:pPr>
      <w:r w:rsidRPr="002E180D">
        <w:rPr>
          <w:sz w:val="28"/>
          <w:szCs w:val="28"/>
          <w:lang w:eastAsia="en-US"/>
        </w:rPr>
        <w:t>Таким образом, система дополнительного образования района  предоставила возможность добровольного выбора детьми и их семьями направления и вида деятельности, педагога, организационных форм реализации дополнительных программ, времени и темпа их освоения с учетом интересов и желаний, способностей и потребностей ребенка, с применением личностно-деятельностного подхода к организации образовательного процесса.</w:t>
      </w:r>
    </w:p>
    <w:p w:rsidR="00C717DE" w:rsidRPr="002E180D" w:rsidRDefault="00C717DE" w:rsidP="00C717DE">
      <w:pPr>
        <w:ind w:firstLine="708"/>
        <w:jc w:val="both"/>
        <w:rPr>
          <w:sz w:val="28"/>
          <w:szCs w:val="28"/>
          <w:lang w:eastAsia="en-US"/>
        </w:rPr>
      </w:pPr>
      <w:r w:rsidRPr="002E180D">
        <w:rPr>
          <w:sz w:val="28"/>
          <w:szCs w:val="28"/>
          <w:lang w:eastAsia="en-US"/>
        </w:rPr>
        <w:t>Неотъемлемой частью образовательного процесса  была  внеурочная деятельность, которая способствовала  в полной мере реализации задач выявления, поддержки и развития одаренных детей, воспитания и социализации обучающихся.</w:t>
      </w:r>
    </w:p>
    <w:p w:rsidR="00C717DE" w:rsidRPr="002E180D" w:rsidRDefault="00C717DE" w:rsidP="00C717DE">
      <w:pPr>
        <w:ind w:firstLine="708"/>
        <w:jc w:val="both"/>
        <w:rPr>
          <w:sz w:val="28"/>
          <w:szCs w:val="28"/>
          <w:lang w:eastAsia="en-US"/>
        </w:rPr>
      </w:pPr>
      <w:r w:rsidRPr="002E180D">
        <w:rPr>
          <w:sz w:val="28"/>
          <w:szCs w:val="28"/>
          <w:lang w:eastAsia="en-US"/>
        </w:rPr>
        <w:lastRenderedPageBreak/>
        <w:t>Традиционными формами в работе с талантливыми и одаренными детьми  по прежнему остались предметные олимпиады, конкурсы, исследовательская и проектная деятельность.</w:t>
      </w:r>
    </w:p>
    <w:p w:rsidR="00C717DE" w:rsidRPr="002E180D" w:rsidRDefault="00C717DE" w:rsidP="00C717DE">
      <w:pPr>
        <w:ind w:firstLine="708"/>
        <w:jc w:val="both"/>
        <w:rPr>
          <w:sz w:val="28"/>
          <w:szCs w:val="28"/>
          <w:lang w:eastAsia="en-US"/>
        </w:rPr>
      </w:pPr>
      <w:r w:rsidRPr="002E180D">
        <w:rPr>
          <w:sz w:val="28"/>
          <w:szCs w:val="28"/>
          <w:lang w:eastAsia="en-US"/>
        </w:rPr>
        <w:t>Обучающиеся 7-11 классов ежегодно  принимают  участие во всероссийской олимпиаде школьников и показывают глубокие теоретические знания и прочные практические умения и навыки.  Так,  в 2020-2021 учебном году в муниципальном этапе олимпиады приняло участие 1098 обучающихся, из них 149 человек заняли 229 призовых мест, 44 человека получили право участия в региональном этапе  6 из них стали победителями и призерами.</w:t>
      </w:r>
    </w:p>
    <w:p w:rsidR="00C717DE" w:rsidRPr="002E180D" w:rsidRDefault="00C717DE" w:rsidP="00C717DE">
      <w:pPr>
        <w:ind w:firstLine="708"/>
        <w:jc w:val="both"/>
        <w:rPr>
          <w:sz w:val="28"/>
          <w:szCs w:val="28"/>
          <w:lang w:eastAsia="en-US"/>
        </w:rPr>
      </w:pPr>
      <w:r w:rsidRPr="002E180D">
        <w:rPr>
          <w:sz w:val="28"/>
          <w:szCs w:val="28"/>
          <w:lang w:eastAsia="en-US"/>
        </w:rPr>
        <w:t xml:space="preserve"> Более 100 обучающихся общеобразовательных организаций Котовского района приняли участие в «Региональной открытой олимпиаде школьников».</w:t>
      </w:r>
    </w:p>
    <w:p w:rsidR="00C717DE" w:rsidRPr="002E180D" w:rsidRDefault="00C717DE" w:rsidP="00C717DE">
      <w:pPr>
        <w:ind w:firstLine="708"/>
        <w:jc w:val="both"/>
        <w:rPr>
          <w:sz w:val="28"/>
          <w:szCs w:val="28"/>
          <w:lang w:eastAsia="en-US"/>
        </w:rPr>
      </w:pPr>
      <w:r w:rsidRPr="002E180D">
        <w:rPr>
          <w:sz w:val="28"/>
          <w:szCs w:val="28"/>
          <w:lang w:eastAsia="en-US"/>
        </w:rPr>
        <w:t>Одним из показателей результативности образовательного процесса в районе  осталось участие в выставках и творческих конкурсах различного уровня. Стало традицией проведение таких районных мероприятий, как муниципальные конкурсы «Умники и умницы», «Ученик года - 2021», фестивалей искусств и детского творчества «Детские фантазии» и «Созвездие талантов», Елки Главы Котовского муниципального района для лучших учеников района. Так в  отчетном  году участие в мероприятиях творческой направленности приняли 2296 человек. Результатом стали 1099 призовых мест.</w:t>
      </w:r>
    </w:p>
    <w:p w:rsidR="00C717DE" w:rsidRPr="002E180D" w:rsidRDefault="00C717DE" w:rsidP="00C717DE">
      <w:pPr>
        <w:ind w:firstLine="708"/>
        <w:jc w:val="both"/>
        <w:rPr>
          <w:sz w:val="28"/>
          <w:szCs w:val="28"/>
          <w:lang w:eastAsia="en-US"/>
        </w:rPr>
      </w:pPr>
      <w:r w:rsidRPr="002E180D">
        <w:rPr>
          <w:sz w:val="28"/>
          <w:szCs w:val="28"/>
          <w:lang w:eastAsia="en-US"/>
        </w:rPr>
        <w:t>С 2020 года на территории Российской Федерации реализуется Всероссийский конкурс «Большая перемена», являющийся частью платформы «Россия – страна возможностей». В 2020 и 2021 годах в финале этого  конкурса,  который проходил  на базе международного детского центра «Артек», Котовский район представляла Джусова Анастасия. Анастасия стала одним из победителей конкурса, и ей был вручен сертификат на 100 баллов, который она использовала при поступлении в ВУЗ.</w:t>
      </w:r>
    </w:p>
    <w:p w:rsidR="00C717DE" w:rsidRPr="002E180D" w:rsidRDefault="00C717DE" w:rsidP="00C717DE">
      <w:pPr>
        <w:ind w:firstLine="708"/>
        <w:jc w:val="both"/>
        <w:rPr>
          <w:sz w:val="28"/>
          <w:szCs w:val="28"/>
          <w:lang w:eastAsia="en-US"/>
        </w:rPr>
      </w:pPr>
      <w:r w:rsidRPr="002E180D">
        <w:rPr>
          <w:sz w:val="28"/>
          <w:szCs w:val="28"/>
          <w:lang w:eastAsia="en-US"/>
        </w:rPr>
        <w:t xml:space="preserve">В 2021 году Бурцев Дмитрий, выпускник Купцовской школы, стал победителям конкурса «Лидеры России». </w:t>
      </w:r>
    </w:p>
    <w:p w:rsidR="00C717DE" w:rsidRPr="002E180D" w:rsidRDefault="00C717DE" w:rsidP="00C717DE">
      <w:pPr>
        <w:jc w:val="both"/>
        <w:rPr>
          <w:sz w:val="28"/>
          <w:szCs w:val="28"/>
          <w:lang w:eastAsia="en-US"/>
        </w:rPr>
      </w:pPr>
      <w:r w:rsidRPr="002E180D">
        <w:rPr>
          <w:sz w:val="28"/>
          <w:szCs w:val="28"/>
          <w:lang w:eastAsia="en-US"/>
        </w:rPr>
        <w:t xml:space="preserve">Педагоги и обучающиеся Котовского района приняли активное участие в акциях и конкурсах, посвященных празднованию 76-й годовщины Победы в Великой Отечественной Войне: акция «Окна Победы», Всероссийский конкурс «9 Мая – день Великой Победы», международный конкурс «День Победы» и т.д. Ежегодно проводится Акция «Обелиск», в рамках которой группы волонтеров провели мероприятия по благоустройству памятных мест. В отчетном периоде в акции приняли участие 80 добровольцев. В качестве волонтеров-модераторов 8 педагогов стали участниками онлайн-акции «Бессмертный полк».  По прежнему с 2020 г. в социальной сети "В контакте" функционирует группа «Альбом Победы» Котовского муниципального района, в которой публикуются медиаматериалы о ветеранах, детях войны, событиях Великой Отечественной войны. </w:t>
      </w:r>
    </w:p>
    <w:p w:rsidR="00C717DE" w:rsidRPr="002E180D" w:rsidRDefault="00C717DE" w:rsidP="00C717DE">
      <w:pPr>
        <w:ind w:firstLine="708"/>
        <w:jc w:val="both"/>
        <w:rPr>
          <w:sz w:val="28"/>
          <w:szCs w:val="28"/>
          <w:lang w:eastAsia="en-US"/>
        </w:rPr>
      </w:pPr>
      <w:r w:rsidRPr="002E180D">
        <w:rPr>
          <w:sz w:val="28"/>
          <w:szCs w:val="28"/>
          <w:lang w:eastAsia="en-US"/>
        </w:rPr>
        <w:lastRenderedPageBreak/>
        <w:t xml:space="preserve">Активное участие образовательные организации приняли в традиционных мероприятиях экологической направленности: акция «Чистый двор», «Чистый берег» и экологическая тропа «Красная книга Волгоградской области», Всероссийский урок «Экология и энергосбережение». </w:t>
      </w:r>
    </w:p>
    <w:p w:rsidR="00C717DE" w:rsidRPr="002E180D" w:rsidRDefault="00C717DE" w:rsidP="00C717DE">
      <w:pPr>
        <w:ind w:firstLine="708"/>
        <w:jc w:val="both"/>
        <w:rPr>
          <w:sz w:val="28"/>
          <w:szCs w:val="28"/>
          <w:lang w:eastAsia="en-US"/>
        </w:rPr>
      </w:pPr>
      <w:r w:rsidRPr="002E180D">
        <w:rPr>
          <w:sz w:val="28"/>
          <w:szCs w:val="28"/>
          <w:lang w:eastAsia="en-US"/>
        </w:rPr>
        <w:t xml:space="preserve">При поддержке Фонда содействия развитию малых форм предприятий в научно - технической сфере с целью развития у школьников творческих способностей и интереса к специальностям в области сельскохозяйственных наук  учащиеся 5-11 классов общеобразовательных организаций Котовского муниципального района приняли участие во Всероссийском конкурсе «АгроНТИ - 2021». Победителями I заочного этапа стали учащиеся школы №2 г. Котово Кочевинов Георгий  и Купцовской средней школы Рейс Данил. </w:t>
      </w:r>
    </w:p>
    <w:p w:rsidR="00C717DE" w:rsidRPr="002E180D" w:rsidRDefault="00C717DE" w:rsidP="00C717DE">
      <w:pPr>
        <w:ind w:firstLine="708"/>
        <w:jc w:val="both"/>
        <w:rPr>
          <w:sz w:val="28"/>
          <w:szCs w:val="28"/>
          <w:lang w:eastAsia="en-US"/>
        </w:rPr>
      </w:pPr>
      <w:r w:rsidRPr="002E180D">
        <w:rPr>
          <w:sz w:val="28"/>
          <w:szCs w:val="28"/>
          <w:lang w:eastAsia="en-US"/>
        </w:rPr>
        <w:t xml:space="preserve">Педагоги и обучающиеся  Центров «Точка роста»  участвовали в региональных научно-практических семинарах,  II Всероссийском форуме  Центров «Точка роста», в ХII Межрегиональном конкурсе IT-проектов  для учащихся общеобразовательных учреждений и студентов учреждений профессионального образования, в областном фестивале "Умный город", во Всероссийской онлайн-конференции «Функциональная грамотность. Развитие и диагностика», международном онлайн - форуме «Технологии в образовании», в областных конкурсах по 3D-моделированию и прототипированию  «Со3Dтворение», в областном фестивале «Подружись с искусственным интеллектом», «Энергетика будущего». </w:t>
      </w:r>
    </w:p>
    <w:p w:rsidR="00C717DE" w:rsidRPr="002E180D" w:rsidRDefault="00C717DE" w:rsidP="00C717DE">
      <w:pPr>
        <w:jc w:val="both"/>
        <w:rPr>
          <w:sz w:val="28"/>
          <w:szCs w:val="28"/>
          <w:lang w:eastAsia="en-US"/>
        </w:rPr>
      </w:pPr>
      <w:r w:rsidRPr="002E180D">
        <w:rPr>
          <w:sz w:val="28"/>
          <w:szCs w:val="28"/>
          <w:lang w:eastAsia="en-US"/>
        </w:rPr>
        <w:t xml:space="preserve"> </w:t>
      </w:r>
      <w:r>
        <w:rPr>
          <w:sz w:val="28"/>
          <w:szCs w:val="28"/>
          <w:lang w:eastAsia="en-US"/>
        </w:rPr>
        <w:tab/>
      </w:r>
      <w:r w:rsidRPr="002E180D">
        <w:rPr>
          <w:b/>
          <w:sz w:val="28"/>
          <w:szCs w:val="28"/>
          <w:lang w:eastAsia="en-US"/>
        </w:rPr>
        <w:t>4. Молодежная политика</w:t>
      </w:r>
      <w:r w:rsidRPr="002E180D">
        <w:rPr>
          <w:sz w:val="28"/>
          <w:szCs w:val="28"/>
          <w:lang w:eastAsia="en-US"/>
        </w:rPr>
        <w:t>.</w:t>
      </w:r>
    </w:p>
    <w:p w:rsidR="00C717DE" w:rsidRPr="002E180D" w:rsidRDefault="00C717DE" w:rsidP="00C717DE">
      <w:pPr>
        <w:ind w:firstLine="708"/>
        <w:jc w:val="both"/>
        <w:rPr>
          <w:sz w:val="28"/>
          <w:szCs w:val="28"/>
          <w:lang w:eastAsia="en-US"/>
        </w:rPr>
      </w:pPr>
      <w:r w:rsidRPr="002E180D">
        <w:rPr>
          <w:sz w:val="28"/>
          <w:szCs w:val="28"/>
          <w:lang w:eastAsia="en-US"/>
        </w:rPr>
        <w:t xml:space="preserve">Особое внимание в отчетном периоде было уделено работе с молодежью. Мероприятия проводились по направлениям: работа с молодежью, находящейся в социально опасном положении; вовлечение молодежи в занятие творческой деятельностью; содействие профориентации и карьерным устремлениям молодежи; поддержка и взаимодействие с общественными организациями и движениями; формирование у молодежи семейных ценностей; патриотическое воспитание молодежи; формирование российской идентичности, единства российской нации, содействие межкультурному и межконфессиональному диалогу; вовлечение молодежи в волонтерскую деятельность; вовлечение молодежи в здоровый образ жизни и занятия спортом; популяризация культуры безопасности в молодежной среде; развитие молодежного самоуправления; поддержка творческой молодёжи; профилактика наркомании, ВИЧ/СПИДа, табакокурения, алкоголизма; формирование семейных ценностей; информационно-консультативная помощь молодёжи и молодым семьям. </w:t>
      </w:r>
    </w:p>
    <w:p w:rsidR="00C717DE" w:rsidRPr="002E180D" w:rsidRDefault="00C717DE" w:rsidP="00C717DE">
      <w:pPr>
        <w:ind w:firstLine="708"/>
        <w:jc w:val="both"/>
        <w:rPr>
          <w:sz w:val="28"/>
          <w:szCs w:val="28"/>
          <w:lang w:eastAsia="en-US"/>
        </w:rPr>
      </w:pPr>
      <w:r w:rsidRPr="002E180D">
        <w:rPr>
          <w:sz w:val="28"/>
          <w:szCs w:val="28"/>
          <w:lang w:eastAsia="en-US"/>
        </w:rPr>
        <w:t>Отдел по образованию и молодёжной политике проводил информирование молодежи о возможности принимать участие в конкурсах, акциях и различных мероприятиях города и района.</w:t>
      </w:r>
    </w:p>
    <w:p w:rsidR="00C717DE" w:rsidRPr="002E180D" w:rsidRDefault="00C717DE" w:rsidP="00C717DE">
      <w:pPr>
        <w:ind w:firstLine="708"/>
        <w:jc w:val="both"/>
        <w:rPr>
          <w:sz w:val="28"/>
          <w:szCs w:val="28"/>
          <w:lang w:eastAsia="en-US"/>
        </w:rPr>
      </w:pPr>
      <w:r w:rsidRPr="002E180D">
        <w:rPr>
          <w:sz w:val="28"/>
          <w:szCs w:val="28"/>
          <w:lang w:eastAsia="en-US"/>
        </w:rPr>
        <w:t>На территории Котовского муниципального района Волгоградской области во всех образовательных организациях общего образования проведены уроки, посвященные социальной активности и добровольчеству, в которых приняло участие 1628 детей.</w:t>
      </w:r>
    </w:p>
    <w:p w:rsidR="00C717DE" w:rsidRPr="002E180D" w:rsidRDefault="00C717DE" w:rsidP="00C717DE">
      <w:pPr>
        <w:jc w:val="both"/>
        <w:rPr>
          <w:sz w:val="28"/>
          <w:szCs w:val="28"/>
          <w:lang w:eastAsia="en-US"/>
        </w:rPr>
      </w:pPr>
      <w:r w:rsidRPr="002E180D">
        <w:rPr>
          <w:sz w:val="28"/>
          <w:szCs w:val="28"/>
          <w:lang w:eastAsia="en-US"/>
        </w:rPr>
        <w:t xml:space="preserve">   </w:t>
      </w:r>
      <w:r>
        <w:rPr>
          <w:sz w:val="28"/>
          <w:szCs w:val="28"/>
          <w:lang w:eastAsia="en-US"/>
        </w:rPr>
        <w:tab/>
      </w:r>
      <w:r w:rsidRPr="002E180D">
        <w:rPr>
          <w:b/>
          <w:sz w:val="28"/>
          <w:szCs w:val="28"/>
          <w:lang w:eastAsia="en-US"/>
        </w:rPr>
        <w:t>5.Отдых и оздоровление</w:t>
      </w:r>
      <w:r w:rsidRPr="002E180D">
        <w:rPr>
          <w:sz w:val="28"/>
          <w:szCs w:val="28"/>
          <w:lang w:eastAsia="en-US"/>
        </w:rPr>
        <w:t>.</w:t>
      </w:r>
    </w:p>
    <w:p w:rsidR="00C717DE" w:rsidRDefault="00C717DE" w:rsidP="00C717DE">
      <w:pPr>
        <w:ind w:firstLine="708"/>
        <w:jc w:val="both"/>
        <w:rPr>
          <w:sz w:val="28"/>
          <w:szCs w:val="28"/>
          <w:lang w:eastAsia="en-US"/>
        </w:rPr>
      </w:pPr>
      <w:r w:rsidRPr="002E180D">
        <w:rPr>
          <w:sz w:val="28"/>
          <w:szCs w:val="28"/>
          <w:lang w:eastAsia="en-US"/>
        </w:rPr>
        <w:lastRenderedPageBreak/>
        <w:t>В 2021 году за счет средств областного бюджета предоставлены путевки для детей льготных категорий Котовского муниципального района</w:t>
      </w:r>
      <w:r>
        <w:rPr>
          <w:sz w:val="28"/>
          <w:szCs w:val="28"/>
          <w:lang w:eastAsia="en-US"/>
        </w:rPr>
        <w:t xml:space="preserve"> из них:</w:t>
      </w:r>
      <w:r w:rsidRPr="002E180D">
        <w:rPr>
          <w:sz w:val="28"/>
          <w:szCs w:val="28"/>
          <w:lang w:eastAsia="en-US"/>
        </w:rPr>
        <w:t xml:space="preserve"> </w:t>
      </w:r>
      <w:r>
        <w:rPr>
          <w:sz w:val="28"/>
          <w:szCs w:val="28"/>
          <w:lang w:eastAsia="en-US"/>
        </w:rPr>
        <w:t xml:space="preserve">      </w:t>
      </w:r>
      <w:r>
        <w:rPr>
          <w:sz w:val="28"/>
          <w:szCs w:val="28"/>
          <w:lang w:eastAsia="en-US"/>
        </w:rPr>
        <w:tab/>
      </w:r>
      <w:r>
        <w:rPr>
          <w:sz w:val="28"/>
          <w:szCs w:val="28"/>
          <w:lang w:eastAsia="en-US"/>
        </w:rPr>
        <w:tab/>
      </w:r>
      <w:r>
        <w:rPr>
          <w:sz w:val="28"/>
          <w:szCs w:val="28"/>
          <w:lang w:eastAsia="en-US"/>
        </w:rPr>
        <w:tab/>
      </w:r>
    </w:p>
    <w:p w:rsidR="00C717DE" w:rsidRDefault="00C717DE" w:rsidP="00C717DE">
      <w:pPr>
        <w:ind w:firstLine="708"/>
        <w:jc w:val="both"/>
        <w:rPr>
          <w:sz w:val="28"/>
          <w:szCs w:val="28"/>
          <w:lang w:eastAsia="en-US"/>
        </w:rPr>
      </w:pPr>
      <w:r w:rsidRPr="002E180D">
        <w:rPr>
          <w:sz w:val="28"/>
          <w:szCs w:val="28"/>
          <w:lang w:eastAsia="en-US"/>
        </w:rPr>
        <w:t>5 детей прошли курс оздоровления в санаториях Черноморского побережья</w:t>
      </w:r>
      <w:r>
        <w:rPr>
          <w:sz w:val="28"/>
          <w:szCs w:val="28"/>
          <w:lang w:eastAsia="en-US"/>
        </w:rPr>
        <w:t>;</w:t>
      </w:r>
      <w:r w:rsidRPr="002E180D">
        <w:rPr>
          <w:sz w:val="28"/>
          <w:szCs w:val="28"/>
          <w:lang w:eastAsia="en-US"/>
        </w:rPr>
        <w:t xml:space="preserve"> </w:t>
      </w:r>
    </w:p>
    <w:p w:rsidR="00C717DE" w:rsidRPr="002E180D" w:rsidRDefault="00C717DE" w:rsidP="00C717DE">
      <w:pPr>
        <w:ind w:firstLine="708"/>
        <w:jc w:val="both"/>
        <w:rPr>
          <w:sz w:val="28"/>
          <w:szCs w:val="28"/>
          <w:lang w:eastAsia="en-US"/>
        </w:rPr>
      </w:pPr>
      <w:r w:rsidRPr="002E180D">
        <w:rPr>
          <w:sz w:val="28"/>
          <w:szCs w:val="28"/>
          <w:lang w:eastAsia="en-US"/>
        </w:rPr>
        <w:t xml:space="preserve"> 6 детей в санатории г. Пятигорска</w:t>
      </w:r>
      <w:r>
        <w:rPr>
          <w:sz w:val="28"/>
          <w:szCs w:val="28"/>
          <w:lang w:eastAsia="en-US"/>
        </w:rPr>
        <w:t>;</w:t>
      </w:r>
    </w:p>
    <w:p w:rsidR="00C717DE" w:rsidRPr="002E180D" w:rsidRDefault="00C717DE" w:rsidP="00C717DE">
      <w:pPr>
        <w:ind w:firstLine="708"/>
        <w:jc w:val="both"/>
        <w:rPr>
          <w:sz w:val="28"/>
          <w:szCs w:val="28"/>
          <w:lang w:eastAsia="en-US"/>
        </w:rPr>
      </w:pPr>
      <w:r w:rsidRPr="002E180D">
        <w:rPr>
          <w:sz w:val="28"/>
          <w:szCs w:val="28"/>
          <w:lang w:eastAsia="en-US"/>
        </w:rPr>
        <w:t>2 ребенка из категории опекаемых отдыхали в летнем лагере санаторного типа г. Анапы</w:t>
      </w:r>
      <w:r>
        <w:rPr>
          <w:sz w:val="28"/>
          <w:szCs w:val="28"/>
          <w:lang w:eastAsia="en-US"/>
        </w:rPr>
        <w:t>;</w:t>
      </w:r>
    </w:p>
    <w:p w:rsidR="00C717DE" w:rsidRDefault="00C717DE" w:rsidP="00C717DE">
      <w:pPr>
        <w:ind w:firstLine="708"/>
        <w:jc w:val="both"/>
        <w:rPr>
          <w:sz w:val="28"/>
          <w:szCs w:val="28"/>
          <w:lang w:eastAsia="en-US"/>
        </w:rPr>
      </w:pPr>
      <w:r w:rsidRPr="002E180D">
        <w:rPr>
          <w:sz w:val="28"/>
          <w:szCs w:val="28"/>
          <w:lang w:eastAsia="en-US"/>
        </w:rPr>
        <w:t xml:space="preserve">22 ребенка, имеющие медицинские показания к санаторно-курортному лечению, направлены в </w:t>
      </w:r>
      <w:r>
        <w:rPr>
          <w:sz w:val="28"/>
          <w:szCs w:val="28"/>
          <w:lang w:eastAsia="en-US"/>
        </w:rPr>
        <w:t>санатории Волгоградской области;</w:t>
      </w:r>
      <w:r w:rsidRPr="002E180D">
        <w:rPr>
          <w:sz w:val="28"/>
          <w:szCs w:val="28"/>
          <w:lang w:eastAsia="en-US"/>
        </w:rPr>
        <w:t xml:space="preserve"> </w:t>
      </w:r>
    </w:p>
    <w:p w:rsidR="00C717DE" w:rsidRDefault="00C717DE" w:rsidP="00C717DE">
      <w:pPr>
        <w:ind w:firstLine="708"/>
        <w:jc w:val="both"/>
        <w:rPr>
          <w:sz w:val="28"/>
          <w:szCs w:val="28"/>
          <w:lang w:eastAsia="en-US"/>
        </w:rPr>
      </w:pPr>
      <w:r w:rsidRPr="002E180D">
        <w:rPr>
          <w:sz w:val="28"/>
          <w:szCs w:val="28"/>
          <w:lang w:eastAsia="en-US"/>
        </w:rPr>
        <w:t>7 детей состоящие на различных видах учета в органах и учреждениях системы профилактики безнадзорности направлены в детский оздоровительный лагерь «Солнечный» Камышинского района.</w:t>
      </w:r>
    </w:p>
    <w:p w:rsidR="00C717DE" w:rsidRPr="002E180D" w:rsidRDefault="00C717DE" w:rsidP="00C717DE">
      <w:pPr>
        <w:jc w:val="both"/>
        <w:rPr>
          <w:sz w:val="28"/>
          <w:szCs w:val="28"/>
          <w:lang w:eastAsia="en-US"/>
        </w:rPr>
      </w:pPr>
      <w:r w:rsidRPr="002E180D">
        <w:rPr>
          <w:sz w:val="28"/>
          <w:szCs w:val="28"/>
          <w:lang w:eastAsia="en-US"/>
        </w:rPr>
        <w:t xml:space="preserve"> </w:t>
      </w:r>
      <w:r>
        <w:rPr>
          <w:sz w:val="28"/>
          <w:szCs w:val="28"/>
          <w:lang w:eastAsia="en-US"/>
        </w:rPr>
        <w:tab/>
      </w:r>
      <w:r w:rsidRPr="002E180D">
        <w:rPr>
          <w:sz w:val="28"/>
          <w:szCs w:val="28"/>
          <w:lang w:eastAsia="en-US"/>
        </w:rPr>
        <w:t>За счет средств бюджета Котовского муниципального района в рамках ведомственной целевой программы «Организация отдыха и оздоровления детей и подростков в Котовском муниципальном районе в 2019-2021гг..» приобретены 3 путевки в  детский оздоровительный лагерь «Успех 34» Дубовского района для детей льготных категорий, а также добившихся успехов в учебе, спорте и творчестве.</w:t>
      </w:r>
    </w:p>
    <w:p w:rsidR="00C717DE" w:rsidRPr="002E180D" w:rsidRDefault="00C717DE" w:rsidP="00C717DE">
      <w:pPr>
        <w:ind w:firstLine="708"/>
        <w:jc w:val="both"/>
        <w:rPr>
          <w:sz w:val="28"/>
          <w:szCs w:val="28"/>
          <w:lang w:eastAsia="en-US"/>
        </w:rPr>
      </w:pPr>
      <w:r w:rsidRPr="002E180D">
        <w:rPr>
          <w:sz w:val="28"/>
          <w:szCs w:val="28"/>
          <w:lang w:eastAsia="en-US"/>
        </w:rPr>
        <w:t>В связи с действием ограниченных мер, связанных с распространением новой коронавирусной инфекции, отдых и оздоровление детей в лагерях с дневным пребыванием, расположенных на базе 14 образовательных организаций района, организовывался только в период летних каникул. Охват детей в летний период составил 1230 человек.</w:t>
      </w:r>
    </w:p>
    <w:p w:rsidR="00C717DE" w:rsidRPr="002E180D" w:rsidRDefault="00C717DE" w:rsidP="00C717DE">
      <w:pPr>
        <w:jc w:val="both"/>
        <w:rPr>
          <w:sz w:val="28"/>
          <w:szCs w:val="28"/>
          <w:lang w:eastAsia="en-US"/>
        </w:rPr>
      </w:pPr>
      <w:r w:rsidRPr="002E180D">
        <w:rPr>
          <w:sz w:val="28"/>
          <w:szCs w:val="28"/>
          <w:lang w:eastAsia="en-US"/>
        </w:rPr>
        <w:t xml:space="preserve">         Деятельность в лагере осуществлялась по следующим направлениям:</w:t>
      </w:r>
    </w:p>
    <w:p w:rsidR="00C717DE" w:rsidRPr="002E180D" w:rsidRDefault="00C717DE" w:rsidP="00C717DE">
      <w:pPr>
        <w:jc w:val="both"/>
        <w:rPr>
          <w:sz w:val="28"/>
          <w:szCs w:val="28"/>
          <w:lang w:eastAsia="en-US"/>
        </w:rPr>
      </w:pPr>
      <w:r w:rsidRPr="002E180D">
        <w:rPr>
          <w:sz w:val="28"/>
          <w:szCs w:val="28"/>
          <w:lang w:eastAsia="en-US"/>
        </w:rPr>
        <w:t xml:space="preserve">эстетическое, гражданско – патриотическое, художественно – творческая  и досуговая деятельность, безопасность. </w:t>
      </w:r>
    </w:p>
    <w:p w:rsidR="00C717DE" w:rsidRPr="002E180D" w:rsidRDefault="00C717DE" w:rsidP="00C717DE">
      <w:pPr>
        <w:jc w:val="both"/>
        <w:rPr>
          <w:sz w:val="28"/>
          <w:szCs w:val="28"/>
          <w:lang w:eastAsia="en-US"/>
        </w:rPr>
      </w:pPr>
      <w:r w:rsidRPr="002E180D">
        <w:rPr>
          <w:sz w:val="28"/>
          <w:szCs w:val="28"/>
          <w:lang w:eastAsia="en-US"/>
        </w:rPr>
        <w:t xml:space="preserve">         6.  Участие в проектах и программах.</w:t>
      </w:r>
    </w:p>
    <w:p w:rsidR="00C717DE" w:rsidRPr="002E180D" w:rsidRDefault="00C717DE" w:rsidP="00C717DE">
      <w:pPr>
        <w:jc w:val="both"/>
        <w:rPr>
          <w:sz w:val="28"/>
          <w:szCs w:val="28"/>
          <w:lang w:eastAsia="en-US"/>
        </w:rPr>
      </w:pPr>
      <w:r w:rsidRPr="002E180D">
        <w:rPr>
          <w:sz w:val="28"/>
          <w:szCs w:val="28"/>
          <w:lang w:eastAsia="en-US"/>
        </w:rPr>
        <w:t>На территории Котовского муниципального района, в рамках национального проекта «Образование», была продолжена реализация   региональных проектов: «Современная школа», «Успех каждого ребенка», «Патриотическое воспитание граждан Российской Федерации», «Социальная активность».</w:t>
      </w:r>
    </w:p>
    <w:p w:rsidR="00C717DE" w:rsidRPr="002E180D" w:rsidRDefault="00C717DE" w:rsidP="00C717DE">
      <w:pPr>
        <w:ind w:firstLine="708"/>
        <w:jc w:val="both"/>
        <w:rPr>
          <w:sz w:val="28"/>
          <w:szCs w:val="28"/>
          <w:lang w:eastAsia="en-US"/>
        </w:rPr>
      </w:pPr>
      <w:r w:rsidRPr="002E180D">
        <w:rPr>
          <w:sz w:val="28"/>
          <w:szCs w:val="28"/>
          <w:lang w:eastAsia="en-US"/>
        </w:rPr>
        <w:t>Участниками проекта «Современная школа» стали школы 1, 2, 6 г. Котово, Мирошниковская и Мокро-Ольховская сельские школы, на базе которых созданы Центры образования естественно-научной и технологической направленности «Точка роста». Центры созданы как структурные подразделения общеобразовательных организаций, и направлены на формирование современных компетенций и навыков у обучающихся, в том числе по предметным областям «Физика», «Химия», «Биология».  Получено оборудование, закупленное из средств федерального и областного бюджета</w:t>
      </w:r>
    </w:p>
    <w:p w:rsidR="00C717DE" w:rsidRPr="002E180D" w:rsidRDefault="00C717DE" w:rsidP="00C717DE">
      <w:pPr>
        <w:jc w:val="both"/>
        <w:rPr>
          <w:sz w:val="28"/>
          <w:szCs w:val="28"/>
          <w:lang w:eastAsia="en-US"/>
        </w:rPr>
      </w:pPr>
      <w:r>
        <w:rPr>
          <w:sz w:val="28"/>
          <w:szCs w:val="28"/>
          <w:lang w:eastAsia="en-US"/>
        </w:rPr>
        <w:t xml:space="preserve">         </w:t>
      </w:r>
    </w:p>
    <w:p w:rsidR="00C717DE" w:rsidRPr="002E180D" w:rsidRDefault="00C717DE" w:rsidP="00C717DE">
      <w:pPr>
        <w:jc w:val="both"/>
        <w:rPr>
          <w:sz w:val="28"/>
          <w:szCs w:val="28"/>
          <w:lang w:eastAsia="en-US"/>
        </w:rPr>
      </w:pPr>
      <w:r w:rsidRPr="002E180D">
        <w:rPr>
          <w:sz w:val="28"/>
          <w:szCs w:val="28"/>
          <w:lang w:eastAsia="en-US"/>
        </w:rPr>
        <w:t>для предметных кабинетов «Физика», «Химия», «Биология». Приобретена учебная мебель и расходный материал.</w:t>
      </w:r>
    </w:p>
    <w:p w:rsidR="00C717DE" w:rsidRPr="002E180D" w:rsidRDefault="00C717DE" w:rsidP="00C717DE">
      <w:pPr>
        <w:ind w:firstLine="708"/>
        <w:jc w:val="both"/>
        <w:rPr>
          <w:sz w:val="28"/>
          <w:szCs w:val="28"/>
          <w:lang w:eastAsia="en-US"/>
        </w:rPr>
      </w:pPr>
      <w:r w:rsidRPr="002E180D">
        <w:rPr>
          <w:sz w:val="28"/>
          <w:szCs w:val="28"/>
          <w:lang w:eastAsia="en-US"/>
        </w:rPr>
        <w:lastRenderedPageBreak/>
        <w:t xml:space="preserve">В рамках реализации регионального проекта «Успех каждого ребенка» все обучающиеся  продолжают зачисляться на программы дополнительного образования с использованием сертификата дополнительного образования. </w:t>
      </w:r>
    </w:p>
    <w:p w:rsidR="00C717DE" w:rsidRPr="002E180D" w:rsidRDefault="00C717DE" w:rsidP="00C717DE">
      <w:pPr>
        <w:jc w:val="both"/>
        <w:rPr>
          <w:sz w:val="28"/>
          <w:szCs w:val="28"/>
          <w:lang w:eastAsia="en-US"/>
        </w:rPr>
      </w:pPr>
      <w:r w:rsidRPr="002E180D">
        <w:rPr>
          <w:sz w:val="28"/>
          <w:szCs w:val="28"/>
          <w:lang w:eastAsia="en-US"/>
        </w:rPr>
        <w:t xml:space="preserve">С 01.09.2021 г. на базе школы № 6 г. Котово открыто 207 и на базе школы № 2 г. Котово 103 новых мест дополнительного образования физкультурно-спортивной направленности. В ЦДТ г. Котово» создано 45 новых мест дополнительного образования по программам технической направленности. Для реализации программ по новым местам дополнительного образования получено оборудование для кружков «Футбол», «Танцевальный спорт», «Шахматы»,  «Развитие раннего инженерного мышления для детей 5-6 лет». </w:t>
      </w:r>
    </w:p>
    <w:p w:rsidR="00C717DE" w:rsidRPr="002E180D" w:rsidRDefault="00C717DE" w:rsidP="00C717DE">
      <w:pPr>
        <w:jc w:val="both"/>
        <w:rPr>
          <w:sz w:val="28"/>
          <w:szCs w:val="28"/>
          <w:lang w:eastAsia="en-US"/>
        </w:rPr>
      </w:pPr>
      <w:r w:rsidRPr="002E180D">
        <w:rPr>
          <w:sz w:val="28"/>
          <w:szCs w:val="28"/>
          <w:lang w:eastAsia="en-US"/>
        </w:rPr>
        <w:t xml:space="preserve"> </w:t>
      </w:r>
      <w:r>
        <w:rPr>
          <w:sz w:val="28"/>
          <w:szCs w:val="28"/>
          <w:lang w:eastAsia="en-US"/>
        </w:rPr>
        <w:tab/>
      </w:r>
      <w:r w:rsidRPr="002E180D">
        <w:rPr>
          <w:sz w:val="28"/>
          <w:szCs w:val="28"/>
          <w:lang w:eastAsia="en-US"/>
        </w:rPr>
        <w:t xml:space="preserve">В рамках регионального проекта «Социальная активность» национального проекта «Образование» проводилось информирование по вовлечению творческой молодежи в отборочную кампанию на участие в образовательных программах Форума молодых деятелей культуры и искусства «Таврида», платформы «Россия – страна возможностей». Информация распространялась через социальные сети, газету «Маяк», сайт администрации. В рамках проведения информационной кампании по вопросу популяризации добровольчества размещена информация в социальной сети «ВКонтакте» о конкурсе «Доброволец России», организована работа по реализации и тиражированию практик поддержки волонтерства. </w:t>
      </w:r>
    </w:p>
    <w:p w:rsidR="00C717DE" w:rsidRPr="002E180D" w:rsidRDefault="00C717DE" w:rsidP="00C717DE">
      <w:pPr>
        <w:ind w:firstLine="708"/>
        <w:jc w:val="both"/>
        <w:rPr>
          <w:sz w:val="28"/>
          <w:szCs w:val="28"/>
          <w:lang w:eastAsia="en-US"/>
        </w:rPr>
      </w:pPr>
      <w:r w:rsidRPr="002E180D">
        <w:rPr>
          <w:sz w:val="28"/>
          <w:szCs w:val="28"/>
          <w:lang w:eastAsia="en-US"/>
        </w:rPr>
        <w:t>В 2021 году на сайте DOBRO.ru созданы мероприятия для добровольцев Котовского района по экологическому, патриотическому направлениям. С помощью интерактивной формы обучения на платформе университет.добро.рф волонтеры  участвовали в обучении. 24 волонтера прошли обучение для проведения Всероссийского онлайн-голосования на единой федеральной платформе 34.gorodsreda.ru в рамках федерального проекта «Формирование комфортной городской среды. Активные действия волонтеров и доброжелательная атмосфера способствовали победе.</w:t>
      </w:r>
    </w:p>
    <w:p w:rsidR="00C717DE" w:rsidRPr="002E180D" w:rsidRDefault="00C717DE" w:rsidP="00C717DE">
      <w:pPr>
        <w:jc w:val="both"/>
        <w:rPr>
          <w:sz w:val="28"/>
          <w:szCs w:val="28"/>
          <w:lang w:eastAsia="en-US"/>
        </w:rPr>
      </w:pPr>
      <w:r w:rsidRPr="002E180D">
        <w:rPr>
          <w:sz w:val="28"/>
          <w:szCs w:val="28"/>
          <w:lang w:eastAsia="en-US"/>
        </w:rPr>
        <w:t xml:space="preserve">       В рамках Всероссийской Акции «Добрые уроки», приуроченной к Международному дню добровольцев проведены познавательные уроки для обучающихся 4-11 классов, классные часы «Добрая воля - добрые дела - добрая жизнь», «Твори добро», «Добрые дела». В рамках федерального партийного проекта «Чистая страна» проведены акции «Покормите птиц» и «Скворечник». </w:t>
      </w:r>
    </w:p>
    <w:p w:rsidR="00C717DE" w:rsidRPr="002E180D" w:rsidRDefault="00C717DE" w:rsidP="00C717DE">
      <w:pPr>
        <w:ind w:firstLine="708"/>
        <w:jc w:val="both"/>
        <w:rPr>
          <w:sz w:val="28"/>
          <w:szCs w:val="28"/>
          <w:lang w:eastAsia="en-US"/>
        </w:rPr>
      </w:pPr>
      <w:r w:rsidRPr="002E180D">
        <w:rPr>
          <w:sz w:val="28"/>
          <w:szCs w:val="28"/>
          <w:lang w:eastAsia="en-US"/>
        </w:rPr>
        <w:t>В 9 образовательных учреждениях проведены мероприятия по приведению в порядок после зимнего периода территорий объектов культурного наследия. В акции приняли участие детские объединения школ и добровольцы – всего 80 чел.</w:t>
      </w:r>
    </w:p>
    <w:p w:rsidR="00C717DE" w:rsidRPr="002E180D" w:rsidRDefault="00C717DE" w:rsidP="00C717DE">
      <w:pPr>
        <w:ind w:firstLine="708"/>
        <w:jc w:val="both"/>
        <w:rPr>
          <w:sz w:val="28"/>
          <w:szCs w:val="28"/>
          <w:lang w:eastAsia="en-US"/>
        </w:rPr>
      </w:pPr>
      <w:r>
        <w:rPr>
          <w:sz w:val="28"/>
          <w:szCs w:val="28"/>
          <w:lang w:eastAsia="en-US"/>
        </w:rPr>
        <w:t>Д</w:t>
      </w:r>
      <w:r w:rsidRPr="002E180D">
        <w:rPr>
          <w:sz w:val="28"/>
          <w:szCs w:val="28"/>
          <w:lang w:eastAsia="en-US"/>
        </w:rPr>
        <w:t>обровольцы из числа школьников  и «Серебряные волонтеры» провели подсадку деревьев на «Аллее педагогической славы». А волонтеры экологического отряда МБОУ СШ № 3 г. Котово очистили берег 2 городского пруда от мусора, который скопился в зимний период. Данные мероприятия проходили при поддержке и активном участии Котовского отделения партии «Единой России» и администрации городского поселения.</w:t>
      </w:r>
    </w:p>
    <w:p w:rsidR="00C717DE" w:rsidRPr="002E180D" w:rsidRDefault="00C717DE" w:rsidP="00C717DE">
      <w:pPr>
        <w:jc w:val="both"/>
        <w:rPr>
          <w:sz w:val="28"/>
          <w:szCs w:val="28"/>
          <w:lang w:eastAsia="en-US"/>
        </w:rPr>
      </w:pPr>
      <w:r w:rsidRPr="002E180D">
        <w:rPr>
          <w:sz w:val="28"/>
          <w:szCs w:val="28"/>
          <w:lang w:eastAsia="en-US"/>
        </w:rPr>
        <w:lastRenderedPageBreak/>
        <w:t>В 2021 году проекты 8 образовательных учреждений стали победителями Волгоградского областного конкурса проектов местных инициатив:  проект «Наш школьный двор» Попковской школы, проект «Новые котлы в нашу школу» Мокро-Ольховской школы, проект «Велогородок» школы № 3 г. Котово, проект «Высота» школы № 6 г.Котово, проект «Современная рекреация – трансформер» Купцовской школы и проект «Нам жить и помнить» (Летопись победы через судьбы ветеранов – земляков)» Мирошниковской школы.</w:t>
      </w:r>
    </w:p>
    <w:p w:rsidR="00C717DE" w:rsidRPr="002E180D" w:rsidRDefault="00C717DE" w:rsidP="00C717DE">
      <w:pPr>
        <w:jc w:val="both"/>
        <w:rPr>
          <w:sz w:val="28"/>
          <w:szCs w:val="28"/>
          <w:lang w:eastAsia="en-US"/>
        </w:rPr>
      </w:pPr>
      <w:r w:rsidRPr="002E180D">
        <w:rPr>
          <w:sz w:val="28"/>
          <w:szCs w:val="28"/>
          <w:lang w:eastAsia="en-US"/>
        </w:rPr>
        <w:t xml:space="preserve"> </w:t>
      </w:r>
      <w:r>
        <w:rPr>
          <w:sz w:val="28"/>
          <w:szCs w:val="28"/>
          <w:lang w:eastAsia="en-US"/>
        </w:rPr>
        <w:tab/>
      </w:r>
      <w:r w:rsidRPr="002E180D">
        <w:rPr>
          <w:sz w:val="28"/>
          <w:szCs w:val="28"/>
          <w:lang w:eastAsia="en-US"/>
        </w:rPr>
        <w:t xml:space="preserve">Школа № 6 г. Котово при поддержке администрации Котовского района, совместно с Котовской районной организацией Волгоградской областной организации общероссийской общественной организации «Всероссийское общество инвалидов» выиграли Президентский грант с проектом «Стартумигры (Стартуют умные игры)», направленным на создание универсальной игровой площадки для детей с сохранным здоровьем и детей с </w:t>
      </w:r>
      <w:r>
        <w:rPr>
          <w:sz w:val="28"/>
          <w:szCs w:val="28"/>
          <w:lang w:eastAsia="en-US"/>
        </w:rPr>
        <w:t xml:space="preserve"> ограниченными возможностями здоровья.</w:t>
      </w:r>
    </w:p>
    <w:p w:rsidR="00C717DE" w:rsidRPr="002E180D" w:rsidRDefault="00C717DE" w:rsidP="00C717DE">
      <w:pPr>
        <w:ind w:firstLine="708"/>
        <w:jc w:val="both"/>
        <w:rPr>
          <w:sz w:val="28"/>
          <w:szCs w:val="28"/>
          <w:lang w:eastAsia="en-US"/>
        </w:rPr>
      </w:pPr>
      <w:r w:rsidRPr="002E180D">
        <w:rPr>
          <w:sz w:val="28"/>
          <w:szCs w:val="28"/>
          <w:lang w:eastAsia="en-US"/>
        </w:rPr>
        <w:t xml:space="preserve">В 2021году продолжилась работа по модернизация образовательных учреждений за счет средств субвенции из областного бюджета и софинансирования из местного бюджета: </w:t>
      </w:r>
    </w:p>
    <w:p w:rsidR="00C717DE" w:rsidRPr="002E180D" w:rsidRDefault="00C717DE" w:rsidP="00C717DE">
      <w:pPr>
        <w:ind w:firstLine="708"/>
        <w:jc w:val="both"/>
        <w:rPr>
          <w:sz w:val="28"/>
          <w:szCs w:val="28"/>
          <w:lang w:eastAsia="en-US"/>
        </w:rPr>
      </w:pPr>
      <w:r w:rsidRPr="002E180D">
        <w:rPr>
          <w:sz w:val="28"/>
          <w:szCs w:val="28"/>
          <w:lang w:eastAsia="en-US"/>
        </w:rPr>
        <w:t xml:space="preserve"> во всех сельских общеобразовательных учреждениях заменены осветительные приборы на общую сумму 1052</w:t>
      </w:r>
      <w:r>
        <w:rPr>
          <w:sz w:val="28"/>
          <w:szCs w:val="28"/>
          <w:lang w:eastAsia="en-US"/>
        </w:rPr>
        <w:t>,631 тыс.</w:t>
      </w:r>
      <w:r w:rsidRPr="002E180D">
        <w:rPr>
          <w:sz w:val="28"/>
          <w:szCs w:val="28"/>
          <w:lang w:eastAsia="en-US"/>
        </w:rPr>
        <w:t xml:space="preserve"> руб., объем средств из местного бюджета составил 52</w:t>
      </w:r>
      <w:r>
        <w:rPr>
          <w:sz w:val="28"/>
          <w:szCs w:val="28"/>
          <w:lang w:eastAsia="en-US"/>
        </w:rPr>
        <w:t>,631 тыс.</w:t>
      </w:r>
      <w:r w:rsidRPr="002E180D">
        <w:rPr>
          <w:sz w:val="28"/>
          <w:szCs w:val="28"/>
          <w:lang w:eastAsia="en-US"/>
        </w:rPr>
        <w:t xml:space="preserve"> руб.;</w:t>
      </w:r>
    </w:p>
    <w:p w:rsidR="00C717DE" w:rsidRPr="002E180D" w:rsidRDefault="00C717DE" w:rsidP="00C717DE">
      <w:pPr>
        <w:ind w:firstLine="708"/>
        <w:jc w:val="both"/>
        <w:rPr>
          <w:sz w:val="28"/>
          <w:szCs w:val="28"/>
          <w:lang w:eastAsia="en-US"/>
        </w:rPr>
      </w:pPr>
      <w:r w:rsidRPr="002E180D">
        <w:rPr>
          <w:sz w:val="28"/>
          <w:szCs w:val="28"/>
          <w:lang w:eastAsia="en-US"/>
        </w:rPr>
        <w:t xml:space="preserve"> произведена замена кровли в школе № 6 г.Котово и детском саду № 5 на общую сумму 6834</w:t>
      </w:r>
      <w:r>
        <w:rPr>
          <w:sz w:val="28"/>
          <w:szCs w:val="28"/>
          <w:lang w:eastAsia="en-US"/>
        </w:rPr>
        <w:t>,</w:t>
      </w:r>
      <w:r w:rsidRPr="002E180D">
        <w:rPr>
          <w:sz w:val="28"/>
          <w:szCs w:val="28"/>
          <w:lang w:eastAsia="en-US"/>
        </w:rPr>
        <w:t>3</w:t>
      </w:r>
      <w:r>
        <w:rPr>
          <w:sz w:val="28"/>
          <w:szCs w:val="28"/>
          <w:lang w:eastAsia="en-US"/>
        </w:rPr>
        <w:t xml:space="preserve"> тыс.</w:t>
      </w:r>
      <w:r w:rsidRPr="002E180D">
        <w:rPr>
          <w:sz w:val="28"/>
          <w:szCs w:val="28"/>
          <w:lang w:eastAsia="en-US"/>
        </w:rPr>
        <w:t xml:space="preserve"> руб., объем средств из местного бюджета составил 1083</w:t>
      </w:r>
      <w:r>
        <w:rPr>
          <w:sz w:val="28"/>
          <w:szCs w:val="28"/>
          <w:lang w:eastAsia="en-US"/>
        </w:rPr>
        <w:t>,</w:t>
      </w:r>
      <w:r w:rsidRPr="002E180D">
        <w:rPr>
          <w:sz w:val="28"/>
          <w:szCs w:val="28"/>
          <w:lang w:eastAsia="en-US"/>
        </w:rPr>
        <w:t>4</w:t>
      </w:r>
      <w:r>
        <w:rPr>
          <w:sz w:val="28"/>
          <w:szCs w:val="28"/>
          <w:lang w:eastAsia="en-US"/>
        </w:rPr>
        <w:t xml:space="preserve"> тыс.</w:t>
      </w:r>
      <w:r w:rsidRPr="002E180D">
        <w:rPr>
          <w:sz w:val="28"/>
          <w:szCs w:val="28"/>
          <w:lang w:eastAsia="en-US"/>
        </w:rPr>
        <w:t xml:space="preserve"> руб.;</w:t>
      </w:r>
    </w:p>
    <w:p w:rsidR="00C717DE" w:rsidRPr="002E180D" w:rsidRDefault="00C717DE" w:rsidP="00C717DE">
      <w:pPr>
        <w:ind w:firstLine="708"/>
        <w:jc w:val="both"/>
        <w:rPr>
          <w:sz w:val="28"/>
          <w:szCs w:val="28"/>
          <w:lang w:eastAsia="en-US"/>
        </w:rPr>
      </w:pPr>
      <w:r w:rsidRPr="002E180D">
        <w:rPr>
          <w:sz w:val="28"/>
          <w:szCs w:val="28"/>
          <w:lang w:eastAsia="en-US"/>
        </w:rPr>
        <w:t xml:space="preserve"> обустроена площадка для проведения торжественных линеек в школе № 4 г.Котово на общую сумму 1052</w:t>
      </w:r>
      <w:r>
        <w:rPr>
          <w:sz w:val="28"/>
          <w:szCs w:val="28"/>
          <w:lang w:eastAsia="en-US"/>
        </w:rPr>
        <w:t>,</w:t>
      </w:r>
      <w:r w:rsidRPr="002E180D">
        <w:rPr>
          <w:sz w:val="28"/>
          <w:szCs w:val="28"/>
          <w:lang w:eastAsia="en-US"/>
        </w:rPr>
        <w:t>6</w:t>
      </w:r>
      <w:r>
        <w:rPr>
          <w:sz w:val="28"/>
          <w:szCs w:val="28"/>
          <w:lang w:eastAsia="en-US"/>
        </w:rPr>
        <w:t xml:space="preserve"> тыс</w:t>
      </w:r>
      <w:r w:rsidRPr="002E180D">
        <w:rPr>
          <w:sz w:val="28"/>
          <w:szCs w:val="28"/>
          <w:lang w:eastAsia="en-US"/>
        </w:rPr>
        <w:t xml:space="preserve"> руб., объем средств из местного бюджета составил 52</w:t>
      </w:r>
      <w:r>
        <w:rPr>
          <w:sz w:val="28"/>
          <w:szCs w:val="28"/>
          <w:lang w:eastAsia="en-US"/>
        </w:rPr>
        <w:t>,</w:t>
      </w:r>
      <w:r w:rsidRPr="002E180D">
        <w:rPr>
          <w:sz w:val="28"/>
          <w:szCs w:val="28"/>
          <w:lang w:eastAsia="en-US"/>
        </w:rPr>
        <w:t>6</w:t>
      </w:r>
      <w:r>
        <w:rPr>
          <w:sz w:val="28"/>
          <w:szCs w:val="28"/>
          <w:lang w:eastAsia="en-US"/>
        </w:rPr>
        <w:t xml:space="preserve"> тыс.</w:t>
      </w:r>
      <w:r w:rsidRPr="002E180D">
        <w:rPr>
          <w:sz w:val="28"/>
          <w:szCs w:val="28"/>
          <w:lang w:eastAsia="en-US"/>
        </w:rPr>
        <w:t xml:space="preserve"> руб.;</w:t>
      </w:r>
    </w:p>
    <w:p w:rsidR="00C717DE" w:rsidRPr="002E180D" w:rsidRDefault="00C717DE" w:rsidP="00C717DE">
      <w:pPr>
        <w:ind w:firstLine="708"/>
        <w:jc w:val="both"/>
        <w:rPr>
          <w:sz w:val="28"/>
          <w:szCs w:val="28"/>
          <w:lang w:eastAsia="en-US"/>
        </w:rPr>
      </w:pPr>
      <w:r w:rsidRPr="002E180D">
        <w:rPr>
          <w:sz w:val="28"/>
          <w:szCs w:val="28"/>
          <w:lang w:eastAsia="en-US"/>
        </w:rPr>
        <w:t xml:space="preserve"> частично заменены оконные блоки в школах № 1, 4 и детском саду № 3 на общую сумму 2110</w:t>
      </w:r>
      <w:r>
        <w:rPr>
          <w:sz w:val="28"/>
          <w:szCs w:val="28"/>
          <w:lang w:eastAsia="en-US"/>
        </w:rPr>
        <w:t>,</w:t>
      </w:r>
      <w:r w:rsidRPr="002E180D">
        <w:rPr>
          <w:sz w:val="28"/>
          <w:szCs w:val="28"/>
          <w:lang w:eastAsia="en-US"/>
        </w:rPr>
        <w:t>272</w:t>
      </w:r>
      <w:r>
        <w:rPr>
          <w:sz w:val="28"/>
          <w:szCs w:val="28"/>
          <w:lang w:eastAsia="en-US"/>
        </w:rPr>
        <w:t xml:space="preserve"> тыс.</w:t>
      </w:r>
      <w:r w:rsidRPr="002E180D">
        <w:rPr>
          <w:sz w:val="28"/>
          <w:szCs w:val="28"/>
          <w:lang w:eastAsia="en-US"/>
        </w:rPr>
        <w:t xml:space="preserve"> руб., объем средств из местного бюджета составил 42</w:t>
      </w:r>
      <w:r>
        <w:rPr>
          <w:sz w:val="28"/>
          <w:szCs w:val="28"/>
          <w:lang w:eastAsia="en-US"/>
        </w:rPr>
        <w:t>,</w:t>
      </w:r>
      <w:r w:rsidRPr="002E180D">
        <w:rPr>
          <w:sz w:val="28"/>
          <w:szCs w:val="28"/>
          <w:lang w:eastAsia="en-US"/>
        </w:rPr>
        <w:t>205</w:t>
      </w:r>
      <w:r>
        <w:rPr>
          <w:sz w:val="28"/>
          <w:szCs w:val="28"/>
          <w:lang w:eastAsia="en-US"/>
        </w:rPr>
        <w:t xml:space="preserve"> тыс.</w:t>
      </w:r>
      <w:r w:rsidRPr="002E180D">
        <w:rPr>
          <w:sz w:val="28"/>
          <w:szCs w:val="28"/>
          <w:lang w:eastAsia="en-US"/>
        </w:rPr>
        <w:t xml:space="preserve"> руб.</w:t>
      </w:r>
    </w:p>
    <w:p w:rsidR="00C717DE" w:rsidRDefault="00C717DE" w:rsidP="00C717DE">
      <w:pPr>
        <w:pStyle w:val="2"/>
        <w:spacing w:line="240" w:lineRule="auto"/>
        <w:ind w:left="0"/>
      </w:pPr>
      <w:r>
        <w:rPr>
          <w:b w:val="0"/>
          <w:bCs w:val="0"/>
          <w:szCs w:val="28"/>
          <w:lang w:eastAsia="ru-RU"/>
        </w:rPr>
        <w:t xml:space="preserve">          </w:t>
      </w:r>
      <w:bookmarkStart w:id="6" w:name="_Toc95833447"/>
      <w:r w:rsidRPr="00354F7A">
        <w:t>Культура.</w:t>
      </w:r>
      <w:bookmarkEnd w:id="6"/>
    </w:p>
    <w:p w:rsidR="00C717DE" w:rsidRPr="00EF509D" w:rsidRDefault="00C717DE" w:rsidP="00C717DE">
      <w:pPr>
        <w:pStyle w:val="2"/>
        <w:spacing w:line="240" w:lineRule="auto"/>
        <w:ind w:left="0"/>
        <w:jc w:val="both"/>
        <w:rPr>
          <w:b w:val="0"/>
        </w:rPr>
      </w:pPr>
      <w:r>
        <w:t xml:space="preserve"> </w:t>
      </w:r>
      <w:r>
        <w:tab/>
      </w:r>
      <w:bookmarkStart w:id="7" w:name="_Toc95833448"/>
      <w:r w:rsidRPr="00EF509D">
        <w:rPr>
          <w:b w:val="0"/>
          <w:szCs w:val="28"/>
        </w:rPr>
        <w:t xml:space="preserve">Структура учреждений культуры  Котовского района в 2021 году осталась без изменений.  Работа учреждений  культуры была направлена на создание условий для развития духовности, культуры и нравственного здоровья населения района.  </w:t>
      </w:r>
      <w:r w:rsidRPr="00EF509D">
        <w:rPr>
          <w:b w:val="0"/>
          <w:bCs w:val="0"/>
          <w:szCs w:val="28"/>
        </w:rPr>
        <w:t>Деятельность учреждений велась по следующим направлениям:</w:t>
      </w:r>
      <w:bookmarkEnd w:id="7"/>
    </w:p>
    <w:p w:rsidR="00C717DE" w:rsidRPr="00EF509D" w:rsidRDefault="00C717DE" w:rsidP="00C717DE">
      <w:pPr>
        <w:pStyle w:val="a5"/>
        <w:spacing w:before="0" w:beforeAutospacing="0" w:after="0" w:afterAutospacing="0"/>
        <w:contextualSpacing/>
        <w:jc w:val="both"/>
        <w:rPr>
          <w:b/>
          <w:bCs/>
          <w:sz w:val="28"/>
          <w:szCs w:val="28"/>
        </w:rPr>
      </w:pPr>
      <w:r w:rsidRPr="00EF509D">
        <w:rPr>
          <w:bCs/>
          <w:sz w:val="28"/>
          <w:szCs w:val="28"/>
        </w:rPr>
        <w:t xml:space="preserve">        </w:t>
      </w:r>
      <w:r w:rsidRPr="00EF509D">
        <w:rPr>
          <w:b/>
          <w:bCs/>
          <w:sz w:val="28"/>
          <w:szCs w:val="28"/>
        </w:rPr>
        <w:t>1.Проведение культурно-массовых  мероприятий</w:t>
      </w:r>
      <w:r w:rsidRPr="00EF509D">
        <w:rPr>
          <w:bCs/>
          <w:sz w:val="28"/>
          <w:szCs w:val="28"/>
        </w:rPr>
        <w:t xml:space="preserve">. Всего в отчетном периоде  культурно-досуговыми учреждениями   района было проведено с очным присутствием зрителей:   5696 мероприятий,   с количеством посещений – 213 900 чел.   </w:t>
      </w:r>
    </w:p>
    <w:p w:rsidR="00C717DE" w:rsidRPr="00EF509D" w:rsidRDefault="00C717DE" w:rsidP="00C717DE">
      <w:pPr>
        <w:widowControl w:val="0"/>
        <w:autoSpaceDE w:val="0"/>
        <w:autoSpaceDN w:val="0"/>
        <w:adjustRightInd w:val="0"/>
        <w:ind w:firstLine="709"/>
        <w:jc w:val="both"/>
        <w:rPr>
          <w:sz w:val="28"/>
          <w:szCs w:val="28"/>
        </w:rPr>
      </w:pPr>
      <w:r w:rsidRPr="00EF509D">
        <w:rPr>
          <w:sz w:val="28"/>
          <w:szCs w:val="28"/>
        </w:rPr>
        <w:t>В культурно-досуговых учреждениях Котовского муниципального района работает 121 клубное формирование, в которых занимаются 1477 человек.</w:t>
      </w:r>
      <w:r w:rsidRPr="00EF509D">
        <w:rPr>
          <w:bCs/>
          <w:sz w:val="28"/>
          <w:szCs w:val="28"/>
        </w:rPr>
        <w:t xml:space="preserve"> </w:t>
      </w:r>
    </w:p>
    <w:p w:rsidR="00C717DE" w:rsidRPr="00EF509D" w:rsidRDefault="00C717DE" w:rsidP="00C717DE">
      <w:pPr>
        <w:ind w:firstLine="709"/>
        <w:jc w:val="both"/>
        <w:rPr>
          <w:sz w:val="28"/>
          <w:szCs w:val="28"/>
        </w:rPr>
      </w:pPr>
      <w:r w:rsidRPr="00EF509D">
        <w:rPr>
          <w:sz w:val="28"/>
          <w:szCs w:val="28"/>
        </w:rPr>
        <w:t xml:space="preserve">Наиболее значимыми для жителей стали мероприятия к 78-й годовщине победы в Сталинградской битве, годовщине вывода советских, </w:t>
      </w:r>
      <w:r w:rsidRPr="00EF509D">
        <w:rPr>
          <w:sz w:val="28"/>
          <w:szCs w:val="28"/>
        </w:rPr>
        <w:lastRenderedPageBreak/>
        <w:t xml:space="preserve">войск из Афганистана, народное гуляние «Масленица хороша, широка ее душа!», Районный фестиваль национальных культур «В дружбе народов единство России», праздничные мероприятия к традиционным датам. </w:t>
      </w:r>
    </w:p>
    <w:p w:rsidR="00C717DE" w:rsidRPr="00EF509D" w:rsidRDefault="00C717DE" w:rsidP="00C717DE">
      <w:pPr>
        <w:ind w:firstLine="709"/>
        <w:jc w:val="both"/>
        <w:rPr>
          <w:sz w:val="28"/>
          <w:szCs w:val="28"/>
        </w:rPr>
      </w:pPr>
      <w:r w:rsidRPr="00EF509D">
        <w:rPr>
          <w:sz w:val="28"/>
          <w:szCs w:val="28"/>
        </w:rPr>
        <w:t xml:space="preserve"> За 2021 год сотрудниками учреждений культуры было проведено 1380 мероприятий в онлайн-формате. Для своих посетителей   учреждениями культуры в социальных сетях были подготовлены: мастер-классы, онлайн-концерты, и еще очень много всего,  того чтобы разнообразить ежедневный культурный досуг жителей, не выходя при этом из дома. </w:t>
      </w:r>
    </w:p>
    <w:p w:rsidR="00C717DE" w:rsidRPr="00EF509D" w:rsidRDefault="00C717DE" w:rsidP="00C717DE">
      <w:pPr>
        <w:ind w:firstLine="709"/>
        <w:jc w:val="both"/>
        <w:rPr>
          <w:sz w:val="28"/>
          <w:szCs w:val="28"/>
        </w:rPr>
      </w:pPr>
      <w:r w:rsidRPr="00EF509D">
        <w:rPr>
          <w:sz w:val="28"/>
          <w:szCs w:val="28"/>
        </w:rPr>
        <w:t>С ноября 2021 года МАУК «РДК» присоединился к федеральной программе «Пушкинская карта».</w:t>
      </w:r>
      <w:r w:rsidRPr="00EF509D">
        <w:rPr>
          <w:sz w:val="28"/>
          <w:szCs w:val="28"/>
          <w:highlight w:val="white"/>
        </w:rPr>
        <w:t xml:space="preserve"> В целях продвижения «Пушкинской карты» среди целевой аудитории </w:t>
      </w:r>
      <w:r w:rsidRPr="00EF509D">
        <w:rPr>
          <w:sz w:val="28"/>
          <w:szCs w:val="28"/>
        </w:rPr>
        <w:t>Котовского района были подготовлены и проведены следующие мероприятия: Новогоднее представление «На балу у Золушки», экскурсия в Котовскую картинную галерею «Прекрасное –  рядом!», Мастер-класс «Чудеса рукотворные», творческая встреча «Театр – жизнь моя», выставка  «О том, что дорого и свято», музыкальная гостиная «Музыка в моей жизни».</w:t>
      </w:r>
    </w:p>
    <w:p w:rsidR="00C717DE" w:rsidRPr="00EF509D" w:rsidRDefault="00C717DE" w:rsidP="00C717DE">
      <w:pPr>
        <w:ind w:firstLine="709"/>
        <w:jc w:val="both"/>
        <w:rPr>
          <w:sz w:val="28"/>
          <w:szCs w:val="28"/>
        </w:rPr>
      </w:pPr>
      <w:r w:rsidRPr="00EF509D">
        <w:rPr>
          <w:sz w:val="28"/>
          <w:szCs w:val="28"/>
        </w:rPr>
        <w:t xml:space="preserve">Традиционно, ко Дню России, состоялся  Районный фестиваль национальных культур «В дружбе народов единство России». </w:t>
      </w:r>
      <w:r w:rsidRPr="00EF509D">
        <w:rPr>
          <w:sz w:val="28"/>
          <w:szCs w:val="28"/>
          <w:shd w:val="clear" w:color="auto" w:fill="FFFFFF"/>
        </w:rPr>
        <w:t>Все свое великолепие и талант  продемонстрировали творческие делегации сельских и городского поселений. Зрители увидели и услышали казачьи, немецкие, цыганские, украинские и, конечно же,  русские песни и танцы.   Выставка работ мастеров декоративно-прикладного творчества представила восхитительные украшения, предметы декора, сувениры, игрушки и многое другое.</w:t>
      </w:r>
      <w:r w:rsidRPr="00EF509D">
        <w:rPr>
          <w:sz w:val="28"/>
          <w:szCs w:val="28"/>
        </w:rPr>
        <w:t xml:space="preserve"> Самодеятельные артисты проводили для котовчан сольные концерты в парке культуры и отдыха.</w:t>
      </w:r>
    </w:p>
    <w:p w:rsidR="00C717DE" w:rsidRPr="00EF509D" w:rsidRDefault="00C717DE" w:rsidP="00C717DE">
      <w:pPr>
        <w:ind w:firstLine="709"/>
        <w:jc w:val="both"/>
        <w:rPr>
          <w:sz w:val="28"/>
          <w:szCs w:val="28"/>
        </w:rPr>
      </w:pPr>
      <w:r w:rsidRPr="00EF509D">
        <w:rPr>
          <w:sz w:val="28"/>
          <w:szCs w:val="28"/>
        </w:rPr>
        <w:t xml:space="preserve">  Районные коллективы художественной самодеятельности  принимали участие в областных и международных  фестивалях. Детские хореографические коллективы «Задумка» и «Частный визит» приняли участие в </w:t>
      </w:r>
      <w:r w:rsidRPr="00EF509D">
        <w:rPr>
          <w:bCs/>
          <w:sz w:val="28"/>
          <w:szCs w:val="28"/>
        </w:rPr>
        <w:t xml:space="preserve">Международном конкурс «Жемчужина Волгограда», где стали лауреатами Гран-При. Детский хореографический ансамбль «Созвездие» стал лауреатом Гран-При на </w:t>
      </w:r>
      <w:r w:rsidRPr="00EF509D">
        <w:rPr>
          <w:sz w:val="28"/>
          <w:szCs w:val="28"/>
        </w:rPr>
        <w:t xml:space="preserve">Международном конкурсе-фестивале музыкально-художественного творчества «Открытые границы. Ялта». </w:t>
      </w:r>
      <w:r w:rsidRPr="00EF509D">
        <w:rPr>
          <w:bCs/>
          <w:sz w:val="28"/>
          <w:szCs w:val="28"/>
        </w:rPr>
        <w:t xml:space="preserve">Детский хореографический ансамбль «Задумка» стал лауреатом 1 степени на </w:t>
      </w:r>
      <w:r w:rsidRPr="00EF509D">
        <w:rPr>
          <w:sz w:val="28"/>
          <w:szCs w:val="28"/>
        </w:rPr>
        <w:t xml:space="preserve">Международном конкурсе-фестивале «Крылья над Волгой». Ансамбли «Топотушки», «Созвездие», «Задумка» принял участие во Всероссийском фестивале «Волжские узоры» и стали лауреатами 1 степени и Гран-При. </w:t>
      </w:r>
    </w:p>
    <w:p w:rsidR="00C717DE" w:rsidRPr="00EF509D" w:rsidRDefault="00C717DE" w:rsidP="00C717DE">
      <w:pPr>
        <w:pStyle w:val="TableParagraph"/>
        <w:ind w:left="22" w:firstLine="709"/>
        <w:jc w:val="both"/>
        <w:rPr>
          <w:sz w:val="28"/>
          <w:szCs w:val="28"/>
          <w:lang w:val="ru-RU"/>
        </w:rPr>
      </w:pPr>
      <w:r w:rsidRPr="00EF509D">
        <w:rPr>
          <w:sz w:val="28"/>
          <w:szCs w:val="28"/>
          <w:lang w:val="ru-RU"/>
        </w:rPr>
        <w:t xml:space="preserve">В целях </w:t>
      </w:r>
      <w:r w:rsidRPr="00EF509D">
        <w:rPr>
          <w:sz w:val="28"/>
          <w:szCs w:val="28"/>
          <w:shd w:val="clear" w:color="auto" w:fill="FFFFFF"/>
          <w:lang w:val="ru-RU"/>
        </w:rPr>
        <w:t xml:space="preserve">развития и совершенствования материально-технического оснащения учреждений культуры проведены ремонтные работы помещений МАУК «РДК» на средства субсидии из областного бюджета в размере </w:t>
      </w:r>
      <w:r w:rsidRPr="00EF509D">
        <w:rPr>
          <w:sz w:val="28"/>
          <w:szCs w:val="28"/>
          <w:lang w:val="ru-RU"/>
        </w:rPr>
        <w:t xml:space="preserve">2 148, 6 тыс. рублей и районного бюджета в размере 106,0 тыс.  рублей. </w:t>
      </w:r>
      <w:r w:rsidRPr="00EF509D">
        <w:rPr>
          <w:sz w:val="28"/>
          <w:szCs w:val="28"/>
          <w:shd w:val="clear" w:color="auto" w:fill="FFFFFF"/>
          <w:lang w:val="ru-RU"/>
        </w:rPr>
        <w:t xml:space="preserve"> На эти средства произведен косметический ремонт помещения Котовской картинной галереи и помещений МАУК «РДК», выравнивание стен гипсокартонном, установка подвесных потолков и освещения, установка дверей, покрытие паркета лаком. </w:t>
      </w:r>
    </w:p>
    <w:p w:rsidR="00C717DE" w:rsidRPr="00EF509D" w:rsidRDefault="00C717DE" w:rsidP="00C717DE">
      <w:pPr>
        <w:pStyle w:val="TableParagraph"/>
        <w:ind w:left="22" w:firstLine="709"/>
        <w:jc w:val="both"/>
        <w:rPr>
          <w:sz w:val="28"/>
          <w:szCs w:val="28"/>
          <w:lang w:val="ru-RU"/>
        </w:rPr>
      </w:pPr>
      <w:r w:rsidRPr="00EF509D">
        <w:rPr>
          <w:sz w:val="28"/>
          <w:szCs w:val="28"/>
          <w:shd w:val="clear" w:color="auto" w:fill="FFFFFF"/>
          <w:lang w:val="ru-RU"/>
        </w:rPr>
        <w:t xml:space="preserve">В рамках областного конкурса </w:t>
      </w:r>
      <w:r w:rsidRPr="00EF509D">
        <w:rPr>
          <w:sz w:val="28"/>
          <w:szCs w:val="28"/>
          <w:lang w:val="ru-RU"/>
        </w:rPr>
        <w:t xml:space="preserve">«Проекты местных инициатив </w:t>
      </w:r>
      <w:r w:rsidRPr="00EF509D">
        <w:rPr>
          <w:sz w:val="28"/>
          <w:szCs w:val="28"/>
          <w:lang w:val="ru-RU"/>
        </w:rPr>
        <w:lastRenderedPageBreak/>
        <w:t>муниципальных образований Волгоградской области» кинотеатр «Космос» получил средства</w:t>
      </w:r>
      <w:r w:rsidRPr="00EF509D">
        <w:rPr>
          <w:sz w:val="28"/>
          <w:szCs w:val="28"/>
          <w:shd w:val="clear" w:color="auto" w:fill="FFFFFF"/>
          <w:lang w:val="ru-RU"/>
        </w:rPr>
        <w:t xml:space="preserve"> из областного и районного бюджетов в  общей суммой- </w:t>
      </w:r>
      <w:r w:rsidRPr="00EF509D">
        <w:rPr>
          <w:sz w:val="28"/>
          <w:szCs w:val="28"/>
          <w:lang w:val="ru-RU"/>
        </w:rPr>
        <w:t>1 290, 5 тыс. руб. на обустройство нового фасада кинотеатра «Космос». В рамках данного проекта в 2021 года  установлен новый вентилируемый фасад, произведен ремонт цоколя, отмостки, крыльца и пандуса.</w:t>
      </w:r>
    </w:p>
    <w:p w:rsidR="00C717DE" w:rsidRPr="00EF509D" w:rsidRDefault="00C717DE" w:rsidP="00C717DE">
      <w:pPr>
        <w:pStyle w:val="TableParagraph"/>
        <w:ind w:left="22" w:firstLine="709"/>
        <w:jc w:val="both"/>
        <w:rPr>
          <w:sz w:val="28"/>
          <w:szCs w:val="28"/>
          <w:lang w:val="ru-RU"/>
        </w:rPr>
      </w:pPr>
      <w:r w:rsidRPr="00EF509D">
        <w:rPr>
          <w:sz w:val="28"/>
          <w:szCs w:val="28"/>
          <w:lang w:val="ru-RU"/>
        </w:rPr>
        <w:t>На средства грантовой поддержки «ЛУКойл» в 2021 году МАУК «РДК» отремонтировал лекторный зал и вход в Котовскую картинную галерею.</w:t>
      </w:r>
    </w:p>
    <w:p w:rsidR="00C717DE" w:rsidRPr="00EF509D" w:rsidRDefault="00C717DE" w:rsidP="00C717DE">
      <w:pPr>
        <w:tabs>
          <w:tab w:val="left" w:pos="4965"/>
        </w:tabs>
        <w:ind w:firstLine="709"/>
        <w:jc w:val="both"/>
        <w:rPr>
          <w:sz w:val="28"/>
          <w:szCs w:val="28"/>
        </w:rPr>
      </w:pPr>
      <w:r w:rsidRPr="00EF509D">
        <w:rPr>
          <w:sz w:val="28"/>
          <w:szCs w:val="28"/>
        </w:rPr>
        <w:t>В целях материального оснащения творческих коллективов для вокально-инструментального ансамбля «Вечная молодость» (МАУК «РДК») приобретена ударная установка «Ямаха» из внебюджетных источников на сумму 60,0 тыс.руб.</w:t>
      </w:r>
    </w:p>
    <w:p w:rsidR="00C717DE" w:rsidRPr="00EF509D" w:rsidRDefault="00C717DE" w:rsidP="00C717DE">
      <w:pPr>
        <w:tabs>
          <w:tab w:val="left" w:pos="4965"/>
        </w:tabs>
        <w:ind w:firstLine="709"/>
        <w:jc w:val="both"/>
        <w:rPr>
          <w:bCs/>
          <w:sz w:val="28"/>
          <w:szCs w:val="28"/>
        </w:rPr>
      </w:pPr>
      <w:r w:rsidRPr="00EF509D">
        <w:rPr>
          <w:sz w:val="28"/>
          <w:szCs w:val="28"/>
        </w:rPr>
        <w:t xml:space="preserve">2. Музейная деятельность.  Музейным обслуживанием в 2021 году охвачено 8005  человек. Проведено 33 массовых мероприятия, 6 лекций, 260 экскурсий, дано более 80 консультаций. </w:t>
      </w:r>
      <w:r w:rsidRPr="00EF509D">
        <w:rPr>
          <w:bCs/>
          <w:sz w:val="28"/>
          <w:szCs w:val="28"/>
        </w:rPr>
        <w:t xml:space="preserve">Для пользователей социальных сетей «Одноклассники» за период работы в онлайн-формате было опубликовано более 30 тем,  количество  просмотров  составило - </w:t>
      </w:r>
      <w:r w:rsidRPr="00EF509D">
        <w:rPr>
          <w:sz w:val="28"/>
          <w:szCs w:val="28"/>
        </w:rPr>
        <w:t>37 043</w:t>
      </w:r>
      <w:r w:rsidRPr="00EF509D">
        <w:rPr>
          <w:bCs/>
          <w:sz w:val="28"/>
          <w:szCs w:val="28"/>
        </w:rPr>
        <w:t xml:space="preserve">. </w:t>
      </w:r>
      <w:r w:rsidRPr="00EF509D">
        <w:rPr>
          <w:sz w:val="28"/>
          <w:szCs w:val="28"/>
        </w:rPr>
        <w:t xml:space="preserve">За  2021 год  основной  фонд  музея  увеличился    на  150 единиц хранения  и  составил </w:t>
      </w:r>
      <w:r w:rsidRPr="00EF509D">
        <w:rPr>
          <w:rFonts w:eastAsia="Calibri"/>
          <w:sz w:val="28"/>
          <w:szCs w:val="28"/>
        </w:rPr>
        <w:t xml:space="preserve">12906 </w:t>
      </w:r>
      <w:r w:rsidRPr="00EF509D">
        <w:rPr>
          <w:sz w:val="28"/>
          <w:szCs w:val="28"/>
        </w:rPr>
        <w:t>ед.,</w:t>
      </w:r>
      <w:r w:rsidRPr="00EF509D">
        <w:rPr>
          <w:rFonts w:eastAsia="Andale Sans UI"/>
          <w:kern w:val="2"/>
          <w:sz w:val="28"/>
          <w:szCs w:val="28"/>
          <w:lang w:eastAsia="en-US"/>
        </w:rPr>
        <w:t xml:space="preserve"> в</w:t>
      </w:r>
      <w:r w:rsidRPr="00EF509D">
        <w:rPr>
          <w:sz w:val="28"/>
          <w:szCs w:val="28"/>
        </w:rPr>
        <w:t xml:space="preserve"> постоянных экспозициях представлено  72%  экспонатов  основного  фонда.  </w:t>
      </w:r>
    </w:p>
    <w:p w:rsidR="00C717DE" w:rsidRPr="00EF509D" w:rsidRDefault="00C717DE" w:rsidP="00C717DE">
      <w:pPr>
        <w:pStyle w:val="a9"/>
        <w:ind w:firstLine="709"/>
        <w:jc w:val="both"/>
        <w:rPr>
          <w:b w:val="0"/>
          <w:szCs w:val="28"/>
        </w:rPr>
      </w:pPr>
      <w:r w:rsidRPr="00EF509D">
        <w:rPr>
          <w:b w:val="0"/>
          <w:szCs w:val="28"/>
        </w:rPr>
        <w:t>В отчетном периоде проведены лекции и  экскурсии,  посвященные   истории  заселения  слободы  Котово,  55-летию образованию города  Котово,  о  наших  земляках-участниках    Великой  Отечественной  войны,  прославленным  людям  нашего  района.    Организованы  и прошли мероприятия: Дни  открытых  дверей,</w:t>
      </w:r>
      <w:r w:rsidRPr="00EF509D">
        <w:rPr>
          <w:b w:val="0"/>
          <w:iCs/>
          <w:szCs w:val="28"/>
        </w:rPr>
        <w:t xml:space="preserve"> ко Дню воина-интернационалиста, </w:t>
      </w:r>
      <w:r w:rsidRPr="00EF509D">
        <w:rPr>
          <w:b w:val="0"/>
          <w:szCs w:val="28"/>
        </w:rPr>
        <w:t xml:space="preserve">литературно-музыкальная композиция «Герой моей семьи», конкурсно-игровые программы, </w:t>
      </w:r>
      <w:r w:rsidRPr="00EF509D">
        <w:rPr>
          <w:b w:val="0"/>
          <w:iCs/>
          <w:szCs w:val="28"/>
        </w:rPr>
        <w:t>открытие выставки С. Пелихова «На крутом берегу Волги», фотовыставки Л.Попукаловой «Горы зовут»,  а</w:t>
      </w:r>
      <w:r w:rsidRPr="00EF509D">
        <w:rPr>
          <w:b w:val="0"/>
          <w:szCs w:val="28"/>
        </w:rPr>
        <w:t xml:space="preserve">кции «Ночь  в  музее», </w:t>
      </w:r>
      <w:r w:rsidRPr="00EF509D">
        <w:rPr>
          <w:b w:val="0"/>
          <w:iCs/>
          <w:szCs w:val="28"/>
        </w:rPr>
        <w:t xml:space="preserve">«Ромашка на счастье», «Живи и процветай, любимый город!»,  вечер встречи «Есть в возрасте любом» (ко Дню пожилых людей), «Подведение итогов литературного конкурса имени Т.Поляковой». </w:t>
      </w:r>
      <w:r w:rsidRPr="00EF509D">
        <w:rPr>
          <w:b w:val="0"/>
          <w:szCs w:val="28"/>
        </w:rPr>
        <w:t>В  рамках   программы  «Мир  народной</w:t>
      </w:r>
      <w:r w:rsidRPr="00EF509D">
        <w:rPr>
          <w:szCs w:val="28"/>
        </w:rPr>
        <w:t xml:space="preserve">  </w:t>
      </w:r>
      <w:r w:rsidRPr="00EF509D">
        <w:rPr>
          <w:b w:val="0"/>
          <w:szCs w:val="28"/>
        </w:rPr>
        <w:t xml:space="preserve">культуры» проведены музейные уроки, посвященные Масленице, Пасхе, Рождеству и др. В  рамках  культурно-образовательной  программы «С  чего  начинается  Родина»  проведены  музейные  уроки.  </w:t>
      </w:r>
    </w:p>
    <w:p w:rsidR="00C717DE" w:rsidRPr="00EF509D" w:rsidRDefault="00C717DE" w:rsidP="00C717DE">
      <w:pPr>
        <w:ind w:firstLine="709"/>
        <w:jc w:val="both"/>
        <w:rPr>
          <w:sz w:val="28"/>
          <w:szCs w:val="28"/>
        </w:rPr>
      </w:pPr>
      <w:r w:rsidRPr="00EF509D">
        <w:rPr>
          <w:sz w:val="28"/>
          <w:szCs w:val="28"/>
        </w:rPr>
        <w:t>Историко-краеведческий музей с ноября 2021 года принял участие в  федеральной программе «Пушкинская карта». Были подготовлены следующие мероприятия: обзорная экскурсия «Из зала в зал переходя», квест «По улицам города», квест «По дорогам  войны», тематическая экскурсия «Старый медный самовар», тематическая экскурсия «Путешествие по русской избе», экскурсия по городу «Дорога к храму», музейный урок «К нам приходит Рождество», экскурсия «200 огненных дней и ночей Сталинграда», экскурсия «Наш район в годы Великой Отечественной войны», экскурсия «Подари мне платок».</w:t>
      </w:r>
    </w:p>
    <w:p w:rsidR="00C717DE" w:rsidRPr="00EF509D" w:rsidRDefault="00C717DE" w:rsidP="00C717DE">
      <w:pPr>
        <w:pStyle w:val="a3"/>
        <w:tabs>
          <w:tab w:val="left" w:pos="708"/>
        </w:tabs>
        <w:ind w:firstLine="709"/>
        <w:rPr>
          <w:szCs w:val="28"/>
        </w:rPr>
      </w:pPr>
      <w:r w:rsidRPr="00EF509D">
        <w:rPr>
          <w:szCs w:val="28"/>
        </w:rPr>
        <w:t xml:space="preserve">В  отчетный  период  была  организована  работа  10 выставок: из  собственных  фондов  музея: </w:t>
      </w:r>
      <w:r w:rsidRPr="00EF509D">
        <w:rPr>
          <w:iCs/>
          <w:szCs w:val="28"/>
        </w:rPr>
        <w:t xml:space="preserve">«Горячий  снег   Сталинграда», </w:t>
      </w:r>
      <w:r w:rsidRPr="00EF509D">
        <w:rPr>
          <w:szCs w:val="28"/>
        </w:rPr>
        <w:t xml:space="preserve">«Солдат войны </w:t>
      </w:r>
      <w:r w:rsidRPr="00EF509D">
        <w:rPr>
          <w:szCs w:val="28"/>
        </w:rPr>
        <w:lastRenderedPageBreak/>
        <w:t>не выбирает», «Бессмертный полк» и др. Выставка из фондов ГКУ « Центр документации новейшей истории Волгоградской области»  «Без срока давности». В</w:t>
      </w:r>
      <w:r w:rsidRPr="00EF509D">
        <w:rPr>
          <w:szCs w:val="28"/>
          <w:lang w:eastAsia="en-US"/>
        </w:rPr>
        <w:t>ыставки из других музеев и частных коллекций.</w:t>
      </w:r>
    </w:p>
    <w:p w:rsidR="00C717DE" w:rsidRPr="00EF509D" w:rsidRDefault="00C717DE" w:rsidP="00C717DE">
      <w:pPr>
        <w:ind w:firstLine="709"/>
        <w:jc w:val="both"/>
        <w:rPr>
          <w:bCs/>
          <w:sz w:val="28"/>
          <w:szCs w:val="28"/>
        </w:rPr>
      </w:pPr>
      <w:r w:rsidRPr="00EF509D">
        <w:rPr>
          <w:sz w:val="28"/>
          <w:szCs w:val="28"/>
        </w:rPr>
        <w:t xml:space="preserve">В соцсетях размещены  материалы  к Новому году, Рождеству, Масленице, Татьяниному дню, тематические видеоролики, </w:t>
      </w:r>
      <w:r w:rsidRPr="00EF509D">
        <w:rPr>
          <w:bCs/>
          <w:sz w:val="28"/>
          <w:szCs w:val="28"/>
        </w:rPr>
        <w:t>тесты и викторины «Космос далекий и близкий»,</w:t>
      </w:r>
      <w:r>
        <w:rPr>
          <w:bCs/>
          <w:sz w:val="28"/>
          <w:szCs w:val="28"/>
        </w:rPr>
        <w:t xml:space="preserve"> </w:t>
      </w:r>
      <w:r w:rsidRPr="00EF509D">
        <w:rPr>
          <w:bCs/>
          <w:sz w:val="28"/>
          <w:szCs w:val="28"/>
        </w:rPr>
        <w:t>«Будь осторожен и внимателен», «Кладовая здоровья», «Гордо реет над Родиной флаг», «Любимый город».</w:t>
      </w:r>
    </w:p>
    <w:p w:rsidR="00C717DE" w:rsidRPr="00EF509D" w:rsidRDefault="00C717DE" w:rsidP="00C717DE">
      <w:pPr>
        <w:ind w:firstLine="709"/>
        <w:jc w:val="both"/>
        <w:rPr>
          <w:sz w:val="28"/>
          <w:szCs w:val="28"/>
        </w:rPr>
      </w:pPr>
      <w:r w:rsidRPr="00EF509D">
        <w:rPr>
          <w:bCs/>
          <w:sz w:val="28"/>
          <w:szCs w:val="28"/>
        </w:rPr>
        <w:t>Историко-краеведческий музей стал партнером</w:t>
      </w:r>
      <w:r w:rsidRPr="00EF509D">
        <w:rPr>
          <w:sz w:val="28"/>
          <w:szCs w:val="28"/>
        </w:rPr>
        <w:t xml:space="preserve"> Станичного казачьего общества «Котовская» в проекте  «Слава  казачья  идет по земле».  Цель проекта создание музейной экспозиции, посвященной   истории  казачества в Котовском районе. Проект выиграл 310, 1 тыс. рублей. </w:t>
      </w:r>
    </w:p>
    <w:p w:rsidR="00C717DE" w:rsidRPr="00EF509D" w:rsidRDefault="00C717DE" w:rsidP="00C717DE">
      <w:pPr>
        <w:ind w:firstLine="709"/>
        <w:jc w:val="both"/>
        <w:rPr>
          <w:bCs/>
          <w:iCs/>
          <w:sz w:val="28"/>
          <w:szCs w:val="28"/>
        </w:rPr>
      </w:pPr>
      <w:r w:rsidRPr="00EF509D">
        <w:rPr>
          <w:bCs/>
          <w:iCs/>
          <w:sz w:val="28"/>
          <w:szCs w:val="28"/>
        </w:rPr>
        <w:t>Проведён ремонт фасада здания музея  за счет спонсорской помощи.</w:t>
      </w:r>
    </w:p>
    <w:p w:rsidR="00C717DE" w:rsidRPr="00EF509D" w:rsidRDefault="00C717DE" w:rsidP="00C717DE">
      <w:pPr>
        <w:pStyle w:val="TableParagraph"/>
        <w:ind w:left="22" w:firstLine="709"/>
        <w:jc w:val="both"/>
        <w:rPr>
          <w:b/>
          <w:sz w:val="28"/>
          <w:szCs w:val="28"/>
          <w:lang w:val="ru-RU"/>
        </w:rPr>
      </w:pPr>
      <w:r w:rsidRPr="00EF509D">
        <w:rPr>
          <w:b/>
          <w:sz w:val="28"/>
          <w:szCs w:val="28"/>
          <w:lang w:val="ru-RU"/>
        </w:rPr>
        <w:t>3. Библиотечное, библиографическое и информационное обслуживание пользователей библиотеки.</w:t>
      </w:r>
    </w:p>
    <w:p w:rsidR="00C717DE" w:rsidRPr="00EF509D" w:rsidRDefault="00C717DE" w:rsidP="00C717DE">
      <w:pPr>
        <w:ind w:firstLine="709"/>
        <w:contextualSpacing/>
        <w:jc w:val="both"/>
        <w:rPr>
          <w:bCs/>
          <w:sz w:val="28"/>
          <w:szCs w:val="28"/>
        </w:rPr>
      </w:pPr>
      <w:r w:rsidRPr="00EF509D">
        <w:rPr>
          <w:sz w:val="28"/>
          <w:szCs w:val="28"/>
        </w:rPr>
        <w:t>В 2021 году население Котовского муниципального района обслуживала 21 общедоступная библиотека.</w:t>
      </w:r>
      <w:r w:rsidRPr="00EF509D">
        <w:rPr>
          <w:bCs/>
          <w:sz w:val="28"/>
          <w:szCs w:val="28"/>
        </w:rPr>
        <w:t xml:space="preserve"> </w:t>
      </w:r>
    </w:p>
    <w:p w:rsidR="00C717DE" w:rsidRPr="00EF509D" w:rsidRDefault="00C717DE" w:rsidP="00C717DE">
      <w:pPr>
        <w:pStyle w:val="Standard"/>
        <w:ind w:firstLine="709"/>
        <w:jc w:val="both"/>
        <w:rPr>
          <w:rFonts w:cs="Times New Roman"/>
          <w:sz w:val="28"/>
          <w:szCs w:val="28"/>
          <w:lang w:val="ru-RU"/>
        </w:rPr>
      </w:pPr>
      <w:r w:rsidRPr="00EF509D">
        <w:rPr>
          <w:rFonts w:cs="Times New Roman"/>
          <w:sz w:val="28"/>
          <w:szCs w:val="28"/>
          <w:lang w:val="ru-RU"/>
        </w:rPr>
        <w:t xml:space="preserve">В целях повышения качества и комфортности библиотечного обслуживания продолжают функционировать 12 пунктов выдачи литературы. Услуга «Домашний абонемент» востребована у  инвалидов и людей пожилого возраста. На базе Центральной библиотеки продолжает функционировать пункт выдачи для слепых и слабовидящих. Данной услугой воспользовались 8 человек, выдано 361 экз. «говорящих» книг на </w:t>
      </w:r>
      <w:r w:rsidRPr="00EF509D">
        <w:rPr>
          <w:rFonts w:cs="Times New Roman"/>
          <w:sz w:val="28"/>
          <w:szCs w:val="28"/>
          <w:lang w:val="en-US"/>
        </w:rPr>
        <w:t>CD</w:t>
      </w:r>
      <w:r w:rsidRPr="00EF509D">
        <w:rPr>
          <w:rFonts w:cs="Times New Roman"/>
          <w:sz w:val="28"/>
          <w:szCs w:val="28"/>
          <w:lang w:val="ru-RU"/>
        </w:rPr>
        <w:t>-дисках и 69 экз. на флеш-картах.</w:t>
      </w:r>
    </w:p>
    <w:p w:rsidR="00C717DE" w:rsidRPr="00333D06" w:rsidRDefault="00C717DE" w:rsidP="00C717DE">
      <w:pPr>
        <w:pStyle w:val="a5"/>
        <w:spacing w:before="0" w:beforeAutospacing="0" w:after="238" w:afterAutospacing="0"/>
        <w:ind w:firstLine="709"/>
        <w:contextualSpacing/>
        <w:jc w:val="both"/>
        <w:textAlignment w:val="top"/>
        <w:rPr>
          <w:color w:val="FF0000"/>
          <w:sz w:val="28"/>
          <w:szCs w:val="28"/>
        </w:rPr>
      </w:pPr>
      <w:r w:rsidRPr="00EF509D">
        <w:rPr>
          <w:sz w:val="28"/>
          <w:szCs w:val="28"/>
        </w:rPr>
        <w:t xml:space="preserve">С целью поднятия престижа чтения в онлайн-формате прошли акции: «День, влюблённых в книгу», «Библионочь-2021», Неделя детской и юношеской книги «Читайте! Дерзайте! Свой мир открывайте!». В рамках Всероссийского дня чтения в библиотеках района прошёл  День книжных Колумбов «Чтение как открытие».  </w:t>
      </w:r>
      <w:r w:rsidRPr="00EF509D">
        <w:rPr>
          <w:bCs/>
          <w:sz w:val="28"/>
          <w:szCs w:val="28"/>
        </w:rPr>
        <w:t xml:space="preserve">Главные даты 2021 года: </w:t>
      </w:r>
      <w:r w:rsidRPr="00EF509D">
        <w:rPr>
          <w:sz w:val="28"/>
          <w:szCs w:val="28"/>
        </w:rPr>
        <w:t xml:space="preserve">800-летия Александра Невского, </w:t>
      </w:r>
      <w:r w:rsidRPr="00EF509D">
        <w:rPr>
          <w:bCs/>
          <w:sz w:val="28"/>
          <w:szCs w:val="28"/>
        </w:rPr>
        <w:t>60-летия первого полёта в космос, 80-летия начала Великой Отечественной войны определили основное направление в работе библиотек района - патриотическое воспитание</w:t>
      </w:r>
      <w:r w:rsidRPr="00EF509D">
        <w:rPr>
          <w:b/>
          <w:bCs/>
          <w:i/>
          <w:sz w:val="28"/>
          <w:szCs w:val="28"/>
        </w:rPr>
        <w:t xml:space="preserve">. </w:t>
      </w:r>
      <w:r w:rsidRPr="00EF509D">
        <w:rPr>
          <w:sz w:val="28"/>
          <w:szCs w:val="28"/>
        </w:rPr>
        <w:t xml:space="preserve">К 76-годовщине Победы в Великой Отечественной войне в библиотеках района в очном формате прошёл цикл мероприятий «Не гаснет памяти огонь», в которых приняли участие более 1400 человек. В рамках единого библиотечного дня, посвящённого 105-летию А.П. Маресьева, в Центральной библиотеке для учащихся 11 классов школы №1 прошёл час памяти «А. Маресьев – человек из легенды». Мероприятие посетили 30 человек. </w:t>
      </w:r>
    </w:p>
    <w:p w:rsidR="00C717DE" w:rsidRPr="00EF509D" w:rsidRDefault="00C717DE" w:rsidP="00C717DE">
      <w:pPr>
        <w:pStyle w:val="a5"/>
        <w:spacing w:after="0" w:afterAutospacing="0"/>
        <w:ind w:firstLine="709"/>
        <w:jc w:val="both"/>
        <w:rPr>
          <w:sz w:val="28"/>
          <w:szCs w:val="28"/>
        </w:rPr>
      </w:pPr>
      <w:r w:rsidRPr="00EF509D">
        <w:rPr>
          <w:sz w:val="28"/>
          <w:szCs w:val="28"/>
        </w:rPr>
        <w:t xml:space="preserve">В период летних каникул библиотеки традиционно сотрудничали со школами, лагерями дневного пребывания. Темы мероприятий  были  разноплановые: литературоведение, здоровый образ жизни, безопасность жизнедеятельности, экология. Как методический и координационный центр библиотек района Межпоселенческая центральная библиотека в дистанционном формате проводила консультации,  подготовила 3 методических издания. </w:t>
      </w:r>
    </w:p>
    <w:p w:rsidR="00C717DE" w:rsidRPr="00EF509D" w:rsidRDefault="00C717DE" w:rsidP="00C717DE">
      <w:pPr>
        <w:ind w:firstLine="567"/>
        <w:contextualSpacing/>
        <w:jc w:val="both"/>
        <w:rPr>
          <w:sz w:val="28"/>
          <w:szCs w:val="28"/>
        </w:rPr>
      </w:pPr>
      <w:r w:rsidRPr="00EF509D">
        <w:rPr>
          <w:sz w:val="28"/>
          <w:szCs w:val="28"/>
        </w:rPr>
        <w:lastRenderedPageBreak/>
        <w:t xml:space="preserve">Основным достижением  2021 года стала победа библиотекаря Моисеевской сельской библиотеки Плотниковой Л.А. в конкурсе на получение денежного поощрения лучшими муниципальными учреждениями культуры, находящимися на территории сельских поселений Волгоградской области, и их работниками в 2021 году (50 000руб). </w:t>
      </w:r>
    </w:p>
    <w:p w:rsidR="00C717DE" w:rsidRPr="00EF509D" w:rsidRDefault="00C717DE" w:rsidP="00C717DE">
      <w:pPr>
        <w:contextualSpacing/>
        <w:jc w:val="both"/>
        <w:rPr>
          <w:sz w:val="28"/>
          <w:szCs w:val="28"/>
        </w:rPr>
      </w:pPr>
      <w:r w:rsidRPr="00EF509D">
        <w:rPr>
          <w:sz w:val="28"/>
          <w:szCs w:val="28"/>
        </w:rPr>
        <w:t>От платных услуг в МУК «Межпоселенческая центральная библиотека» приобретён МФУ. Проведен ремонт коридора в городской библиотеке №2 на сумму 84 тыс. рублей. Заменены деревянные оконные блоки на ПВХ  в городских библиотеках – филиалах №1, №2 на сумму 247, 0 тыс. рублей.</w:t>
      </w:r>
    </w:p>
    <w:p w:rsidR="00C717DE" w:rsidRPr="00EF509D" w:rsidRDefault="00C717DE" w:rsidP="00C717DE">
      <w:pPr>
        <w:pStyle w:val="TableParagraph"/>
        <w:ind w:firstLine="709"/>
        <w:jc w:val="both"/>
        <w:rPr>
          <w:sz w:val="28"/>
          <w:szCs w:val="28"/>
          <w:lang w:val="ru-RU"/>
        </w:rPr>
      </w:pPr>
      <w:r w:rsidRPr="00EF509D">
        <w:rPr>
          <w:b/>
          <w:sz w:val="28"/>
          <w:szCs w:val="28"/>
          <w:lang w:val="ru-RU"/>
        </w:rPr>
        <w:t xml:space="preserve">4. Поддержка одаренных детей </w:t>
      </w:r>
      <w:r w:rsidRPr="00EF509D">
        <w:rPr>
          <w:sz w:val="28"/>
          <w:szCs w:val="28"/>
          <w:lang w:val="ru-RU"/>
        </w:rPr>
        <w:t>осуществляется через</w:t>
      </w:r>
      <w:r w:rsidRPr="00EF509D">
        <w:rPr>
          <w:b/>
          <w:sz w:val="28"/>
          <w:szCs w:val="28"/>
          <w:lang w:val="ru-RU"/>
        </w:rPr>
        <w:t xml:space="preserve"> </w:t>
      </w:r>
      <w:r w:rsidRPr="00EF509D">
        <w:rPr>
          <w:sz w:val="28"/>
          <w:szCs w:val="28"/>
          <w:lang w:val="ru-RU"/>
        </w:rPr>
        <w:t xml:space="preserve"> реализацию дополнительных предпрофессиональных   общеобразовательных программ в области музыкального и хореографического искусства и дополнительных  общеобразовательных общеразвивающих программ  на базе </w:t>
      </w:r>
      <w:r w:rsidRPr="00EF509D">
        <w:rPr>
          <w:bCs/>
          <w:sz w:val="28"/>
          <w:szCs w:val="28"/>
          <w:lang w:val="ru-RU"/>
        </w:rPr>
        <w:t>МБОУ ДО  «Школы искусств».</w:t>
      </w:r>
    </w:p>
    <w:p w:rsidR="00C717DE" w:rsidRPr="00EF509D" w:rsidRDefault="00C717DE" w:rsidP="00C717DE">
      <w:pPr>
        <w:jc w:val="both"/>
        <w:rPr>
          <w:bCs/>
          <w:sz w:val="28"/>
          <w:szCs w:val="28"/>
        </w:rPr>
      </w:pPr>
      <w:r w:rsidRPr="00EF509D">
        <w:rPr>
          <w:bCs/>
          <w:sz w:val="28"/>
          <w:szCs w:val="28"/>
        </w:rPr>
        <w:t xml:space="preserve">              В МБОУ ДО «Школы искусств» г. Котово обучается 190 человек, что составляет</w:t>
      </w:r>
      <w:r w:rsidRPr="00EF509D">
        <w:rPr>
          <w:b/>
          <w:bCs/>
          <w:sz w:val="28"/>
          <w:szCs w:val="28"/>
        </w:rPr>
        <w:t xml:space="preserve"> </w:t>
      </w:r>
      <w:r w:rsidRPr="00EF509D">
        <w:rPr>
          <w:bCs/>
          <w:sz w:val="28"/>
          <w:szCs w:val="28"/>
        </w:rPr>
        <w:t>5,75%</w:t>
      </w:r>
      <w:r w:rsidRPr="00EF509D">
        <w:rPr>
          <w:b/>
          <w:bCs/>
          <w:sz w:val="28"/>
          <w:szCs w:val="28"/>
        </w:rPr>
        <w:t xml:space="preserve">  </w:t>
      </w:r>
      <w:r w:rsidRPr="00EF509D">
        <w:rPr>
          <w:bCs/>
          <w:sz w:val="28"/>
          <w:szCs w:val="28"/>
        </w:rPr>
        <w:t>от общего числа детей школьного возраста.</w:t>
      </w:r>
    </w:p>
    <w:p w:rsidR="00C717DE" w:rsidRPr="00EF509D" w:rsidRDefault="00C717DE" w:rsidP="00C717DE">
      <w:pPr>
        <w:jc w:val="both"/>
        <w:rPr>
          <w:sz w:val="28"/>
          <w:szCs w:val="28"/>
        </w:rPr>
      </w:pPr>
      <w:r w:rsidRPr="00EF509D">
        <w:rPr>
          <w:bCs/>
          <w:sz w:val="28"/>
          <w:szCs w:val="28"/>
        </w:rPr>
        <w:t xml:space="preserve">             В соответствии с муниципальным заданием на 2021 год МБОУ ДО  «Школа искусств» г. Котово осуществляет оказание 2-х</w:t>
      </w:r>
      <w:r w:rsidRPr="00EF509D">
        <w:rPr>
          <w:b/>
          <w:bCs/>
          <w:sz w:val="28"/>
          <w:szCs w:val="28"/>
        </w:rPr>
        <w:t xml:space="preserve"> </w:t>
      </w:r>
      <w:r w:rsidRPr="00EF509D">
        <w:rPr>
          <w:bCs/>
          <w:sz w:val="28"/>
          <w:szCs w:val="28"/>
        </w:rPr>
        <w:t xml:space="preserve">образовательных услуг: дополнительные </w:t>
      </w:r>
      <w:r w:rsidRPr="00EF509D">
        <w:rPr>
          <w:sz w:val="28"/>
          <w:szCs w:val="28"/>
        </w:rPr>
        <w:t>предпрофессиональные и общеразвивающие программы.   Соотношение 68,9% (131 учащихся.) и 31,1% (59 учащихся.), требования ФГТ -70%/30%.</w:t>
      </w:r>
    </w:p>
    <w:p w:rsidR="00C717DE" w:rsidRPr="00EF509D" w:rsidRDefault="00C717DE" w:rsidP="00C717DE">
      <w:pPr>
        <w:jc w:val="both"/>
        <w:rPr>
          <w:sz w:val="28"/>
          <w:szCs w:val="28"/>
        </w:rPr>
      </w:pPr>
      <w:r w:rsidRPr="00EF509D">
        <w:rPr>
          <w:sz w:val="28"/>
          <w:szCs w:val="28"/>
        </w:rPr>
        <w:t xml:space="preserve">            Обучение производится  по 7 направлениям: фортепиано, скрипка, духовые инструменты (флейта, саксофон), народные инструменты (баян, аккордеон, домра, гитара), вокал и фольклор, хореография.</w:t>
      </w:r>
    </w:p>
    <w:p w:rsidR="00C717DE" w:rsidRPr="00EF509D" w:rsidRDefault="00C717DE" w:rsidP="00C717DE">
      <w:pPr>
        <w:jc w:val="both"/>
        <w:rPr>
          <w:sz w:val="28"/>
          <w:szCs w:val="28"/>
        </w:rPr>
      </w:pPr>
      <w:r w:rsidRPr="00EF509D">
        <w:rPr>
          <w:sz w:val="28"/>
          <w:szCs w:val="28"/>
        </w:rPr>
        <w:t xml:space="preserve">            Качество обучения: </w:t>
      </w:r>
    </w:p>
    <w:p w:rsidR="00C717DE" w:rsidRPr="00EF509D" w:rsidRDefault="00C717DE" w:rsidP="00C717DE">
      <w:pPr>
        <w:jc w:val="both"/>
        <w:rPr>
          <w:sz w:val="28"/>
          <w:szCs w:val="28"/>
        </w:rPr>
      </w:pPr>
      <w:r w:rsidRPr="00EF509D">
        <w:rPr>
          <w:sz w:val="28"/>
          <w:szCs w:val="28"/>
        </w:rPr>
        <w:t xml:space="preserve">            на «5»- 103 учащихся, (54,2 %); на «4 и 5»- 82 учащихся(43,2 %).</w:t>
      </w:r>
    </w:p>
    <w:p w:rsidR="00C717DE" w:rsidRPr="00EF509D" w:rsidRDefault="00C717DE" w:rsidP="00C717DE">
      <w:pPr>
        <w:jc w:val="both"/>
        <w:rPr>
          <w:sz w:val="28"/>
          <w:szCs w:val="28"/>
        </w:rPr>
      </w:pPr>
      <w:r w:rsidRPr="00EF509D">
        <w:rPr>
          <w:sz w:val="28"/>
          <w:szCs w:val="28"/>
        </w:rPr>
        <w:t xml:space="preserve">            Итоговая аттестация: на «5» - учащихся. (37,5 %); на «4 и 5» - 8 учащихся.  (50 %).</w:t>
      </w:r>
    </w:p>
    <w:p w:rsidR="00C717DE" w:rsidRPr="00EF509D" w:rsidRDefault="00C717DE" w:rsidP="00C717DE">
      <w:pPr>
        <w:jc w:val="both"/>
        <w:rPr>
          <w:sz w:val="28"/>
          <w:szCs w:val="28"/>
        </w:rPr>
      </w:pPr>
      <w:r w:rsidRPr="00EF509D">
        <w:rPr>
          <w:sz w:val="28"/>
          <w:szCs w:val="28"/>
        </w:rPr>
        <w:t xml:space="preserve">            На платном отделении 31 обучающийся, заработано 189,0 тыс. рублей.</w:t>
      </w:r>
    </w:p>
    <w:p w:rsidR="00C717DE" w:rsidRPr="00EF509D" w:rsidRDefault="00C717DE" w:rsidP="00C717DE">
      <w:pPr>
        <w:jc w:val="both"/>
        <w:rPr>
          <w:bCs/>
          <w:sz w:val="28"/>
          <w:szCs w:val="28"/>
        </w:rPr>
      </w:pPr>
      <w:r w:rsidRPr="00EF509D">
        <w:rPr>
          <w:sz w:val="28"/>
          <w:szCs w:val="28"/>
        </w:rPr>
        <w:t xml:space="preserve">            2. Всего в </w:t>
      </w:r>
      <w:r w:rsidRPr="00EF509D">
        <w:rPr>
          <w:bCs/>
          <w:sz w:val="28"/>
          <w:szCs w:val="28"/>
        </w:rPr>
        <w:t>МБОУ ДО «ШИ» г.Котово работают -25 человек.</w:t>
      </w:r>
    </w:p>
    <w:p w:rsidR="00C717DE" w:rsidRPr="00EF509D" w:rsidRDefault="00C717DE" w:rsidP="00C717DE">
      <w:pPr>
        <w:jc w:val="both"/>
        <w:rPr>
          <w:b/>
          <w:bCs/>
          <w:sz w:val="28"/>
          <w:szCs w:val="28"/>
        </w:rPr>
      </w:pPr>
      <w:r w:rsidRPr="00EF509D">
        <w:rPr>
          <w:bCs/>
          <w:sz w:val="28"/>
          <w:szCs w:val="28"/>
        </w:rPr>
        <w:t xml:space="preserve">            Из них: педагогических работников -17 </w:t>
      </w:r>
      <w:r>
        <w:rPr>
          <w:bCs/>
          <w:sz w:val="28"/>
          <w:szCs w:val="28"/>
        </w:rPr>
        <w:t>человек.</w:t>
      </w:r>
    </w:p>
    <w:p w:rsidR="00C717DE" w:rsidRPr="00EF509D" w:rsidRDefault="00C717DE" w:rsidP="00C717DE">
      <w:pPr>
        <w:jc w:val="both"/>
        <w:rPr>
          <w:sz w:val="28"/>
          <w:szCs w:val="28"/>
        </w:rPr>
      </w:pPr>
      <w:r w:rsidRPr="00EF509D">
        <w:rPr>
          <w:bCs/>
          <w:sz w:val="28"/>
          <w:szCs w:val="28"/>
        </w:rPr>
        <w:t xml:space="preserve">            </w:t>
      </w:r>
      <w:r w:rsidRPr="00EF509D">
        <w:rPr>
          <w:sz w:val="28"/>
          <w:szCs w:val="28"/>
        </w:rPr>
        <w:t xml:space="preserve">За 2021 учебный год прошли курсы повышения квалификации </w:t>
      </w:r>
      <w:r w:rsidRPr="00EF509D">
        <w:rPr>
          <w:b/>
          <w:sz w:val="28"/>
          <w:szCs w:val="28"/>
        </w:rPr>
        <w:t>6</w:t>
      </w:r>
      <w:r w:rsidRPr="00EF509D">
        <w:rPr>
          <w:sz w:val="28"/>
          <w:szCs w:val="28"/>
        </w:rPr>
        <w:t xml:space="preserve"> преподавателей.          </w:t>
      </w:r>
      <w:r w:rsidRPr="00EF509D">
        <w:rPr>
          <w:sz w:val="28"/>
          <w:szCs w:val="28"/>
        </w:rPr>
        <w:tab/>
        <w:t>Проведено 166 мероприятий, в том числе методические лекции, доклады, творческие конкурсы, конкурсы методических работ, открытые уроки, мастер-классы, публикации в электронных СМИ, научно-методические семинары, конференции, панельные дискуссии, круглые столы.</w:t>
      </w:r>
    </w:p>
    <w:p w:rsidR="00C717DE" w:rsidRPr="00EF509D" w:rsidRDefault="00C717DE" w:rsidP="00C717DE">
      <w:pPr>
        <w:jc w:val="both"/>
        <w:rPr>
          <w:sz w:val="28"/>
          <w:szCs w:val="28"/>
        </w:rPr>
      </w:pPr>
      <w:r w:rsidRPr="00EF509D">
        <w:rPr>
          <w:sz w:val="28"/>
          <w:szCs w:val="28"/>
        </w:rPr>
        <w:t xml:space="preserve">            167 учащихся приняли участие в 50 конкурсах разного уровня:  29 международных,  11 всероссийских, 7 межрегиональных  и областных, 3 зональных и городских.</w:t>
      </w:r>
    </w:p>
    <w:p w:rsidR="00C717DE" w:rsidRPr="00EF509D" w:rsidRDefault="00C717DE" w:rsidP="00C717DE">
      <w:pPr>
        <w:jc w:val="both"/>
        <w:rPr>
          <w:b/>
          <w:sz w:val="28"/>
          <w:szCs w:val="28"/>
        </w:rPr>
      </w:pPr>
      <w:r w:rsidRPr="00EF509D">
        <w:rPr>
          <w:sz w:val="28"/>
          <w:szCs w:val="28"/>
        </w:rPr>
        <w:t xml:space="preserve">       Результативность</w:t>
      </w:r>
      <w:r w:rsidRPr="00EF509D">
        <w:rPr>
          <w:b/>
          <w:sz w:val="28"/>
          <w:szCs w:val="28"/>
        </w:rPr>
        <w:t xml:space="preserve">: </w:t>
      </w:r>
    </w:p>
    <w:p w:rsidR="00C717DE" w:rsidRPr="00EF509D" w:rsidRDefault="00C717DE" w:rsidP="00C717DE">
      <w:pPr>
        <w:jc w:val="both"/>
        <w:rPr>
          <w:sz w:val="28"/>
          <w:szCs w:val="28"/>
        </w:rPr>
      </w:pPr>
      <w:r w:rsidRPr="00EF509D">
        <w:rPr>
          <w:sz w:val="28"/>
          <w:szCs w:val="28"/>
        </w:rPr>
        <w:t xml:space="preserve">      международные конкурсы – Дипломов Гран-при</w:t>
      </w:r>
      <w:r w:rsidRPr="00EF509D">
        <w:rPr>
          <w:b/>
          <w:sz w:val="28"/>
          <w:szCs w:val="28"/>
        </w:rPr>
        <w:t xml:space="preserve"> -</w:t>
      </w:r>
      <w:r w:rsidRPr="00EF509D">
        <w:rPr>
          <w:sz w:val="28"/>
          <w:szCs w:val="28"/>
        </w:rPr>
        <w:t>14, лауреатов 1,2,3 степеней -138;</w:t>
      </w:r>
    </w:p>
    <w:p w:rsidR="00C717DE" w:rsidRPr="00EF509D" w:rsidRDefault="00C717DE" w:rsidP="00C717DE">
      <w:pPr>
        <w:jc w:val="both"/>
        <w:rPr>
          <w:sz w:val="28"/>
          <w:szCs w:val="28"/>
        </w:rPr>
      </w:pPr>
      <w:r w:rsidRPr="00EF509D">
        <w:rPr>
          <w:sz w:val="28"/>
          <w:szCs w:val="28"/>
        </w:rPr>
        <w:t xml:space="preserve">      всероссийские конкурсы -  Дипломы лауреатов 1,2,3 степеней -56;</w:t>
      </w:r>
    </w:p>
    <w:p w:rsidR="00C717DE" w:rsidRPr="00EF509D" w:rsidRDefault="00C717DE" w:rsidP="00C717DE">
      <w:pPr>
        <w:jc w:val="both"/>
        <w:rPr>
          <w:sz w:val="28"/>
          <w:szCs w:val="28"/>
        </w:rPr>
      </w:pPr>
      <w:r w:rsidRPr="00EF509D">
        <w:rPr>
          <w:sz w:val="28"/>
          <w:szCs w:val="28"/>
        </w:rPr>
        <w:lastRenderedPageBreak/>
        <w:t xml:space="preserve">      межрегиональные  и областные - Дипломов Гран-при</w:t>
      </w:r>
      <w:r w:rsidRPr="00EF509D">
        <w:rPr>
          <w:b/>
          <w:sz w:val="28"/>
          <w:szCs w:val="28"/>
        </w:rPr>
        <w:t xml:space="preserve"> -</w:t>
      </w:r>
      <w:r w:rsidRPr="00EF509D">
        <w:rPr>
          <w:sz w:val="28"/>
          <w:szCs w:val="28"/>
        </w:rPr>
        <w:t>7, лауреатов 1,2,3 степеней -39;</w:t>
      </w:r>
    </w:p>
    <w:p w:rsidR="00C717DE" w:rsidRPr="00EF509D" w:rsidRDefault="00C717DE" w:rsidP="00C717DE">
      <w:pPr>
        <w:jc w:val="both"/>
        <w:rPr>
          <w:sz w:val="28"/>
          <w:szCs w:val="28"/>
        </w:rPr>
      </w:pPr>
      <w:r w:rsidRPr="00EF509D">
        <w:rPr>
          <w:sz w:val="28"/>
          <w:szCs w:val="28"/>
        </w:rPr>
        <w:t xml:space="preserve">      зональные и городские - Дипломов Гран-при -3, лауреатов 1,2,3 степеней -40.</w:t>
      </w:r>
    </w:p>
    <w:p w:rsidR="00C717DE" w:rsidRPr="00EF509D" w:rsidRDefault="00C717DE" w:rsidP="00C717DE">
      <w:pPr>
        <w:jc w:val="both"/>
        <w:rPr>
          <w:sz w:val="28"/>
          <w:szCs w:val="28"/>
        </w:rPr>
      </w:pPr>
      <w:r w:rsidRPr="00EF509D">
        <w:rPr>
          <w:sz w:val="28"/>
          <w:szCs w:val="28"/>
        </w:rPr>
        <w:t xml:space="preserve">      Всего 297 призовых мест.</w:t>
      </w:r>
    </w:p>
    <w:p w:rsidR="00C717DE" w:rsidRPr="00EF509D" w:rsidRDefault="00C717DE" w:rsidP="00C717DE">
      <w:pPr>
        <w:jc w:val="both"/>
        <w:rPr>
          <w:sz w:val="28"/>
          <w:szCs w:val="28"/>
        </w:rPr>
      </w:pPr>
      <w:r w:rsidRPr="00EF509D">
        <w:rPr>
          <w:b/>
          <w:sz w:val="28"/>
          <w:szCs w:val="28"/>
        </w:rPr>
        <w:t xml:space="preserve">      </w:t>
      </w:r>
      <w:r w:rsidRPr="00EF509D">
        <w:rPr>
          <w:sz w:val="28"/>
          <w:szCs w:val="28"/>
        </w:rPr>
        <w:t>Независимая оценка оказания образовательных услуг – 89,9%.</w:t>
      </w:r>
    </w:p>
    <w:p w:rsidR="00C717DE" w:rsidRPr="00EF509D" w:rsidRDefault="00C717DE" w:rsidP="00C717DE">
      <w:pPr>
        <w:jc w:val="both"/>
        <w:rPr>
          <w:sz w:val="28"/>
          <w:szCs w:val="28"/>
        </w:rPr>
      </w:pPr>
      <w:r w:rsidRPr="00EF509D">
        <w:rPr>
          <w:sz w:val="28"/>
          <w:szCs w:val="28"/>
        </w:rPr>
        <w:t xml:space="preserve">       Вся информация о деятельности МБОУ ДО «ШИ» г.Котово размещается на официальном сайте https://dshi-kotovo.vgr.muzkult.ru. Количество посещений сайта – 223  тыс. человек.</w:t>
      </w:r>
    </w:p>
    <w:p w:rsidR="00C717DE" w:rsidRPr="00EF509D" w:rsidRDefault="00C717DE" w:rsidP="00C717DE">
      <w:pPr>
        <w:jc w:val="both"/>
        <w:rPr>
          <w:sz w:val="28"/>
          <w:szCs w:val="28"/>
        </w:rPr>
      </w:pPr>
      <w:r w:rsidRPr="00EF509D">
        <w:rPr>
          <w:sz w:val="28"/>
          <w:szCs w:val="28"/>
        </w:rPr>
        <w:tab/>
        <w:t>Действует учебный сайт преподавателя по музыкально-теоретическим дисциплинам Л.Д.Носкиной   http://noskinald.ru, количество посещений – 85  тыс. человек.</w:t>
      </w:r>
    </w:p>
    <w:p w:rsidR="00C717DE" w:rsidRPr="00EF509D" w:rsidRDefault="00C717DE" w:rsidP="00C717DE">
      <w:pPr>
        <w:jc w:val="both"/>
        <w:rPr>
          <w:sz w:val="28"/>
          <w:szCs w:val="28"/>
        </w:rPr>
      </w:pPr>
      <w:r w:rsidRPr="00EF509D">
        <w:rPr>
          <w:sz w:val="28"/>
          <w:szCs w:val="28"/>
        </w:rPr>
        <w:t xml:space="preserve">           Внеучебная, общественная деятельность – 64 концерта.</w:t>
      </w:r>
    </w:p>
    <w:p w:rsidR="00C717DE" w:rsidRPr="00EF509D" w:rsidRDefault="00C717DE" w:rsidP="00C717DE">
      <w:pPr>
        <w:jc w:val="both"/>
        <w:rPr>
          <w:sz w:val="28"/>
          <w:szCs w:val="28"/>
        </w:rPr>
      </w:pPr>
      <w:r w:rsidRPr="00EF509D">
        <w:rPr>
          <w:sz w:val="28"/>
          <w:szCs w:val="28"/>
        </w:rPr>
        <w:t xml:space="preserve">           За счет собственных средств приобретены:  МФУ</w:t>
      </w:r>
      <w:r w:rsidRPr="00EF509D">
        <w:rPr>
          <w:b/>
          <w:sz w:val="28"/>
          <w:szCs w:val="28"/>
        </w:rPr>
        <w:t xml:space="preserve">, </w:t>
      </w:r>
      <w:r w:rsidRPr="00EF509D">
        <w:rPr>
          <w:sz w:val="28"/>
          <w:szCs w:val="28"/>
        </w:rPr>
        <w:t>3</w:t>
      </w:r>
      <w:r w:rsidRPr="00EF509D">
        <w:rPr>
          <w:b/>
          <w:sz w:val="28"/>
          <w:szCs w:val="28"/>
        </w:rPr>
        <w:t>-</w:t>
      </w:r>
      <w:r w:rsidRPr="00EF509D">
        <w:rPr>
          <w:sz w:val="28"/>
          <w:szCs w:val="28"/>
        </w:rPr>
        <w:t xml:space="preserve"> бесконтактных термометра,2 рециркулятора.</w:t>
      </w:r>
    </w:p>
    <w:p w:rsidR="00C717DE" w:rsidRPr="00EF509D" w:rsidRDefault="00C717DE" w:rsidP="00C717DE">
      <w:pPr>
        <w:jc w:val="both"/>
        <w:rPr>
          <w:sz w:val="28"/>
          <w:szCs w:val="28"/>
        </w:rPr>
      </w:pPr>
      <w:r w:rsidRPr="00EF509D">
        <w:rPr>
          <w:sz w:val="28"/>
          <w:szCs w:val="28"/>
        </w:rPr>
        <w:tab/>
        <w:t>Произведён капитальный ремонт отдельных элементов систем отопления: замена всех стояков, батарей отопления в двух классах за счет собственных средств (30 тыс. руб.) и силами работников</w:t>
      </w:r>
      <w:r w:rsidRPr="00333D06">
        <w:rPr>
          <w:color w:val="FF0000"/>
          <w:sz w:val="28"/>
          <w:szCs w:val="28"/>
        </w:rPr>
        <w:t xml:space="preserve"> </w:t>
      </w:r>
      <w:r w:rsidRPr="00EF509D">
        <w:rPr>
          <w:sz w:val="28"/>
          <w:szCs w:val="28"/>
        </w:rPr>
        <w:t>МХЭУ.</w:t>
      </w:r>
    </w:p>
    <w:p w:rsidR="00C717DE" w:rsidRPr="00EF509D" w:rsidRDefault="00C717DE" w:rsidP="00C717DE">
      <w:pPr>
        <w:jc w:val="both"/>
        <w:rPr>
          <w:sz w:val="28"/>
          <w:szCs w:val="28"/>
        </w:rPr>
      </w:pPr>
      <w:r w:rsidRPr="00EF509D">
        <w:rPr>
          <w:sz w:val="28"/>
          <w:szCs w:val="28"/>
        </w:rPr>
        <w:tab/>
        <w:t>По  национальному проекту «Культура»   получено фортепиано стоимостью 500,</w:t>
      </w:r>
      <w:r>
        <w:rPr>
          <w:sz w:val="28"/>
          <w:szCs w:val="28"/>
        </w:rPr>
        <w:t>0</w:t>
      </w:r>
      <w:r w:rsidRPr="00EF509D">
        <w:rPr>
          <w:sz w:val="28"/>
          <w:szCs w:val="28"/>
        </w:rPr>
        <w:t xml:space="preserve">  тыс. рублей.</w:t>
      </w:r>
    </w:p>
    <w:p w:rsidR="00C717DE" w:rsidRPr="00934B64" w:rsidRDefault="00C717DE" w:rsidP="00C717DE">
      <w:pPr>
        <w:rPr>
          <w:i/>
          <w:sz w:val="28"/>
          <w:szCs w:val="28"/>
        </w:rPr>
      </w:pPr>
      <w:r w:rsidRPr="00333D06">
        <w:rPr>
          <w:color w:val="FF0000"/>
          <w:sz w:val="28"/>
          <w:szCs w:val="28"/>
        </w:rPr>
        <w:t xml:space="preserve">         </w:t>
      </w:r>
    </w:p>
    <w:p w:rsidR="00C717DE" w:rsidRPr="009F646D" w:rsidRDefault="00C717DE" w:rsidP="00C717DE">
      <w:pPr>
        <w:pStyle w:val="2"/>
        <w:spacing w:line="240" w:lineRule="auto"/>
        <w:ind w:left="0" w:firstLine="567"/>
      </w:pPr>
      <w:bookmarkStart w:id="8" w:name="_Toc95833449"/>
      <w:r w:rsidRPr="009F646D">
        <w:t>Спорт.</w:t>
      </w:r>
      <w:bookmarkEnd w:id="8"/>
    </w:p>
    <w:p w:rsidR="00C717DE" w:rsidRPr="00811A3E" w:rsidRDefault="00C717DE" w:rsidP="00C717DE">
      <w:pPr>
        <w:jc w:val="both"/>
        <w:rPr>
          <w:sz w:val="28"/>
          <w:szCs w:val="28"/>
          <w:shd w:val="clear" w:color="auto" w:fill="FFFFFF"/>
        </w:rPr>
      </w:pPr>
      <w:r>
        <w:rPr>
          <w:color w:val="1E1D1E"/>
          <w:sz w:val="28"/>
          <w:szCs w:val="28"/>
          <w:shd w:val="clear" w:color="auto" w:fill="FFFFFF"/>
        </w:rPr>
        <w:tab/>
      </w:r>
      <w:r w:rsidRPr="00811A3E">
        <w:rPr>
          <w:sz w:val="28"/>
          <w:szCs w:val="28"/>
          <w:shd w:val="clear" w:color="auto" w:fill="FFFFFF"/>
        </w:rPr>
        <w:t>Важным направлением нашей деятельности в социальной политике является развитие физической культуры и спорта,  способствующее сохранению здоровья населения всех возрастов. Сегодня почти  47,9 % жителей района занимаются спортом. Для этого у нас имеются физкультурно-оздоровительный комплекс , 38 спортивных объектов, в том числе 14 спортивных залов, бассейн.  В отчетном периоде были проведены  следующие спортивные мероприятия:</w:t>
      </w:r>
    </w:p>
    <w:p w:rsidR="00C717DE" w:rsidRPr="00811A3E" w:rsidRDefault="00C717DE" w:rsidP="00C717DE">
      <w:pPr>
        <w:ind w:firstLine="709"/>
        <w:contextualSpacing/>
        <w:jc w:val="both"/>
        <w:rPr>
          <w:rFonts w:eastAsia="Calibri"/>
          <w:sz w:val="28"/>
          <w:szCs w:val="28"/>
        </w:rPr>
      </w:pPr>
      <w:r w:rsidRPr="00811A3E">
        <w:rPr>
          <w:rFonts w:eastAsia="Calibri"/>
          <w:sz w:val="28"/>
          <w:szCs w:val="28"/>
        </w:rPr>
        <w:t>спартакиада КФК предприятий и организаций района;</w:t>
      </w:r>
    </w:p>
    <w:p w:rsidR="00C717DE" w:rsidRPr="00811A3E" w:rsidRDefault="00C717DE" w:rsidP="00C717DE">
      <w:pPr>
        <w:jc w:val="both"/>
        <w:rPr>
          <w:rFonts w:eastAsia="Calibri"/>
          <w:sz w:val="28"/>
          <w:szCs w:val="28"/>
        </w:rPr>
      </w:pPr>
      <w:r w:rsidRPr="00811A3E">
        <w:rPr>
          <w:rFonts w:eastAsia="Calibri"/>
          <w:sz w:val="28"/>
          <w:szCs w:val="28"/>
        </w:rPr>
        <w:t xml:space="preserve">          спартакиада сельских муниципальных образований района;</w:t>
      </w:r>
    </w:p>
    <w:p w:rsidR="00C717DE" w:rsidRPr="00811A3E" w:rsidRDefault="00C717DE" w:rsidP="00C717DE">
      <w:pPr>
        <w:ind w:firstLine="709"/>
        <w:contextualSpacing/>
        <w:jc w:val="both"/>
        <w:rPr>
          <w:rFonts w:eastAsia="Calibri"/>
          <w:sz w:val="28"/>
          <w:szCs w:val="28"/>
        </w:rPr>
      </w:pPr>
      <w:r w:rsidRPr="00811A3E">
        <w:rPr>
          <w:rFonts w:eastAsia="Calibri"/>
          <w:sz w:val="28"/>
          <w:szCs w:val="28"/>
        </w:rPr>
        <w:t>рождественские турниры по мини-футболу, волейболу, настольному теннису;</w:t>
      </w:r>
    </w:p>
    <w:p w:rsidR="00C717DE" w:rsidRPr="00811A3E" w:rsidRDefault="00C717DE" w:rsidP="00C717DE">
      <w:pPr>
        <w:ind w:firstLine="709"/>
        <w:contextualSpacing/>
        <w:jc w:val="both"/>
        <w:rPr>
          <w:rFonts w:eastAsia="Calibri"/>
          <w:sz w:val="28"/>
          <w:szCs w:val="28"/>
        </w:rPr>
      </w:pPr>
      <w:r w:rsidRPr="00811A3E">
        <w:rPr>
          <w:sz w:val="28"/>
          <w:szCs w:val="28"/>
        </w:rPr>
        <w:t>Всероссийский день снега;</w:t>
      </w:r>
    </w:p>
    <w:p w:rsidR="00C717DE" w:rsidRPr="00811A3E" w:rsidRDefault="00C717DE" w:rsidP="00C717DE">
      <w:pPr>
        <w:ind w:firstLine="709"/>
        <w:contextualSpacing/>
        <w:jc w:val="both"/>
        <w:rPr>
          <w:rFonts w:eastAsia="Calibri"/>
          <w:sz w:val="28"/>
          <w:szCs w:val="28"/>
        </w:rPr>
      </w:pPr>
      <w:r w:rsidRPr="00811A3E">
        <w:rPr>
          <w:sz w:val="28"/>
          <w:szCs w:val="28"/>
        </w:rPr>
        <w:t>Всероссийская акция «Лыжня России 2021»;</w:t>
      </w:r>
    </w:p>
    <w:p w:rsidR="00C717DE" w:rsidRPr="00811A3E" w:rsidRDefault="00C717DE" w:rsidP="00C717DE">
      <w:pPr>
        <w:ind w:firstLine="567"/>
        <w:jc w:val="both"/>
        <w:rPr>
          <w:sz w:val="28"/>
          <w:szCs w:val="28"/>
          <w:shd w:val="clear" w:color="auto" w:fill="FBFBFB"/>
        </w:rPr>
      </w:pPr>
      <w:r w:rsidRPr="00811A3E">
        <w:rPr>
          <w:sz w:val="28"/>
          <w:szCs w:val="28"/>
        </w:rPr>
        <w:t xml:space="preserve">  В</w:t>
      </w:r>
      <w:r w:rsidRPr="00811A3E">
        <w:rPr>
          <w:sz w:val="28"/>
          <w:szCs w:val="28"/>
          <w:shd w:val="clear" w:color="auto" w:fill="FBFBFB"/>
        </w:rPr>
        <w:t>сероссийские соревнования по футболу «</w:t>
      </w:r>
      <w:r w:rsidRPr="00811A3E">
        <w:rPr>
          <w:bCs/>
          <w:sz w:val="28"/>
          <w:szCs w:val="28"/>
          <w:shd w:val="clear" w:color="auto" w:fill="FBFBFB"/>
        </w:rPr>
        <w:t>Кожаный</w:t>
      </w:r>
      <w:r w:rsidRPr="00811A3E">
        <w:rPr>
          <w:rStyle w:val="apple-converted-space"/>
          <w:sz w:val="28"/>
          <w:szCs w:val="28"/>
          <w:shd w:val="clear" w:color="auto" w:fill="FBFBFB"/>
        </w:rPr>
        <w:t> </w:t>
      </w:r>
      <w:r w:rsidRPr="00811A3E">
        <w:rPr>
          <w:bCs/>
          <w:sz w:val="28"/>
          <w:szCs w:val="28"/>
          <w:shd w:val="clear" w:color="auto" w:fill="FBFBFB"/>
        </w:rPr>
        <w:t>мяч</w:t>
      </w:r>
      <w:r w:rsidRPr="00811A3E">
        <w:rPr>
          <w:sz w:val="28"/>
          <w:szCs w:val="28"/>
          <w:shd w:val="clear" w:color="auto" w:fill="FBFBFB"/>
        </w:rPr>
        <w:t>»;</w:t>
      </w:r>
    </w:p>
    <w:p w:rsidR="00C717DE" w:rsidRPr="00811A3E" w:rsidRDefault="00C717DE" w:rsidP="00C717DE">
      <w:pPr>
        <w:ind w:firstLine="567"/>
        <w:jc w:val="both"/>
        <w:rPr>
          <w:sz w:val="28"/>
          <w:szCs w:val="28"/>
          <w:shd w:val="clear" w:color="auto" w:fill="FBFBFB"/>
        </w:rPr>
      </w:pPr>
      <w:r w:rsidRPr="00811A3E">
        <w:rPr>
          <w:sz w:val="28"/>
          <w:szCs w:val="28"/>
          <w:shd w:val="clear" w:color="auto" w:fill="FBFBFB"/>
        </w:rPr>
        <w:t xml:space="preserve">  открытый турнир по баскетболу на Кубок Главы Котовского муниципального района среди юношей и девушек. </w:t>
      </w:r>
    </w:p>
    <w:p w:rsidR="00C717DE" w:rsidRPr="00811A3E" w:rsidRDefault="00C717DE" w:rsidP="00C717DE">
      <w:pPr>
        <w:ind w:firstLine="567"/>
        <w:jc w:val="both"/>
        <w:rPr>
          <w:sz w:val="28"/>
          <w:szCs w:val="28"/>
        </w:rPr>
      </w:pPr>
      <w:r w:rsidRPr="00811A3E">
        <w:rPr>
          <w:sz w:val="28"/>
          <w:szCs w:val="28"/>
        </w:rPr>
        <w:t xml:space="preserve">  открытый турнир Котовского муниципального района по пляжному волейболу, посвященному Дню физкультурника; </w:t>
      </w:r>
    </w:p>
    <w:p w:rsidR="00C717DE" w:rsidRPr="00811A3E" w:rsidRDefault="00C717DE" w:rsidP="00C717DE">
      <w:pPr>
        <w:ind w:firstLine="567"/>
        <w:jc w:val="both"/>
        <w:rPr>
          <w:sz w:val="28"/>
          <w:szCs w:val="28"/>
        </w:rPr>
      </w:pPr>
      <w:r w:rsidRPr="00811A3E">
        <w:rPr>
          <w:sz w:val="28"/>
          <w:szCs w:val="28"/>
        </w:rPr>
        <w:t xml:space="preserve">  открытые соревнования «Я выбираю спорт» по футболу 8 х 8, настольному теннису, пляжному волейболу, шахматам, стрельбе из пневматической винтовки, дартсу и стрит-болу посвященный Дню города Котово;</w:t>
      </w:r>
    </w:p>
    <w:p w:rsidR="00C717DE" w:rsidRPr="00811A3E" w:rsidRDefault="00C717DE" w:rsidP="00C717DE">
      <w:pPr>
        <w:ind w:firstLine="567"/>
        <w:jc w:val="both"/>
        <w:rPr>
          <w:sz w:val="28"/>
          <w:szCs w:val="28"/>
        </w:rPr>
      </w:pPr>
      <w:r w:rsidRPr="00811A3E">
        <w:rPr>
          <w:sz w:val="28"/>
          <w:szCs w:val="28"/>
        </w:rPr>
        <w:t xml:space="preserve">  Всероссийский день бега «Кросс Нации - 2021»;</w:t>
      </w:r>
    </w:p>
    <w:p w:rsidR="00C717DE" w:rsidRPr="00811A3E" w:rsidRDefault="00C717DE" w:rsidP="00C717DE">
      <w:pPr>
        <w:ind w:firstLine="567"/>
        <w:jc w:val="both"/>
        <w:rPr>
          <w:sz w:val="28"/>
          <w:szCs w:val="28"/>
        </w:rPr>
      </w:pPr>
      <w:r w:rsidRPr="00811A3E">
        <w:rPr>
          <w:sz w:val="28"/>
          <w:szCs w:val="28"/>
        </w:rPr>
        <w:lastRenderedPageBreak/>
        <w:t xml:space="preserve">  соревнования среди молодежи Котовского муниципального района допризывного возраста;</w:t>
      </w:r>
    </w:p>
    <w:p w:rsidR="00C717DE" w:rsidRPr="00811A3E" w:rsidRDefault="00C717DE" w:rsidP="00C717DE">
      <w:pPr>
        <w:ind w:firstLine="567"/>
        <w:jc w:val="both"/>
        <w:rPr>
          <w:sz w:val="28"/>
          <w:szCs w:val="28"/>
        </w:rPr>
      </w:pPr>
      <w:r w:rsidRPr="00811A3E">
        <w:rPr>
          <w:sz w:val="28"/>
          <w:szCs w:val="28"/>
        </w:rPr>
        <w:t xml:space="preserve">    Наши спортсмены участвовали в чемпионате Волгоградской области по футболу, </w:t>
      </w:r>
      <w:r w:rsidRPr="00811A3E">
        <w:rPr>
          <w:sz w:val="28"/>
          <w:szCs w:val="28"/>
          <w:lang w:val="en-US"/>
        </w:rPr>
        <w:t>XXXXV</w:t>
      </w:r>
      <w:r w:rsidRPr="00811A3E">
        <w:rPr>
          <w:sz w:val="28"/>
          <w:szCs w:val="28"/>
        </w:rPr>
        <w:t xml:space="preserve"> Спартакиаде молодежи Волгоградской области допризывного возраста в городе Волжском. Котовский муниципальный район в общекомандном зачете занял </w:t>
      </w:r>
      <w:r w:rsidRPr="00811A3E">
        <w:rPr>
          <w:sz w:val="28"/>
          <w:szCs w:val="28"/>
          <w:lang w:val="en-US"/>
        </w:rPr>
        <w:t>II</w:t>
      </w:r>
      <w:r w:rsidRPr="00811A3E">
        <w:rPr>
          <w:sz w:val="28"/>
          <w:szCs w:val="28"/>
        </w:rPr>
        <w:t>-место, сборная команды по хоккею приняла участие в региональном этапе Волгоградской области</w:t>
      </w:r>
    </w:p>
    <w:p w:rsidR="00C717DE" w:rsidRPr="00811A3E" w:rsidRDefault="00C717DE" w:rsidP="00C717DE">
      <w:pPr>
        <w:ind w:firstLine="567"/>
        <w:jc w:val="both"/>
        <w:rPr>
          <w:sz w:val="28"/>
          <w:szCs w:val="28"/>
        </w:rPr>
      </w:pPr>
      <w:r w:rsidRPr="00811A3E">
        <w:rPr>
          <w:sz w:val="28"/>
          <w:szCs w:val="28"/>
        </w:rPr>
        <w:t>В 2021 году</w:t>
      </w:r>
      <w:r w:rsidRPr="00811A3E">
        <w:rPr>
          <w:rFonts w:eastAsia="Calibri"/>
          <w:sz w:val="28"/>
          <w:szCs w:val="28"/>
        </w:rPr>
        <w:t xml:space="preserve"> в соревнованиях приняло участие: детей – 950 человека; молодежи – более 350 человек; взрослых около 600 человек.</w:t>
      </w:r>
      <w:r w:rsidRPr="00811A3E">
        <w:rPr>
          <w:sz w:val="28"/>
          <w:szCs w:val="28"/>
        </w:rPr>
        <w:t xml:space="preserve"> За отчетный период было проведено 37 физкультурно-массовых и спортивных мероприятия с участием в этих мероприятиях 2350 человек.</w:t>
      </w:r>
    </w:p>
    <w:p w:rsidR="00C717DE" w:rsidRPr="00811A3E" w:rsidRDefault="00C717DE" w:rsidP="00C717DE">
      <w:pPr>
        <w:ind w:firstLine="709"/>
        <w:contextualSpacing/>
        <w:jc w:val="both"/>
        <w:rPr>
          <w:rFonts w:eastAsia="Calibri"/>
          <w:sz w:val="28"/>
          <w:szCs w:val="28"/>
        </w:rPr>
      </w:pPr>
      <w:r w:rsidRPr="00811A3E">
        <w:rPr>
          <w:rFonts w:eastAsia="Calibri"/>
          <w:sz w:val="28"/>
          <w:szCs w:val="28"/>
        </w:rPr>
        <w:t xml:space="preserve">В целях укрепления материально-технической базы району была выделена субсидия из областного и районного бюджета в размере 111,111 тыс. руб. на дооснащение действующих объектов физической культуры и спорта для лиц с ограниченными возможностями здоровья. Приобретено: </w:t>
      </w:r>
    </w:p>
    <w:p w:rsidR="00C717DE" w:rsidRPr="00811A3E" w:rsidRDefault="00C717DE" w:rsidP="00C717DE">
      <w:pPr>
        <w:ind w:firstLine="709"/>
        <w:contextualSpacing/>
        <w:jc w:val="both"/>
        <w:rPr>
          <w:rFonts w:eastAsia="Calibri"/>
          <w:sz w:val="28"/>
          <w:szCs w:val="28"/>
        </w:rPr>
      </w:pPr>
      <w:r w:rsidRPr="00811A3E">
        <w:rPr>
          <w:rFonts w:eastAsia="Calibri"/>
          <w:sz w:val="28"/>
          <w:szCs w:val="28"/>
        </w:rPr>
        <w:t>Тренажер МТБ «Верхняя и нижняя тяга» на сумму 64 тыс. рублей;</w:t>
      </w:r>
    </w:p>
    <w:p w:rsidR="00C717DE" w:rsidRPr="00811A3E" w:rsidRDefault="00C717DE" w:rsidP="00C717DE">
      <w:pPr>
        <w:ind w:firstLine="709"/>
        <w:contextualSpacing/>
        <w:jc w:val="both"/>
        <w:rPr>
          <w:rFonts w:eastAsia="Calibri"/>
          <w:sz w:val="28"/>
          <w:szCs w:val="28"/>
        </w:rPr>
      </w:pPr>
      <w:r w:rsidRPr="00811A3E">
        <w:rPr>
          <w:rFonts w:eastAsia="Calibri"/>
          <w:sz w:val="28"/>
          <w:szCs w:val="28"/>
        </w:rPr>
        <w:t xml:space="preserve">Турник - брусья </w:t>
      </w:r>
      <w:r w:rsidRPr="00811A3E">
        <w:rPr>
          <w:rFonts w:eastAsia="Calibri"/>
          <w:sz w:val="28"/>
          <w:szCs w:val="28"/>
          <w:lang w:val="en-US"/>
        </w:rPr>
        <w:t>DFC</w:t>
      </w:r>
      <w:r w:rsidRPr="00811A3E">
        <w:rPr>
          <w:rFonts w:eastAsia="Calibri"/>
          <w:sz w:val="28"/>
          <w:szCs w:val="28"/>
        </w:rPr>
        <w:t xml:space="preserve"> </w:t>
      </w:r>
      <w:r w:rsidRPr="00811A3E">
        <w:rPr>
          <w:rFonts w:eastAsia="Calibri"/>
          <w:sz w:val="28"/>
          <w:szCs w:val="28"/>
          <w:lang w:val="en-US"/>
        </w:rPr>
        <w:t>POWER</w:t>
      </w:r>
      <w:r w:rsidRPr="00811A3E">
        <w:rPr>
          <w:rFonts w:eastAsia="Calibri"/>
          <w:sz w:val="28"/>
          <w:szCs w:val="28"/>
        </w:rPr>
        <w:t xml:space="preserve"> на сумму 33 тыс. рублей;</w:t>
      </w:r>
    </w:p>
    <w:p w:rsidR="00C717DE" w:rsidRPr="00811A3E" w:rsidRDefault="00C717DE" w:rsidP="00C717DE">
      <w:pPr>
        <w:ind w:firstLine="709"/>
        <w:contextualSpacing/>
        <w:jc w:val="both"/>
        <w:rPr>
          <w:rFonts w:eastAsia="Calibri"/>
          <w:sz w:val="28"/>
          <w:szCs w:val="28"/>
        </w:rPr>
      </w:pPr>
      <w:r w:rsidRPr="00811A3E">
        <w:rPr>
          <w:rFonts w:eastAsia="Calibri"/>
          <w:sz w:val="28"/>
          <w:szCs w:val="28"/>
        </w:rPr>
        <w:t xml:space="preserve">Мячи медбол </w:t>
      </w:r>
      <w:r w:rsidRPr="00811A3E">
        <w:rPr>
          <w:rFonts w:eastAsia="Calibri"/>
          <w:sz w:val="28"/>
          <w:szCs w:val="28"/>
          <w:lang w:val="en-US"/>
        </w:rPr>
        <w:t>TORRES</w:t>
      </w:r>
      <w:r w:rsidRPr="00811A3E">
        <w:rPr>
          <w:rFonts w:eastAsia="Calibri"/>
          <w:sz w:val="28"/>
          <w:szCs w:val="28"/>
        </w:rPr>
        <w:t xml:space="preserve"> 1кг – 1 шт, 2кг – 2 шт, 3кг – 3 шт. на сумму 12 тыс.900 рублей;</w:t>
      </w:r>
    </w:p>
    <w:p w:rsidR="00C717DE" w:rsidRPr="00811A3E" w:rsidRDefault="00C717DE" w:rsidP="00C717DE">
      <w:pPr>
        <w:ind w:firstLine="709"/>
        <w:contextualSpacing/>
        <w:jc w:val="both"/>
        <w:rPr>
          <w:rFonts w:eastAsia="Calibri"/>
          <w:sz w:val="28"/>
          <w:szCs w:val="28"/>
        </w:rPr>
      </w:pPr>
      <w:r w:rsidRPr="00811A3E">
        <w:rPr>
          <w:rFonts w:eastAsia="Calibri"/>
          <w:sz w:val="28"/>
          <w:szCs w:val="28"/>
        </w:rPr>
        <w:t xml:space="preserve">Эспандер латексная лента и эспандер грудной с пружинами </w:t>
      </w:r>
      <w:r w:rsidRPr="00811A3E">
        <w:rPr>
          <w:rFonts w:eastAsia="Calibri"/>
          <w:sz w:val="28"/>
          <w:szCs w:val="28"/>
          <w:lang w:val="en-US"/>
        </w:rPr>
        <w:t>TORRES</w:t>
      </w:r>
      <w:r w:rsidRPr="00811A3E">
        <w:rPr>
          <w:rFonts w:eastAsia="Calibri"/>
          <w:sz w:val="28"/>
          <w:szCs w:val="28"/>
        </w:rPr>
        <w:t xml:space="preserve"> на сумму 1, 211тыс. рублей.</w:t>
      </w:r>
    </w:p>
    <w:p w:rsidR="00C717DE" w:rsidRPr="00811A3E" w:rsidRDefault="00C717DE" w:rsidP="00C717DE">
      <w:pPr>
        <w:ind w:firstLine="709"/>
        <w:contextualSpacing/>
        <w:jc w:val="both"/>
        <w:rPr>
          <w:rFonts w:eastAsia="Calibri"/>
          <w:sz w:val="28"/>
          <w:szCs w:val="28"/>
        </w:rPr>
      </w:pPr>
      <w:r w:rsidRPr="00811A3E">
        <w:rPr>
          <w:sz w:val="28"/>
          <w:szCs w:val="28"/>
        </w:rPr>
        <w:t xml:space="preserve"> МАУ «ФОК» принял</w:t>
      </w:r>
      <w:r w:rsidRPr="00811A3E">
        <w:rPr>
          <w:rFonts w:eastAsia="Calibri"/>
          <w:sz w:val="28"/>
          <w:szCs w:val="28"/>
        </w:rPr>
        <w:t xml:space="preserve"> участие в конкурсе ПАО «Лукойл» и выиграл 200 тыс. рублей  на поддержку перспективных команд и спортсменов района.  На средства гранта приобретено: футбольные мячи, спортивная форма и прочий инвентарь. </w:t>
      </w:r>
    </w:p>
    <w:p w:rsidR="00C717DE" w:rsidRPr="000B35CD" w:rsidRDefault="00C717DE" w:rsidP="00C717DE">
      <w:pPr>
        <w:ind w:firstLine="709"/>
        <w:contextualSpacing/>
        <w:jc w:val="both"/>
      </w:pPr>
      <w:r w:rsidRPr="00811A3E">
        <w:rPr>
          <w:rFonts w:eastAsia="Calibri"/>
          <w:sz w:val="28"/>
          <w:szCs w:val="28"/>
        </w:rPr>
        <w:t xml:space="preserve"> </w:t>
      </w:r>
      <w:r w:rsidRPr="005A4F59">
        <w:rPr>
          <w:sz w:val="28"/>
          <w:szCs w:val="28"/>
        </w:rPr>
        <w:tab/>
      </w:r>
    </w:p>
    <w:p w:rsidR="00C717DE" w:rsidRDefault="00C717DE" w:rsidP="00C717DE">
      <w:pPr>
        <w:pStyle w:val="1"/>
        <w:spacing w:line="240" w:lineRule="auto"/>
      </w:pPr>
      <w:bookmarkStart w:id="9" w:name="_Toc95833450"/>
      <w:r w:rsidRPr="00E83AEA">
        <w:t>Малый и средний бизнес</w:t>
      </w:r>
      <w:bookmarkEnd w:id="9"/>
    </w:p>
    <w:p w:rsidR="00C717DE" w:rsidRPr="00BE6AAC" w:rsidRDefault="00C717DE" w:rsidP="00C717DE">
      <w:pPr>
        <w:rPr>
          <w:lang w:eastAsia="en-US"/>
        </w:rPr>
      </w:pPr>
    </w:p>
    <w:p w:rsidR="00C717DE" w:rsidRPr="00811A3E" w:rsidRDefault="00C717DE" w:rsidP="00C717DE">
      <w:pPr>
        <w:ind w:firstLine="709"/>
        <w:jc w:val="both"/>
        <w:rPr>
          <w:sz w:val="28"/>
          <w:szCs w:val="28"/>
        </w:rPr>
      </w:pPr>
      <w:r w:rsidRPr="00811A3E">
        <w:rPr>
          <w:sz w:val="28"/>
          <w:szCs w:val="28"/>
        </w:rPr>
        <w:t>Согласно данным Единого реестра субъектов малого и среднего предпринимательства на территории  Котовского муниципального района на конец года зарегистрировано 109 юридических лиц малого предпринимательства (10 малых предприятий и 99 микропредприятий), 472 индивидуа</w:t>
      </w:r>
      <w:r>
        <w:rPr>
          <w:sz w:val="28"/>
          <w:szCs w:val="28"/>
        </w:rPr>
        <w:t>льных предпринимателя, из них 43</w:t>
      </w:r>
      <w:r w:rsidRPr="00811A3E">
        <w:rPr>
          <w:sz w:val="28"/>
          <w:szCs w:val="28"/>
        </w:rPr>
        <w:t xml:space="preserve"> - главы крестьянско-фермерских хозяйств.</w:t>
      </w:r>
    </w:p>
    <w:p w:rsidR="00C717DE" w:rsidRPr="004A1231" w:rsidRDefault="00C717DE" w:rsidP="00C717DE">
      <w:pPr>
        <w:ind w:firstLine="709"/>
        <w:jc w:val="both"/>
        <w:rPr>
          <w:color w:val="FF0000"/>
          <w:sz w:val="28"/>
          <w:szCs w:val="28"/>
        </w:rPr>
      </w:pPr>
      <w:r w:rsidRPr="00811A3E">
        <w:rPr>
          <w:sz w:val="28"/>
          <w:szCs w:val="28"/>
        </w:rPr>
        <w:t>Общее количество хозяйствующих субъектов составляет 581 единиц. По сравнению с аналогичным периодом 2020 года количество субъектов предпринимательства уменьшилось на 21 единицу</w:t>
      </w:r>
      <w:r w:rsidRPr="004A1231">
        <w:rPr>
          <w:color w:val="FF0000"/>
          <w:sz w:val="28"/>
          <w:szCs w:val="28"/>
        </w:rPr>
        <w:t xml:space="preserve">. </w:t>
      </w:r>
    </w:p>
    <w:p w:rsidR="00C717DE" w:rsidRPr="00811A3E" w:rsidRDefault="00C717DE" w:rsidP="00C717DE">
      <w:pPr>
        <w:ind w:firstLine="709"/>
        <w:jc w:val="both"/>
        <w:rPr>
          <w:sz w:val="28"/>
          <w:szCs w:val="28"/>
        </w:rPr>
      </w:pPr>
      <w:r w:rsidRPr="00811A3E">
        <w:rPr>
          <w:sz w:val="28"/>
          <w:szCs w:val="28"/>
        </w:rPr>
        <w:t>Снижение данного показателя обусловлено сокращением общей численности населения района, а также созданием неблагоприятных условий для развития субъектов МСП в связи с распространением коронавирусной инфекции нового типа (2019-</w:t>
      </w:r>
      <w:r w:rsidRPr="00811A3E">
        <w:rPr>
          <w:sz w:val="28"/>
          <w:szCs w:val="28"/>
          <w:lang w:val="en-US"/>
        </w:rPr>
        <w:t>nCoV</w:t>
      </w:r>
      <w:r w:rsidRPr="00811A3E">
        <w:rPr>
          <w:sz w:val="28"/>
          <w:szCs w:val="28"/>
        </w:rPr>
        <w:t xml:space="preserve">). Введенные государством ограничительные меры в 2020 - 2021 годах в первую очередь коснулись малого бизнеса, осуществляющего деятельность в сфере услуг и торговли. Кроме того, с 01 января 2020 года в Волгоградской области введен специальный налоговый режим для самозанятых граждан – налог на </w:t>
      </w:r>
      <w:r w:rsidRPr="00811A3E">
        <w:rPr>
          <w:sz w:val="28"/>
          <w:szCs w:val="28"/>
        </w:rPr>
        <w:lastRenderedPageBreak/>
        <w:t xml:space="preserve">профессиональный доход, в связи, с чем определенное количество индивидуальных предпринимателей прекращает деятельность в качестве ИП и переходит на данный режим налогообложения. </w:t>
      </w:r>
    </w:p>
    <w:p w:rsidR="00C717DE" w:rsidRPr="00811A3E" w:rsidRDefault="00C717DE" w:rsidP="00C717DE">
      <w:pPr>
        <w:ind w:firstLine="709"/>
        <w:jc w:val="both"/>
        <w:rPr>
          <w:sz w:val="28"/>
          <w:szCs w:val="28"/>
        </w:rPr>
      </w:pPr>
      <w:r w:rsidRPr="00811A3E">
        <w:rPr>
          <w:sz w:val="28"/>
          <w:szCs w:val="28"/>
        </w:rPr>
        <w:t>Так, в 2021 году в Котовском районе количество граждан, зафиксировавших свой статус с учетом введения налогового режима для самозанятых, составляло 483 человека.</w:t>
      </w:r>
    </w:p>
    <w:p w:rsidR="00C717DE" w:rsidRPr="00811A3E" w:rsidRDefault="00C717DE" w:rsidP="00C717DE">
      <w:pPr>
        <w:ind w:firstLine="709"/>
        <w:jc w:val="both"/>
        <w:rPr>
          <w:sz w:val="28"/>
          <w:szCs w:val="28"/>
        </w:rPr>
      </w:pPr>
      <w:r w:rsidRPr="00811A3E">
        <w:rPr>
          <w:sz w:val="28"/>
          <w:szCs w:val="28"/>
        </w:rPr>
        <w:t>Отраслевая структура субъектов малого и среднего предпринимательства существенно не меняется. Наибольшую долю занимают непроизводственные сферы деятельности: розничная торговля,  бытовое обслуживание населения.</w:t>
      </w:r>
    </w:p>
    <w:p w:rsidR="00C717DE" w:rsidRPr="00811A3E" w:rsidRDefault="00C717DE" w:rsidP="00C717DE">
      <w:pPr>
        <w:ind w:firstLine="709"/>
        <w:jc w:val="both"/>
        <w:rPr>
          <w:sz w:val="28"/>
          <w:szCs w:val="28"/>
        </w:rPr>
      </w:pPr>
      <w:r w:rsidRPr="00811A3E">
        <w:rPr>
          <w:sz w:val="28"/>
          <w:szCs w:val="28"/>
        </w:rPr>
        <w:t xml:space="preserve">С целью обеспечения благоприятных условий для развития  предпринимательства в 2021 году проводились мероприятия, предусмотренные  программой «Развитие и поддержка малого и среднего предпринимательства Котовского муниципального района Волгоградской области» на 2020 – 2022 годы. Субъектам МСП оказывалась консультационная, информационная и имущественная поддержка, проводилась работа  по формированию положительного имиджа предпринимательства, по разработке и принятию нормативно  - правовых актов, регулирующих важные направления в сфере развития  бизнеса муниципального образования. </w:t>
      </w:r>
    </w:p>
    <w:p w:rsidR="00C717DE" w:rsidRPr="00811A3E" w:rsidRDefault="00C717DE" w:rsidP="00C717DE">
      <w:pPr>
        <w:ind w:firstLine="709"/>
        <w:jc w:val="both"/>
        <w:rPr>
          <w:sz w:val="28"/>
          <w:szCs w:val="28"/>
        </w:rPr>
      </w:pPr>
      <w:r w:rsidRPr="00811A3E">
        <w:rPr>
          <w:sz w:val="28"/>
          <w:szCs w:val="28"/>
        </w:rPr>
        <w:t xml:space="preserve">Количество публикаций информационных материалов для предпринимательского сообщества за 2021 года составляет 91 единица: в газете «Маяк» - 2 ед.; на официальном сайте администрации Котовского муниципального района - 78 ед.; в социальных сетях «В Контакте», «Одноклассники» – 10 ед.; на местной радиостанции ООО «Радио ФМ» - 1 ед.  </w:t>
      </w:r>
    </w:p>
    <w:p w:rsidR="00C717DE" w:rsidRPr="00811A3E" w:rsidRDefault="00C717DE" w:rsidP="00C717DE">
      <w:pPr>
        <w:ind w:firstLine="709"/>
        <w:jc w:val="both"/>
        <w:rPr>
          <w:sz w:val="28"/>
          <w:szCs w:val="28"/>
        </w:rPr>
      </w:pPr>
      <w:r w:rsidRPr="00811A3E">
        <w:rPr>
          <w:sz w:val="28"/>
          <w:szCs w:val="28"/>
        </w:rPr>
        <w:t xml:space="preserve">За отчетный период было оказано 63 консультационных услуги по вопросам поддержки предпринимательства, а также  осуществлялась адресная рассылка материалов о проводимых мероприятиях и мерах финансовой, гарантийной, лизинговой, имущественной поддержки малого и среднего бизнеса. </w:t>
      </w:r>
    </w:p>
    <w:p w:rsidR="00C717DE" w:rsidRPr="00811A3E" w:rsidRDefault="00C717DE" w:rsidP="00C717DE">
      <w:pPr>
        <w:ind w:firstLine="709"/>
        <w:jc w:val="both"/>
        <w:rPr>
          <w:sz w:val="28"/>
          <w:szCs w:val="28"/>
        </w:rPr>
      </w:pPr>
      <w:r w:rsidRPr="00811A3E">
        <w:rPr>
          <w:sz w:val="28"/>
          <w:szCs w:val="28"/>
        </w:rPr>
        <w:t>Количество субъектов малого и среднего предпринимательства, пользующихся имущественной поддержкой из сформированного перечня недвижимого имущества, предназначенного для оказания имущественной поддержки субъектам МСП составляет – 7 единиц.</w:t>
      </w:r>
    </w:p>
    <w:p w:rsidR="00C717DE" w:rsidRPr="00811A3E" w:rsidRDefault="00C717DE" w:rsidP="00C717DE">
      <w:pPr>
        <w:ind w:firstLine="708"/>
        <w:jc w:val="both"/>
        <w:rPr>
          <w:sz w:val="28"/>
          <w:szCs w:val="28"/>
        </w:rPr>
      </w:pPr>
      <w:r w:rsidRPr="00811A3E">
        <w:rPr>
          <w:sz w:val="28"/>
          <w:szCs w:val="28"/>
        </w:rPr>
        <w:t>Количество субъектов малого и среднего предпринимательства, пользующихся льготой по арендной плате за земельные участки, государственная собственность на которые не разграничена – 1 единица.</w:t>
      </w:r>
    </w:p>
    <w:p w:rsidR="00C717DE" w:rsidRPr="00811A3E" w:rsidRDefault="00C717DE" w:rsidP="00C717DE">
      <w:pPr>
        <w:ind w:firstLine="708"/>
        <w:jc w:val="both"/>
        <w:rPr>
          <w:sz w:val="28"/>
          <w:szCs w:val="28"/>
        </w:rPr>
      </w:pPr>
      <w:r w:rsidRPr="00811A3E">
        <w:rPr>
          <w:sz w:val="28"/>
          <w:szCs w:val="28"/>
        </w:rPr>
        <w:t>Количество субъектов малого и среднего предпринимательства, пользующихся льготой по арендной плате за пользование муниципальным имуществом путем зачета затрат при проведении капитального ремонта, реконструкции арендуемых объектов – 1 единица.</w:t>
      </w:r>
    </w:p>
    <w:p w:rsidR="00C717DE" w:rsidRPr="00B17E19" w:rsidRDefault="00C717DE" w:rsidP="00C717DE">
      <w:pPr>
        <w:pStyle w:val="aff"/>
        <w:shd w:val="clear" w:color="auto" w:fill="auto"/>
        <w:ind w:firstLine="708"/>
        <w:jc w:val="both"/>
        <w:rPr>
          <w:rFonts w:ascii="Times New Roman" w:hAnsi="Times New Roman" w:cs="Times New Roman"/>
          <w:color w:val="auto"/>
          <w:sz w:val="28"/>
          <w:szCs w:val="28"/>
        </w:rPr>
      </w:pPr>
      <w:r w:rsidRPr="00B17E19">
        <w:rPr>
          <w:rFonts w:ascii="Times New Roman" w:hAnsi="Times New Roman" w:cs="Times New Roman"/>
          <w:color w:val="auto"/>
          <w:sz w:val="28"/>
          <w:szCs w:val="28"/>
        </w:rPr>
        <w:t xml:space="preserve">В День российского предпринимательства 26.05.2021 г. в малом зале районной администрации в формате видеоконференции руководители Областного комитета экономической политики и развития Волгоградской </w:t>
      </w:r>
      <w:r w:rsidRPr="00B17E19">
        <w:rPr>
          <w:rFonts w:ascii="Times New Roman" w:hAnsi="Times New Roman" w:cs="Times New Roman"/>
          <w:color w:val="auto"/>
          <w:sz w:val="28"/>
          <w:szCs w:val="28"/>
        </w:rPr>
        <w:lastRenderedPageBreak/>
        <w:t>области поздравили с профессиональным праздником предпринимателей Котовского муниципального района. Количество участников – 10. Глава Котовского муниципального района вручил Благодарственные письма от Облкомэкономразвития за многолетний добросовестный труд, высокие профессиональные достижения в сфере развития предпринимательства Волгоградской области и в связи с Днем российского предпринимательства:</w:t>
      </w:r>
    </w:p>
    <w:p w:rsidR="00C717DE" w:rsidRPr="00B17E19" w:rsidRDefault="00C717DE" w:rsidP="00C717DE">
      <w:pPr>
        <w:pStyle w:val="aff"/>
        <w:numPr>
          <w:ilvl w:val="0"/>
          <w:numId w:val="22"/>
        </w:numPr>
        <w:shd w:val="clear" w:color="auto" w:fill="auto"/>
        <w:jc w:val="both"/>
        <w:rPr>
          <w:rFonts w:ascii="Times New Roman" w:hAnsi="Times New Roman" w:cs="Times New Roman"/>
          <w:color w:val="auto"/>
          <w:sz w:val="28"/>
          <w:szCs w:val="28"/>
        </w:rPr>
      </w:pPr>
      <w:r w:rsidRPr="00B17E19">
        <w:rPr>
          <w:rFonts w:ascii="Times New Roman" w:hAnsi="Times New Roman" w:cs="Times New Roman"/>
          <w:color w:val="auto"/>
          <w:sz w:val="28"/>
          <w:szCs w:val="28"/>
        </w:rPr>
        <w:t>Марине Александровне Копаневой</w:t>
      </w:r>
    </w:p>
    <w:p w:rsidR="00C717DE" w:rsidRPr="00B17E19" w:rsidRDefault="00C717DE" w:rsidP="00C717DE">
      <w:pPr>
        <w:pStyle w:val="aff"/>
        <w:numPr>
          <w:ilvl w:val="0"/>
          <w:numId w:val="22"/>
        </w:numPr>
        <w:shd w:val="clear" w:color="auto" w:fill="auto"/>
        <w:jc w:val="both"/>
        <w:rPr>
          <w:rFonts w:ascii="Times New Roman" w:hAnsi="Times New Roman" w:cs="Times New Roman"/>
          <w:color w:val="auto"/>
          <w:sz w:val="28"/>
          <w:szCs w:val="28"/>
        </w:rPr>
      </w:pPr>
      <w:r w:rsidRPr="00B17E19">
        <w:rPr>
          <w:rFonts w:ascii="Times New Roman" w:hAnsi="Times New Roman" w:cs="Times New Roman"/>
          <w:color w:val="auto"/>
          <w:sz w:val="28"/>
          <w:szCs w:val="28"/>
        </w:rPr>
        <w:t>Александру Андреевичу Корниенко.</w:t>
      </w:r>
    </w:p>
    <w:p w:rsidR="00C717DE" w:rsidRPr="00B17E19" w:rsidRDefault="00C717DE" w:rsidP="00C717DE">
      <w:pPr>
        <w:ind w:firstLine="709"/>
        <w:jc w:val="both"/>
        <w:rPr>
          <w:sz w:val="28"/>
          <w:szCs w:val="28"/>
        </w:rPr>
      </w:pPr>
      <w:r w:rsidRPr="00B17E19">
        <w:rPr>
          <w:sz w:val="28"/>
          <w:szCs w:val="28"/>
        </w:rPr>
        <w:t>Благодарственным письмом главы Котовского муниципального района награждена Елена Владимировна Исматова.</w:t>
      </w:r>
    </w:p>
    <w:p w:rsidR="00C717DE" w:rsidRPr="00B17E19" w:rsidRDefault="00C717DE" w:rsidP="00C717DE">
      <w:pPr>
        <w:ind w:firstLine="708"/>
        <w:jc w:val="both"/>
        <w:rPr>
          <w:sz w:val="28"/>
          <w:szCs w:val="28"/>
        </w:rPr>
      </w:pPr>
      <w:r w:rsidRPr="00B17E19">
        <w:rPr>
          <w:sz w:val="28"/>
          <w:szCs w:val="28"/>
        </w:rPr>
        <w:t>В целях поощрения руководителей организаций, успешно развивающихся на территории Котовского муниципального образования, за значительный вклад в социально-экономическое развитие Котовского муниципального района и в связи с профессиональным праздником Днем работника торговли награждены Благодарственным письмом главы Котовского муниципального района: ИП Ирушкина Т.П., Кирпа Л.В., Ревенко Ж.В., Товрогов А.Н.</w:t>
      </w:r>
    </w:p>
    <w:p w:rsidR="00C717DE" w:rsidRPr="00B17E19" w:rsidRDefault="00C717DE" w:rsidP="00C717DE">
      <w:pPr>
        <w:ind w:firstLine="708"/>
        <w:jc w:val="both"/>
        <w:rPr>
          <w:sz w:val="28"/>
          <w:szCs w:val="28"/>
        </w:rPr>
      </w:pPr>
      <w:r w:rsidRPr="004A1231">
        <w:rPr>
          <w:color w:val="FF0000"/>
          <w:sz w:val="28"/>
          <w:szCs w:val="28"/>
        </w:rPr>
        <w:t xml:space="preserve"> </w:t>
      </w:r>
      <w:r w:rsidRPr="00B17E19">
        <w:rPr>
          <w:sz w:val="28"/>
          <w:szCs w:val="28"/>
        </w:rPr>
        <w:t>Благодарственным письмом комитета промышленной политики, торговли и топливно-энергетического комплекса Волгоградской области за значительный вклад в социально-экономическое развитие региона и высокую деловую активность награждены: ООО «Олеся» в лице директора Поляковой Л.В. и ИП Чегринец Л.И.</w:t>
      </w:r>
    </w:p>
    <w:p w:rsidR="00C717DE" w:rsidRPr="00B17E19" w:rsidRDefault="00C717DE" w:rsidP="00C717DE">
      <w:pPr>
        <w:widowControl w:val="0"/>
        <w:autoSpaceDE w:val="0"/>
        <w:autoSpaceDN w:val="0"/>
        <w:adjustRightInd w:val="0"/>
        <w:ind w:firstLine="708"/>
        <w:jc w:val="both"/>
        <w:rPr>
          <w:sz w:val="28"/>
          <w:szCs w:val="28"/>
        </w:rPr>
      </w:pPr>
      <w:r w:rsidRPr="00B17E19">
        <w:rPr>
          <w:sz w:val="28"/>
          <w:szCs w:val="28"/>
        </w:rPr>
        <w:t xml:space="preserve">Координационный совет по развитию малого и среднего предпринимательства и развитию конкуренции проводит свою работу по созданию благоприятных организационно – правовых и экономических условий для устойчивого развития малого и среднего предпринимательства района (в 2021 году было проведено 3 заседания). </w:t>
      </w:r>
    </w:p>
    <w:p w:rsidR="00C717DE" w:rsidRPr="00B17E19" w:rsidRDefault="00C717DE" w:rsidP="00C717DE">
      <w:pPr>
        <w:widowControl w:val="0"/>
        <w:autoSpaceDE w:val="0"/>
        <w:autoSpaceDN w:val="0"/>
        <w:adjustRightInd w:val="0"/>
        <w:ind w:firstLine="708"/>
        <w:jc w:val="both"/>
        <w:rPr>
          <w:sz w:val="28"/>
          <w:szCs w:val="28"/>
        </w:rPr>
      </w:pPr>
      <w:r w:rsidRPr="00B17E19">
        <w:rPr>
          <w:sz w:val="28"/>
          <w:szCs w:val="28"/>
        </w:rPr>
        <w:t>На территории района продолжает деятельность  некоммерческая общественная организация «Союз предпринимателей Котовского муниципального района».</w:t>
      </w:r>
    </w:p>
    <w:p w:rsidR="00C717DE" w:rsidRPr="00B17E19" w:rsidRDefault="00C717DE" w:rsidP="00C717DE">
      <w:pPr>
        <w:widowControl w:val="0"/>
        <w:autoSpaceDE w:val="0"/>
        <w:autoSpaceDN w:val="0"/>
        <w:adjustRightInd w:val="0"/>
        <w:ind w:firstLine="709"/>
        <w:jc w:val="both"/>
        <w:rPr>
          <w:sz w:val="28"/>
          <w:szCs w:val="28"/>
        </w:rPr>
      </w:pPr>
      <w:r w:rsidRPr="00B17E19">
        <w:rPr>
          <w:sz w:val="28"/>
          <w:szCs w:val="28"/>
        </w:rPr>
        <w:t>На 01.12.2021 года  с предпринимателями Котовского муниципального района заключено 140 соглашений о социально –  экономическом сотрудничестве, в результате которых предпринимателями выполняются социальные гарантии работников предприятий.</w:t>
      </w:r>
    </w:p>
    <w:p w:rsidR="00C717DE" w:rsidRPr="00B17E19" w:rsidRDefault="00C717DE" w:rsidP="00C717DE">
      <w:pPr>
        <w:widowControl w:val="0"/>
        <w:autoSpaceDE w:val="0"/>
        <w:autoSpaceDN w:val="0"/>
        <w:adjustRightInd w:val="0"/>
        <w:ind w:firstLine="708"/>
        <w:jc w:val="both"/>
        <w:rPr>
          <w:sz w:val="28"/>
          <w:szCs w:val="28"/>
        </w:rPr>
      </w:pPr>
      <w:r w:rsidRPr="00B17E19">
        <w:rPr>
          <w:sz w:val="28"/>
          <w:szCs w:val="28"/>
        </w:rPr>
        <w:t xml:space="preserve">В качестве инфраструктуры поддержки малого и среднего бизнеса в районе осуществляет деятельность Филиал по работе с заявителями Котовского района Волгоградской области ГКУ ВО «МФЦ» по принципу «одного окна». </w:t>
      </w:r>
    </w:p>
    <w:p w:rsidR="00C717DE" w:rsidRPr="00A565C5" w:rsidRDefault="00C717DE" w:rsidP="00C717DE">
      <w:pPr>
        <w:widowControl w:val="0"/>
        <w:autoSpaceDE w:val="0"/>
        <w:autoSpaceDN w:val="0"/>
        <w:adjustRightInd w:val="0"/>
        <w:ind w:firstLine="709"/>
        <w:jc w:val="both"/>
        <w:rPr>
          <w:sz w:val="28"/>
          <w:szCs w:val="28"/>
        </w:rPr>
      </w:pPr>
      <w:r w:rsidRPr="00A565C5">
        <w:rPr>
          <w:sz w:val="28"/>
          <w:szCs w:val="28"/>
        </w:rPr>
        <w:t>Администрацией района ведется работа по привлечению субъектов малого и среднего предпринимательства к выполнению муниципальных заказов на конкурсной основе. За  2021 года у  субъектов малого и среднего бизнеса закуплено товаров, работ, услуг  более 22,6 % от совокупного годового объема закупок.</w:t>
      </w:r>
    </w:p>
    <w:p w:rsidR="00C717DE" w:rsidRPr="004A378D" w:rsidRDefault="00C717DE" w:rsidP="00C717DE">
      <w:pPr>
        <w:pStyle w:val="a3"/>
        <w:widowControl w:val="0"/>
        <w:ind w:firstLine="283"/>
        <w:rPr>
          <w:b/>
          <w:szCs w:val="28"/>
        </w:rPr>
      </w:pPr>
      <w:r w:rsidRPr="004A378D">
        <w:rPr>
          <w:szCs w:val="28"/>
        </w:rPr>
        <w:t xml:space="preserve">   </w:t>
      </w:r>
    </w:p>
    <w:p w:rsidR="00C717DE" w:rsidRPr="00DE29EF" w:rsidRDefault="00C717DE" w:rsidP="00C717DE">
      <w:pPr>
        <w:pStyle w:val="1"/>
        <w:spacing w:line="240" w:lineRule="auto"/>
      </w:pPr>
      <w:bookmarkStart w:id="10" w:name="_Toc95833451"/>
      <w:r w:rsidRPr="00DE29EF">
        <w:lastRenderedPageBreak/>
        <w:t>Потребительский рынок</w:t>
      </w:r>
      <w:bookmarkEnd w:id="10"/>
    </w:p>
    <w:p w:rsidR="00C717DE" w:rsidRPr="00165E7D" w:rsidRDefault="00C717DE" w:rsidP="00C717DE">
      <w:pPr>
        <w:ind w:firstLine="709"/>
        <w:jc w:val="both"/>
        <w:rPr>
          <w:color w:val="FF0000"/>
          <w:sz w:val="28"/>
          <w:szCs w:val="28"/>
        </w:rPr>
      </w:pPr>
    </w:p>
    <w:p w:rsidR="00C717DE" w:rsidRPr="00A565C5" w:rsidRDefault="00C717DE" w:rsidP="00C717DE">
      <w:pPr>
        <w:ind w:firstLine="708"/>
        <w:jc w:val="both"/>
        <w:rPr>
          <w:sz w:val="28"/>
          <w:szCs w:val="28"/>
        </w:rPr>
      </w:pPr>
      <w:r w:rsidRPr="00A565C5">
        <w:rPr>
          <w:sz w:val="28"/>
          <w:szCs w:val="28"/>
        </w:rPr>
        <w:t xml:space="preserve">В современных условиях потребительский рынок характеризуется стабильностью, устойчивостью, высокой степенью товарного насыщения и положительной динамикой развития. В последнее время, в сфере торговли сформировалась благоприятная конкурентная среда и высокая предпринимательская активность. </w:t>
      </w:r>
    </w:p>
    <w:p w:rsidR="00C717DE" w:rsidRPr="00A565C5" w:rsidRDefault="00C717DE" w:rsidP="00C717DE">
      <w:pPr>
        <w:ind w:firstLine="709"/>
        <w:jc w:val="both"/>
        <w:rPr>
          <w:sz w:val="28"/>
          <w:szCs w:val="28"/>
        </w:rPr>
      </w:pPr>
      <w:r w:rsidRPr="00A565C5">
        <w:rPr>
          <w:sz w:val="18"/>
          <w:szCs w:val="18"/>
        </w:rPr>
        <w:t xml:space="preserve"> </w:t>
      </w:r>
      <w:r w:rsidRPr="00A565C5">
        <w:rPr>
          <w:sz w:val="28"/>
          <w:szCs w:val="28"/>
        </w:rPr>
        <w:t>По состоянию на 01.01.2022 года в Котовском муниципальном районе функционируют 306 предприятий розничной торговли, из них стационарных торговых объектов – 226, нестационарных торговых объектов 80.</w:t>
      </w:r>
    </w:p>
    <w:p w:rsidR="00C717DE" w:rsidRPr="00F52D3E" w:rsidRDefault="00C717DE" w:rsidP="00C717DE">
      <w:pPr>
        <w:jc w:val="both"/>
        <w:rPr>
          <w:sz w:val="28"/>
          <w:szCs w:val="28"/>
        </w:rPr>
      </w:pPr>
      <w:r w:rsidRPr="00165E7D">
        <w:rPr>
          <w:color w:val="FF0000"/>
          <w:sz w:val="28"/>
          <w:szCs w:val="28"/>
        </w:rPr>
        <w:tab/>
      </w:r>
      <w:r w:rsidRPr="00F52D3E">
        <w:rPr>
          <w:sz w:val="28"/>
          <w:szCs w:val="28"/>
        </w:rPr>
        <w:t>На территории Котовского района 280 хозяйствующих  субъектов занято розничной торговлей.</w:t>
      </w:r>
    </w:p>
    <w:p w:rsidR="00C717DE" w:rsidRPr="00F52D3E" w:rsidRDefault="00C717DE" w:rsidP="00C717DE">
      <w:pPr>
        <w:jc w:val="both"/>
        <w:rPr>
          <w:sz w:val="28"/>
          <w:szCs w:val="28"/>
        </w:rPr>
      </w:pPr>
      <w:r w:rsidRPr="00F52D3E">
        <w:rPr>
          <w:sz w:val="28"/>
          <w:szCs w:val="28"/>
        </w:rPr>
        <w:tab/>
        <w:t>Фактическая обеспеченность населения  площадью  стационарных торговых объектов за 2021 года составила 655,7 м</w:t>
      </w:r>
      <w:r w:rsidRPr="00F52D3E">
        <w:rPr>
          <w:sz w:val="28"/>
          <w:szCs w:val="28"/>
          <w:vertAlign w:val="superscript"/>
        </w:rPr>
        <w:t xml:space="preserve">2 </w:t>
      </w:r>
      <w:r w:rsidRPr="00F52D3E">
        <w:rPr>
          <w:sz w:val="28"/>
          <w:szCs w:val="28"/>
        </w:rPr>
        <w:t xml:space="preserve"> на 1 тыс. человек или факт к нормативу 338 %. </w:t>
      </w:r>
    </w:p>
    <w:p w:rsidR="00C717DE" w:rsidRPr="00F52D3E" w:rsidRDefault="00C717DE" w:rsidP="00C717DE">
      <w:pPr>
        <w:jc w:val="both"/>
        <w:rPr>
          <w:sz w:val="28"/>
          <w:szCs w:val="28"/>
        </w:rPr>
      </w:pPr>
      <w:r w:rsidRPr="00F52D3E">
        <w:rPr>
          <w:sz w:val="28"/>
          <w:szCs w:val="28"/>
        </w:rPr>
        <w:tab/>
        <w:t>Площадь торговых  объектов по продаже продовольственных товаров составляет 10064,96 м</w:t>
      </w:r>
      <w:r w:rsidRPr="00F52D3E">
        <w:rPr>
          <w:sz w:val="28"/>
          <w:szCs w:val="28"/>
          <w:vertAlign w:val="superscript"/>
        </w:rPr>
        <w:t>2</w:t>
      </w:r>
      <w:r w:rsidRPr="00F52D3E">
        <w:rPr>
          <w:sz w:val="28"/>
          <w:szCs w:val="28"/>
        </w:rPr>
        <w:t>, площадь торговых объектов по продаже непродовольственных товаров – 10591,7 м</w:t>
      </w:r>
      <w:r w:rsidRPr="00F52D3E">
        <w:rPr>
          <w:sz w:val="28"/>
          <w:szCs w:val="28"/>
          <w:vertAlign w:val="superscript"/>
        </w:rPr>
        <w:t>2</w:t>
      </w:r>
      <w:r w:rsidRPr="00F52D3E">
        <w:rPr>
          <w:sz w:val="28"/>
          <w:szCs w:val="28"/>
        </w:rPr>
        <w:t>.</w:t>
      </w:r>
    </w:p>
    <w:p w:rsidR="00C717DE" w:rsidRPr="00F52D3E" w:rsidRDefault="00C717DE" w:rsidP="00C717DE">
      <w:pPr>
        <w:jc w:val="both"/>
        <w:rPr>
          <w:sz w:val="28"/>
          <w:szCs w:val="28"/>
        </w:rPr>
      </w:pPr>
      <w:r w:rsidRPr="00F52D3E">
        <w:rPr>
          <w:sz w:val="28"/>
          <w:szCs w:val="28"/>
        </w:rPr>
        <w:tab/>
        <w:t>Торговые места, используемые для осуществления деятельности по продаже товаров на универсальном розничном рынке ООО «Проминвест» - 347 единиц, из них 35 – предназначены для сельхозтоваропроизводителей.</w:t>
      </w:r>
      <w:r w:rsidRPr="00F52D3E">
        <w:rPr>
          <w:sz w:val="28"/>
          <w:szCs w:val="28"/>
        </w:rPr>
        <w:tab/>
      </w:r>
    </w:p>
    <w:p w:rsidR="00C717DE" w:rsidRPr="00F52D3E" w:rsidRDefault="00C717DE" w:rsidP="00C717DE">
      <w:pPr>
        <w:ind w:firstLine="708"/>
        <w:jc w:val="both"/>
        <w:rPr>
          <w:sz w:val="28"/>
          <w:szCs w:val="28"/>
        </w:rPr>
      </w:pPr>
      <w:r w:rsidRPr="00F52D3E">
        <w:rPr>
          <w:sz w:val="28"/>
          <w:szCs w:val="28"/>
        </w:rPr>
        <w:t xml:space="preserve">По форме собственности 97 % всех предприятий розничной торговли являются частными, 3 %  объектов розничной торговли принадлежат потребительской кооперации. </w:t>
      </w:r>
    </w:p>
    <w:p w:rsidR="00C717DE" w:rsidRPr="00F52D3E" w:rsidRDefault="00C717DE" w:rsidP="00C717DE">
      <w:pPr>
        <w:jc w:val="both"/>
        <w:rPr>
          <w:sz w:val="28"/>
          <w:szCs w:val="28"/>
        </w:rPr>
      </w:pPr>
      <w:r w:rsidRPr="00F52D3E">
        <w:rPr>
          <w:sz w:val="28"/>
          <w:szCs w:val="28"/>
        </w:rPr>
        <w:tab/>
        <w:t xml:space="preserve">На территории Котовского муниципального района  функционируют торговые предприятия 9-ти сетевых компаний розничной торговли: ООО «Агроторг» - 3 магазина «Пятерочка», АО «Тандер» - сеть магазинов «Магнит» - 7 ед.,  ООО «Тамерлан» - 2 магазина «Покупочка» и «Покупалко», сеть магазинов ООО «Радеж» - 2 единицы, ООО «Торгсервис – 34» магазин «Светофор», </w:t>
      </w:r>
      <w:r w:rsidRPr="00F52D3E">
        <w:rPr>
          <w:sz w:val="28"/>
          <w:szCs w:val="28"/>
          <w:lang w:val="en-US"/>
        </w:rPr>
        <w:t>Fix</w:t>
      </w:r>
      <w:r w:rsidRPr="00F52D3E">
        <w:rPr>
          <w:sz w:val="28"/>
          <w:szCs w:val="28"/>
        </w:rPr>
        <w:t>-</w:t>
      </w:r>
      <w:r w:rsidRPr="00F52D3E">
        <w:rPr>
          <w:sz w:val="28"/>
          <w:szCs w:val="28"/>
          <w:lang w:val="en-US"/>
        </w:rPr>
        <w:t>price</w:t>
      </w:r>
      <w:r w:rsidRPr="00F52D3E">
        <w:rPr>
          <w:sz w:val="28"/>
          <w:szCs w:val="28"/>
        </w:rPr>
        <w:t xml:space="preserve"> ООО «Бестпрайс», ООО «Бета – М» - 2 магазина «Красное и Белое». В конце 2021 года открылись магазин - склад ООО «Полцены» - 1 ед., алкомаркет «Бристоль у дома» ООО «Альбион 2002» - 1 ед.</w:t>
      </w:r>
    </w:p>
    <w:p w:rsidR="00C717DE" w:rsidRPr="003F1989" w:rsidRDefault="00C717DE" w:rsidP="00C717DE">
      <w:pPr>
        <w:jc w:val="both"/>
        <w:rPr>
          <w:sz w:val="28"/>
          <w:szCs w:val="28"/>
        </w:rPr>
      </w:pPr>
      <w:r w:rsidRPr="00165E7D">
        <w:rPr>
          <w:color w:val="FF0000"/>
          <w:sz w:val="28"/>
          <w:szCs w:val="28"/>
        </w:rPr>
        <w:tab/>
      </w:r>
      <w:r w:rsidRPr="003F1989">
        <w:rPr>
          <w:sz w:val="28"/>
          <w:szCs w:val="28"/>
        </w:rPr>
        <w:t xml:space="preserve"> Численность работающих в отрасли торговли составляет 739 человек.</w:t>
      </w:r>
    </w:p>
    <w:p w:rsidR="00C717DE" w:rsidRPr="003F1989" w:rsidRDefault="00C717DE" w:rsidP="00C717DE">
      <w:pPr>
        <w:jc w:val="both"/>
        <w:rPr>
          <w:sz w:val="28"/>
          <w:szCs w:val="28"/>
        </w:rPr>
      </w:pPr>
      <w:r w:rsidRPr="003F1989">
        <w:rPr>
          <w:sz w:val="28"/>
          <w:szCs w:val="28"/>
        </w:rPr>
        <w:tab/>
        <w:t xml:space="preserve">Инфраструктура предприятий общественно питания общедоступной сети  состоит из 24 объектов, в которых 835 посадочных мест. Численность работников, занятых в отрасли  общественного питания, составляет 47 человек. Все объекты питания  находятся в частной собственности. </w:t>
      </w:r>
    </w:p>
    <w:p w:rsidR="00C717DE" w:rsidRPr="003F1989" w:rsidRDefault="00C717DE" w:rsidP="00C717DE">
      <w:pPr>
        <w:jc w:val="both"/>
        <w:rPr>
          <w:sz w:val="28"/>
          <w:szCs w:val="28"/>
        </w:rPr>
      </w:pPr>
      <w:r w:rsidRPr="00165E7D">
        <w:rPr>
          <w:color w:val="FF0000"/>
          <w:sz w:val="28"/>
          <w:szCs w:val="28"/>
        </w:rPr>
        <w:tab/>
      </w:r>
      <w:r w:rsidRPr="003F1989">
        <w:rPr>
          <w:sz w:val="28"/>
          <w:szCs w:val="28"/>
        </w:rPr>
        <w:t xml:space="preserve">90 хозяйствующих субъектов предоставляют бытовые услуги населению. </w:t>
      </w:r>
    </w:p>
    <w:p w:rsidR="00C717DE" w:rsidRPr="003F1989" w:rsidRDefault="00C717DE" w:rsidP="00C717DE">
      <w:pPr>
        <w:ind w:firstLine="709"/>
        <w:jc w:val="both"/>
        <w:rPr>
          <w:sz w:val="28"/>
          <w:szCs w:val="28"/>
        </w:rPr>
      </w:pPr>
      <w:r w:rsidRPr="003F1989">
        <w:rPr>
          <w:sz w:val="28"/>
          <w:szCs w:val="28"/>
        </w:rPr>
        <w:t xml:space="preserve">Жителям района оказываются все социально – значимые бытовые услуги, среди которых 1 мастерская по ремонту обуви, 3 мастерские по ремонту и пошиву одежды. Ремонтом и  техническим обслуживанием бытовой техники, ремонтом бытовых приборов и машин  занято 2 предприятия. Строительством и ремонтом жилья -  35 хозяйствующих </w:t>
      </w:r>
      <w:r w:rsidRPr="003F1989">
        <w:rPr>
          <w:sz w:val="28"/>
          <w:szCs w:val="28"/>
        </w:rPr>
        <w:lastRenderedPageBreak/>
        <w:t xml:space="preserve">субъектов, техническим обслуживанием и ремонтом транспортных средств –16 мастерских, 3 предпринимателя оказывают фотоуслуги.  Наиболее востребованы в районе   парикмахерские и косметические услуги, которые  можно получить в  14 парикмахерских  района.  Ритуальные и обрядовые  услуги   в Котовском муниципальном районе оказывают 2 предприятия. </w:t>
      </w:r>
    </w:p>
    <w:p w:rsidR="00C717DE" w:rsidRPr="003F1989" w:rsidRDefault="00C717DE" w:rsidP="00C717DE">
      <w:pPr>
        <w:jc w:val="both"/>
        <w:rPr>
          <w:sz w:val="28"/>
          <w:szCs w:val="28"/>
        </w:rPr>
      </w:pPr>
      <w:r w:rsidRPr="003F1989">
        <w:rPr>
          <w:sz w:val="28"/>
          <w:szCs w:val="28"/>
        </w:rPr>
        <w:tab/>
        <w:t>Среднесписочная численность  занятых в сфере бытового обслуживания населения за отчетный период составляет 195 человек.</w:t>
      </w:r>
    </w:p>
    <w:p w:rsidR="00C717DE" w:rsidRPr="003F1989" w:rsidRDefault="00C717DE" w:rsidP="00C717DE">
      <w:pPr>
        <w:ind w:firstLine="709"/>
        <w:jc w:val="both"/>
        <w:rPr>
          <w:sz w:val="28"/>
          <w:szCs w:val="28"/>
        </w:rPr>
      </w:pPr>
      <w:r w:rsidRPr="003F1989">
        <w:rPr>
          <w:sz w:val="28"/>
          <w:szCs w:val="28"/>
        </w:rPr>
        <w:t>Тенденции роста объемов розничного товарооборота, оборота общественного питания и объема бытовых услуг приобрели устойчивый характер.</w:t>
      </w:r>
    </w:p>
    <w:p w:rsidR="00C717DE" w:rsidRPr="003F1989" w:rsidRDefault="00C717DE" w:rsidP="00C717DE">
      <w:pPr>
        <w:rPr>
          <w:lang w:eastAsia="en-US"/>
        </w:rPr>
      </w:pPr>
    </w:p>
    <w:p w:rsidR="00C717DE" w:rsidRPr="00B93046" w:rsidRDefault="00C717DE" w:rsidP="00C717DE">
      <w:pPr>
        <w:pStyle w:val="1"/>
        <w:spacing w:line="240" w:lineRule="auto"/>
      </w:pPr>
      <w:bookmarkStart w:id="11" w:name="_Toc95833452"/>
      <w:r w:rsidRPr="00B93046">
        <w:t>Сельское хозяйство</w:t>
      </w:r>
      <w:bookmarkEnd w:id="11"/>
    </w:p>
    <w:p w:rsidR="00C717DE" w:rsidRPr="00B93046" w:rsidRDefault="00C717DE" w:rsidP="00C717DE">
      <w:pPr>
        <w:rPr>
          <w:lang w:eastAsia="en-US"/>
        </w:rPr>
      </w:pPr>
    </w:p>
    <w:p w:rsidR="00C717DE" w:rsidRPr="003F1989" w:rsidRDefault="00C717DE" w:rsidP="00C717DE">
      <w:pPr>
        <w:autoSpaceDE w:val="0"/>
        <w:autoSpaceDN w:val="0"/>
        <w:adjustRightInd w:val="0"/>
        <w:jc w:val="both"/>
        <w:rPr>
          <w:sz w:val="28"/>
          <w:szCs w:val="28"/>
        </w:rPr>
      </w:pPr>
      <w:r w:rsidRPr="00B93046">
        <w:rPr>
          <w:rFonts w:eastAsia="Calibri"/>
          <w:sz w:val="28"/>
          <w:szCs w:val="28"/>
          <w:lang w:eastAsia="en-US"/>
        </w:rPr>
        <w:tab/>
      </w:r>
      <w:r w:rsidRPr="003F1989">
        <w:rPr>
          <w:rFonts w:eastAsia="Calibri"/>
          <w:sz w:val="28"/>
          <w:szCs w:val="28"/>
          <w:lang w:eastAsia="en-US"/>
        </w:rPr>
        <w:t>С</w:t>
      </w:r>
      <w:r w:rsidRPr="003F1989">
        <w:rPr>
          <w:sz w:val="28"/>
          <w:szCs w:val="28"/>
        </w:rPr>
        <w:t>ельское хозяйство является значимой отраслью экономики района. Эффективное функционирование агропромышленного комплекса - важнейшее условие устойчивого развития сельских территорий, укрепления продовольственной безопасности, повышения уровня занятости и доходов сельского населения, решения социальных проблем сельских жителей.</w:t>
      </w:r>
    </w:p>
    <w:p w:rsidR="00C717DE" w:rsidRPr="003F1989" w:rsidRDefault="00C717DE" w:rsidP="00C717DE">
      <w:pPr>
        <w:autoSpaceDE w:val="0"/>
        <w:autoSpaceDN w:val="0"/>
        <w:adjustRightInd w:val="0"/>
        <w:jc w:val="both"/>
        <w:rPr>
          <w:sz w:val="28"/>
          <w:szCs w:val="28"/>
        </w:rPr>
      </w:pPr>
      <w:r w:rsidRPr="003F1989">
        <w:rPr>
          <w:sz w:val="28"/>
          <w:szCs w:val="28"/>
        </w:rPr>
        <w:tab/>
        <w:t>Производством занимаются 16 сельскохозяйственных организаций, 43 крестьянско-фермерских хозяйства, в них занято более 500 человек. Личных подсобных хозяйств в районе 4 780.</w:t>
      </w:r>
    </w:p>
    <w:p w:rsidR="00C717DE" w:rsidRPr="003F1989" w:rsidRDefault="00C717DE" w:rsidP="00C717DE">
      <w:pPr>
        <w:ind w:firstLine="709"/>
        <w:jc w:val="both"/>
        <w:rPr>
          <w:sz w:val="28"/>
          <w:szCs w:val="28"/>
        </w:rPr>
      </w:pPr>
      <w:r w:rsidRPr="003F1989">
        <w:rPr>
          <w:sz w:val="28"/>
          <w:szCs w:val="28"/>
        </w:rPr>
        <w:t>На территории  Котовского района работают три крупных сельскохозяйственных предприятия: в Мокроольховском сельском поселении АО «Агрофирма «Раздолье» (97 работников); Мирошниковском сельском поселении СПК (колхоз) «Хлебороб» (87 работников); в Попковском сельском поселении  ООО «Агро-ЮГ» (27 работников).</w:t>
      </w:r>
    </w:p>
    <w:p w:rsidR="00C717DE" w:rsidRPr="003F1989" w:rsidRDefault="00C717DE" w:rsidP="00C717DE">
      <w:pPr>
        <w:pStyle w:val="ac"/>
        <w:ind w:firstLine="708"/>
        <w:rPr>
          <w:color w:val="auto"/>
          <w:sz w:val="28"/>
          <w:szCs w:val="28"/>
          <w:lang w:val="ru-RU"/>
        </w:rPr>
      </w:pPr>
      <w:r w:rsidRPr="003F1989">
        <w:rPr>
          <w:color w:val="auto"/>
          <w:sz w:val="28"/>
          <w:szCs w:val="28"/>
          <w:lang w:val="ru-RU"/>
        </w:rPr>
        <w:t xml:space="preserve"> </w:t>
      </w:r>
    </w:p>
    <w:p w:rsidR="00C717DE" w:rsidRPr="003F1989" w:rsidRDefault="00C717DE" w:rsidP="00C717DE">
      <w:pPr>
        <w:pStyle w:val="2"/>
        <w:spacing w:line="240" w:lineRule="auto"/>
        <w:rPr>
          <w:szCs w:val="28"/>
        </w:rPr>
      </w:pPr>
      <w:bookmarkStart w:id="12" w:name="_Toc95833453"/>
      <w:r w:rsidRPr="003F1989">
        <w:t>Растениеводство.</w:t>
      </w:r>
      <w:bookmarkEnd w:id="12"/>
      <w:r w:rsidRPr="003F1989">
        <w:rPr>
          <w:szCs w:val="28"/>
        </w:rPr>
        <w:t xml:space="preserve"> </w:t>
      </w:r>
    </w:p>
    <w:p w:rsidR="00C717DE" w:rsidRPr="003F1989" w:rsidRDefault="00C717DE" w:rsidP="00C717DE">
      <w:pPr>
        <w:ind w:firstLine="709"/>
        <w:jc w:val="both"/>
        <w:rPr>
          <w:rFonts w:eastAsia="Calibri"/>
          <w:sz w:val="28"/>
          <w:szCs w:val="28"/>
        </w:rPr>
      </w:pPr>
      <w:r w:rsidRPr="003F1989">
        <w:rPr>
          <w:sz w:val="28"/>
          <w:szCs w:val="28"/>
        </w:rPr>
        <w:t xml:space="preserve">Прошедший 2021 год был трудным: из-за сложных погодных условий погибли озимые зерновые на площади 21 тыс. га, это 80% посевов под зиму. Весной пришлось не только вовремя посеять яровые и технические культуры, но и пересеять площади погибших озимых зерновых. Всего </w:t>
      </w:r>
      <w:r w:rsidRPr="003F1989">
        <w:rPr>
          <w:rFonts w:eastAsia="Calibri"/>
          <w:sz w:val="28"/>
          <w:szCs w:val="28"/>
        </w:rPr>
        <w:t>площадь посевов  сельскохозяйственных  культур в текущем году  в хозяйствах всех категорий составила 58,8 тыс.</w:t>
      </w:r>
      <w:r w:rsidRPr="003F1989">
        <w:rPr>
          <w:rFonts w:eastAsia="Calibri"/>
          <w:b/>
          <w:sz w:val="28"/>
          <w:szCs w:val="28"/>
        </w:rPr>
        <w:t xml:space="preserve"> </w:t>
      </w:r>
      <w:r w:rsidRPr="003F1989">
        <w:rPr>
          <w:rFonts w:eastAsia="Calibri"/>
          <w:sz w:val="28"/>
          <w:szCs w:val="28"/>
        </w:rPr>
        <w:t>га.</w:t>
      </w:r>
    </w:p>
    <w:p w:rsidR="00C717DE" w:rsidRPr="003F1989" w:rsidRDefault="00C717DE" w:rsidP="00C717DE">
      <w:pPr>
        <w:ind w:firstLine="567"/>
        <w:jc w:val="both"/>
        <w:rPr>
          <w:sz w:val="28"/>
          <w:szCs w:val="28"/>
        </w:rPr>
      </w:pPr>
      <w:r w:rsidRPr="003F1989">
        <w:rPr>
          <w:sz w:val="28"/>
          <w:szCs w:val="28"/>
        </w:rPr>
        <w:t>Засеяно зерновыми 27,7 тыс. га, техническими культурами – 22,9 тыс. га, кормовыми – 8,2 тыс. га. Вовлечено в оборот 7 тыс.  га необрабатываемой пашни.</w:t>
      </w:r>
    </w:p>
    <w:p w:rsidR="00C717DE" w:rsidRPr="003F1989" w:rsidRDefault="00C717DE" w:rsidP="00C717DE">
      <w:pPr>
        <w:ind w:firstLine="567"/>
        <w:jc w:val="both"/>
        <w:rPr>
          <w:sz w:val="28"/>
          <w:szCs w:val="28"/>
        </w:rPr>
      </w:pPr>
      <w:r w:rsidRPr="003F1989">
        <w:rPr>
          <w:sz w:val="28"/>
          <w:szCs w:val="28"/>
        </w:rPr>
        <w:t xml:space="preserve"> Несмотря на пандемию и непростые погодные условия, получен хороший урожай: собрано 45,4 тыс. тонн зерна. Разумеется, это гораздо меньше, чем в предыдущем году (63,4 тыс. тонн), но с учетом всех сложностей, совсем неплохой результат. Тремя крупными хозяйствами собрано 24,7 тыс. тонн (54,4% валового сбора): АО «Агрофирма «Раздолье» - 16,6 тыс. тонн, СПК «Хлебороб» - 4,1 тыс. тонн, ООО «Агро-Юг» - 4,0 тыс. тонн.</w:t>
      </w:r>
    </w:p>
    <w:p w:rsidR="00C717DE" w:rsidRPr="003F1989" w:rsidRDefault="00C717DE" w:rsidP="00C717DE">
      <w:pPr>
        <w:ind w:firstLine="567"/>
        <w:jc w:val="both"/>
        <w:rPr>
          <w:sz w:val="28"/>
          <w:szCs w:val="28"/>
        </w:rPr>
      </w:pPr>
      <w:r w:rsidRPr="003F1989">
        <w:rPr>
          <w:sz w:val="28"/>
          <w:szCs w:val="28"/>
        </w:rPr>
        <w:lastRenderedPageBreak/>
        <w:t xml:space="preserve"> Валовый сбор технических культур составил 23,2 тыс. тонн, преимущественно подсолнечник (19,9 тыс. тонн).</w:t>
      </w:r>
    </w:p>
    <w:p w:rsidR="00C717DE" w:rsidRPr="003F1989" w:rsidRDefault="00C717DE" w:rsidP="00C717DE">
      <w:pPr>
        <w:ind w:firstLine="567"/>
        <w:jc w:val="both"/>
        <w:rPr>
          <w:sz w:val="28"/>
          <w:szCs w:val="28"/>
        </w:rPr>
      </w:pPr>
      <w:r w:rsidRPr="003F1989">
        <w:rPr>
          <w:sz w:val="28"/>
          <w:szCs w:val="28"/>
        </w:rPr>
        <w:t>Осень была более благоприятной, посевы озимых под урожай 2022 года увеличились до 32,1 тыс. га.</w:t>
      </w:r>
    </w:p>
    <w:p w:rsidR="00C717DE" w:rsidRPr="003F1989" w:rsidRDefault="00C717DE" w:rsidP="00C717DE">
      <w:pPr>
        <w:ind w:firstLine="567"/>
        <w:jc w:val="both"/>
        <w:rPr>
          <w:sz w:val="28"/>
          <w:szCs w:val="28"/>
        </w:rPr>
      </w:pPr>
      <w:r w:rsidRPr="00763AEF">
        <w:rPr>
          <w:sz w:val="28"/>
          <w:szCs w:val="28"/>
        </w:rPr>
        <w:t>Для компенсации возможных потерь ежегодно страхуются посевы, застрахованы площади 11,9 тыс. га.</w:t>
      </w:r>
    </w:p>
    <w:p w:rsidR="00C717DE" w:rsidRPr="003F1989" w:rsidRDefault="00C717DE" w:rsidP="00C717DE">
      <w:pPr>
        <w:ind w:firstLine="567"/>
        <w:jc w:val="both"/>
        <w:rPr>
          <w:sz w:val="28"/>
          <w:szCs w:val="28"/>
        </w:rPr>
      </w:pPr>
      <w:r w:rsidRPr="003F1989">
        <w:rPr>
          <w:sz w:val="28"/>
          <w:szCs w:val="28"/>
        </w:rPr>
        <w:t xml:space="preserve">Важным фактором повышения эффективности является широкое использование современной техники и оборудования, современных технологий и научных подходов в сельском хозяйстве. </w:t>
      </w:r>
      <w:r w:rsidRPr="00763AEF">
        <w:rPr>
          <w:sz w:val="28"/>
          <w:szCs w:val="28"/>
        </w:rPr>
        <w:t>В течение года приобретено 39 единицы новой техники на сумму более 191 млн. рублей,</w:t>
      </w:r>
      <w:r w:rsidRPr="003F1989">
        <w:rPr>
          <w:sz w:val="28"/>
          <w:szCs w:val="28"/>
        </w:rPr>
        <w:t xml:space="preserve"> в том числе 4 новых зерноуборочных комбайна, 10 тракторов, 6 грузовых автомобилей. Важно не только вырастить, собрать, но и сохранить урожай. АО «АФ «Раздолье» построило и ввело зерносушильный комплекс, СПК «Хлебороб» проводит реконструкцию зернохранилища, крытых токов, ООО «Агро-ЮГ» - строительство крытой площадки для хранения сельскохозяйственной техники и ангара для сельскохозяйственной продукции.  АО «АФ «Раздолье» начало реализацию инвестиционного проекта «Комплексная модернизация сельскохозяйственного производства» на сумму 125 млн. руб. </w:t>
      </w:r>
    </w:p>
    <w:p w:rsidR="00C717DE" w:rsidRPr="003F1989" w:rsidRDefault="00C717DE" w:rsidP="00C717DE">
      <w:pPr>
        <w:pStyle w:val="a5"/>
        <w:spacing w:before="0" w:beforeAutospacing="0" w:after="0" w:afterAutospacing="0"/>
        <w:jc w:val="both"/>
        <w:rPr>
          <w:sz w:val="28"/>
          <w:szCs w:val="28"/>
        </w:rPr>
      </w:pPr>
      <w:r w:rsidRPr="003F1989">
        <w:rPr>
          <w:sz w:val="28"/>
          <w:szCs w:val="28"/>
        </w:rPr>
        <w:tab/>
        <w:t xml:space="preserve">В этом году Минсельхоз РФ включил Волгоградскую область в число 16 регионов-лидеров по объемам закупаемых удобрений и внесению их на единицу площади, в Котовском районе </w:t>
      </w:r>
      <w:r w:rsidRPr="00763AEF">
        <w:rPr>
          <w:sz w:val="28"/>
          <w:szCs w:val="28"/>
        </w:rPr>
        <w:t>приобретено 6,5 тыс. тонн минеральных удобрений, на 60% больше, чем в 2020 году.</w:t>
      </w:r>
    </w:p>
    <w:p w:rsidR="00C717DE" w:rsidRPr="003F1989" w:rsidRDefault="00C717DE" w:rsidP="00C717DE">
      <w:pPr>
        <w:ind w:firstLine="567"/>
        <w:jc w:val="both"/>
        <w:rPr>
          <w:sz w:val="28"/>
          <w:szCs w:val="28"/>
        </w:rPr>
      </w:pPr>
    </w:p>
    <w:p w:rsidR="00C717DE" w:rsidRPr="003F1989" w:rsidRDefault="00C717DE" w:rsidP="00C717DE">
      <w:pPr>
        <w:ind w:firstLine="708"/>
        <w:jc w:val="both"/>
        <w:rPr>
          <w:sz w:val="28"/>
          <w:szCs w:val="28"/>
        </w:rPr>
      </w:pPr>
      <w:bookmarkStart w:id="13" w:name="_Toc95833454"/>
      <w:r w:rsidRPr="003F1989">
        <w:rPr>
          <w:rStyle w:val="20"/>
        </w:rPr>
        <w:t>Животноводство</w:t>
      </w:r>
      <w:bookmarkEnd w:id="13"/>
      <w:r w:rsidRPr="003F1989">
        <w:rPr>
          <w:sz w:val="28"/>
          <w:szCs w:val="28"/>
        </w:rPr>
        <w:t xml:space="preserve"> в Котовском районе представлено молочным и мясным скотоводством, овцеводством. Отрасль развивается в основном за счет малых форм хозяйствования. В личных подсобных хозяйствах  содержится более 70% поголовья  крупного рогатого скота и 100%  поголовья свиней. </w:t>
      </w:r>
    </w:p>
    <w:p w:rsidR="00C717DE" w:rsidRPr="003F1989" w:rsidRDefault="00C717DE" w:rsidP="00C717DE">
      <w:pPr>
        <w:ind w:firstLine="567"/>
        <w:jc w:val="both"/>
        <w:rPr>
          <w:sz w:val="28"/>
          <w:szCs w:val="28"/>
        </w:rPr>
      </w:pPr>
      <w:r w:rsidRPr="003F1989">
        <w:rPr>
          <w:sz w:val="28"/>
          <w:szCs w:val="28"/>
        </w:rPr>
        <w:t>Животноводством занимаются 14 КФХ и 4 сельскохозяйственных предприятия: СПК (колхоз) "Хлебороб", АО "Агрофирма "Раздолье", СПК (колхоз) "Ударник" и племенной репродуктор по разведению мясного скота герефордской породы ООО "КФХ "Мясников".</w:t>
      </w:r>
    </w:p>
    <w:p w:rsidR="00C717DE" w:rsidRPr="00B93046" w:rsidRDefault="00C717DE" w:rsidP="00C717DE">
      <w:pPr>
        <w:jc w:val="both"/>
        <w:rPr>
          <w:color w:val="FF0000"/>
          <w:sz w:val="28"/>
          <w:szCs w:val="28"/>
        </w:rPr>
      </w:pPr>
      <w:r w:rsidRPr="003F1989">
        <w:rPr>
          <w:sz w:val="28"/>
          <w:szCs w:val="28"/>
        </w:rPr>
        <w:t xml:space="preserve">       На 01.</w:t>
      </w:r>
      <w:r>
        <w:rPr>
          <w:sz w:val="28"/>
          <w:szCs w:val="28"/>
        </w:rPr>
        <w:t>01</w:t>
      </w:r>
      <w:r w:rsidRPr="003F1989">
        <w:rPr>
          <w:sz w:val="28"/>
          <w:szCs w:val="28"/>
        </w:rPr>
        <w:t>.202</w:t>
      </w:r>
      <w:r>
        <w:rPr>
          <w:sz w:val="28"/>
          <w:szCs w:val="28"/>
        </w:rPr>
        <w:t>2</w:t>
      </w:r>
      <w:r w:rsidRPr="003F1989">
        <w:rPr>
          <w:sz w:val="28"/>
          <w:szCs w:val="28"/>
        </w:rPr>
        <w:t xml:space="preserve"> года численность поголовья КРС во всех категориях хозяйств составляет 7</w:t>
      </w:r>
      <w:r>
        <w:rPr>
          <w:sz w:val="28"/>
          <w:szCs w:val="28"/>
        </w:rPr>
        <w:t xml:space="preserve"> 467</w:t>
      </w:r>
      <w:r w:rsidRPr="003F1989">
        <w:rPr>
          <w:sz w:val="28"/>
          <w:szCs w:val="28"/>
        </w:rPr>
        <w:t xml:space="preserve"> голов,  в том числе коров молочного направления  3</w:t>
      </w:r>
      <w:r>
        <w:rPr>
          <w:sz w:val="28"/>
          <w:szCs w:val="28"/>
        </w:rPr>
        <w:t xml:space="preserve"> </w:t>
      </w:r>
      <w:r w:rsidRPr="003F1989">
        <w:rPr>
          <w:sz w:val="28"/>
          <w:szCs w:val="28"/>
        </w:rPr>
        <w:t>5</w:t>
      </w:r>
      <w:r>
        <w:rPr>
          <w:sz w:val="28"/>
          <w:szCs w:val="28"/>
        </w:rPr>
        <w:t xml:space="preserve">34 </w:t>
      </w:r>
      <w:r w:rsidRPr="003F1989">
        <w:rPr>
          <w:sz w:val="28"/>
          <w:szCs w:val="28"/>
        </w:rPr>
        <w:t>голов</w:t>
      </w:r>
      <w:r>
        <w:rPr>
          <w:sz w:val="28"/>
          <w:szCs w:val="28"/>
        </w:rPr>
        <w:t xml:space="preserve">ы; </w:t>
      </w:r>
      <w:r w:rsidRPr="003F1989">
        <w:rPr>
          <w:sz w:val="28"/>
          <w:szCs w:val="28"/>
        </w:rPr>
        <w:t>овец и коз</w:t>
      </w:r>
      <w:r>
        <w:rPr>
          <w:sz w:val="28"/>
          <w:szCs w:val="28"/>
        </w:rPr>
        <w:t xml:space="preserve"> </w:t>
      </w:r>
      <w:r w:rsidRPr="003F1989">
        <w:rPr>
          <w:sz w:val="28"/>
          <w:szCs w:val="28"/>
        </w:rPr>
        <w:t>1</w:t>
      </w:r>
      <w:r>
        <w:rPr>
          <w:sz w:val="28"/>
          <w:szCs w:val="28"/>
        </w:rPr>
        <w:t>2 992</w:t>
      </w:r>
      <w:r w:rsidRPr="003F1989">
        <w:rPr>
          <w:sz w:val="28"/>
          <w:szCs w:val="28"/>
        </w:rPr>
        <w:t xml:space="preserve"> голов</w:t>
      </w:r>
      <w:r>
        <w:rPr>
          <w:sz w:val="28"/>
          <w:szCs w:val="28"/>
        </w:rPr>
        <w:t>ы</w:t>
      </w:r>
      <w:r w:rsidRPr="003F1989">
        <w:rPr>
          <w:sz w:val="28"/>
          <w:szCs w:val="28"/>
        </w:rPr>
        <w:t xml:space="preserve">, свиней </w:t>
      </w:r>
      <w:r>
        <w:rPr>
          <w:sz w:val="28"/>
          <w:szCs w:val="28"/>
        </w:rPr>
        <w:t xml:space="preserve">739 </w:t>
      </w:r>
      <w:r w:rsidRPr="003F1989">
        <w:rPr>
          <w:sz w:val="28"/>
          <w:szCs w:val="28"/>
        </w:rPr>
        <w:t xml:space="preserve">голов. Производство скота и птицы на убой в живом весе </w:t>
      </w:r>
      <w:r>
        <w:rPr>
          <w:sz w:val="28"/>
          <w:szCs w:val="28"/>
        </w:rPr>
        <w:t>за</w:t>
      </w:r>
      <w:r w:rsidRPr="003F1989">
        <w:rPr>
          <w:sz w:val="28"/>
          <w:szCs w:val="28"/>
        </w:rPr>
        <w:t xml:space="preserve"> год </w:t>
      </w:r>
      <w:r w:rsidRPr="00842C9C">
        <w:rPr>
          <w:sz w:val="28"/>
          <w:szCs w:val="28"/>
        </w:rPr>
        <w:t>составило 2 326 тонн.</w:t>
      </w:r>
      <w:bookmarkStart w:id="14" w:name="_GoBack"/>
      <w:bookmarkEnd w:id="14"/>
    </w:p>
    <w:p w:rsidR="00C717DE" w:rsidRPr="00C31F8C" w:rsidRDefault="00C717DE" w:rsidP="00C717DE">
      <w:pPr>
        <w:ind w:firstLine="708"/>
        <w:jc w:val="both"/>
        <w:rPr>
          <w:sz w:val="28"/>
          <w:szCs w:val="28"/>
        </w:rPr>
      </w:pPr>
      <w:r w:rsidRPr="00763AEF">
        <w:rPr>
          <w:sz w:val="28"/>
          <w:szCs w:val="28"/>
        </w:rPr>
        <w:t>В 2021 году получено телят - 638 голов, в  том числе  СПК (колхоз) «Хлебороб» - 327 голов, ООО «КФХ «Мясников» - 150 голов, АО «АФ «Раздолье» - 84 головы, СПК (колхоз) «Ударник» - 77 голов.</w:t>
      </w:r>
    </w:p>
    <w:p w:rsidR="00C717DE" w:rsidRPr="00C31F8C" w:rsidRDefault="00C717DE" w:rsidP="00C717DE">
      <w:pPr>
        <w:ind w:firstLine="551"/>
        <w:jc w:val="both"/>
        <w:rPr>
          <w:sz w:val="28"/>
          <w:szCs w:val="28"/>
        </w:rPr>
      </w:pPr>
      <w:r w:rsidRPr="00C31F8C">
        <w:rPr>
          <w:sz w:val="28"/>
          <w:szCs w:val="28"/>
        </w:rPr>
        <w:t>Приобретение племенного скота, создание надлежащих условий содержания, сбалансированное кормление – залог роста производства животноводческой продукции.</w:t>
      </w:r>
    </w:p>
    <w:p w:rsidR="00C717DE" w:rsidRPr="00C31F8C" w:rsidRDefault="00C717DE" w:rsidP="00C717DE">
      <w:pPr>
        <w:ind w:firstLine="567"/>
        <w:jc w:val="both"/>
        <w:rPr>
          <w:sz w:val="28"/>
          <w:szCs w:val="28"/>
        </w:rPr>
      </w:pPr>
      <w:r w:rsidRPr="00C31F8C">
        <w:rPr>
          <w:sz w:val="28"/>
          <w:szCs w:val="28"/>
        </w:rPr>
        <w:t xml:space="preserve">На территории района реализуются инвестиционные проекты по развитию животноводства. </w:t>
      </w:r>
    </w:p>
    <w:p w:rsidR="00C717DE" w:rsidRPr="00C31F8C" w:rsidRDefault="00C717DE" w:rsidP="00C717DE">
      <w:pPr>
        <w:ind w:firstLine="567"/>
        <w:jc w:val="both"/>
        <w:rPr>
          <w:sz w:val="28"/>
          <w:szCs w:val="28"/>
        </w:rPr>
      </w:pPr>
      <w:r w:rsidRPr="00C31F8C">
        <w:rPr>
          <w:sz w:val="28"/>
          <w:szCs w:val="28"/>
        </w:rPr>
        <w:lastRenderedPageBreak/>
        <w:t>Разведением КРС мясного направления занимаются ИП глава КФХ Махдиев М.М. (</w:t>
      </w:r>
      <w:r>
        <w:rPr>
          <w:sz w:val="28"/>
          <w:szCs w:val="28"/>
        </w:rPr>
        <w:t>597</w:t>
      </w:r>
      <w:r w:rsidRPr="00C31F8C">
        <w:rPr>
          <w:sz w:val="28"/>
          <w:szCs w:val="28"/>
        </w:rPr>
        <w:t xml:space="preserve"> голов), ИП глава КФХ Серенко А.А., ООО «КФХ «Мясников».</w:t>
      </w:r>
    </w:p>
    <w:p w:rsidR="00C717DE" w:rsidRPr="00C31F8C" w:rsidRDefault="00C717DE" w:rsidP="00C717DE">
      <w:pPr>
        <w:ind w:firstLine="567"/>
        <w:jc w:val="both"/>
        <w:rPr>
          <w:sz w:val="28"/>
          <w:szCs w:val="28"/>
        </w:rPr>
      </w:pPr>
      <w:r w:rsidRPr="00763AEF">
        <w:rPr>
          <w:sz w:val="28"/>
          <w:szCs w:val="28"/>
        </w:rPr>
        <w:t>ООО «КФХ «Мясников» является племенным репродуктором  по разведению скота и овец. Поголовье овец составило 5582 головы, что на 300 голов больше, чем в прошлом году, поголовье КРС составило 603 голов.</w:t>
      </w:r>
    </w:p>
    <w:p w:rsidR="00C717DE" w:rsidRPr="00C31F8C" w:rsidRDefault="00C717DE" w:rsidP="00C717DE">
      <w:pPr>
        <w:ind w:firstLine="567"/>
        <w:jc w:val="both"/>
        <w:rPr>
          <w:sz w:val="28"/>
          <w:szCs w:val="28"/>
        </w:rPr>
      </w:pPr>
      <w:r w:rsidRPr="00C31F8C">
        <w:rPr>
          <w:sz w:val="28"/>
          <w:szCs w:val="28"/>
        </w:rPr>
        <w:t>Разведением КРС молочного направления занимаются ИП глава КФХ Чоганоидзе К.С., ИП глава КФХ Кирилов А.И., ИП глава КФХ Ситников  Д.С., который в текущем году принял участие в конкурсе «Агростартап».</w:t>
      </w:r>
    </w:p>
    <w:p w:rsidR="00C717DE" w:rsidRPr="00C31F8C" w:rsidRDefault="00C717DE" w:rsidP="00C717DE">
      <w:pPr>
        <w:ind w:firstLine="567"/>
        <w:jc w:val="both"/>
        <w:rPr>
          <w:sz w:val="28"/>
          <w:szCs w:val="28"/>
        </w:rPr>
      </w:pPr>
      <w:r w:rsidRPr="00763AEF">
        <w:rPr>
          <w:sz w:val="28"/>
          <w:szCs w:val="28"/>
        </w:rPr>
        <w:t>Надоено молока в хозяйствах всех категорий за 2021 год 12 162 тонны.</w:t>
      </w:r>
      <w:r>
        <w:rPr>
          <w:sz w:val="28"/>
          <w:szCs w:val="28"/>
        </w:rPr>
        <w:t xml:space="preserve"> </w:t>
      </w:r>
      <w:r w:rsidRPr="00C31F8C">
        <w:rPr>
          <w:sz w:val="28"/>
          <w:szCs w:val="28"/>
        </w:rPr>
        <w:t xml:space="preserve">Закупают сырое молоко на переработку ООО «Любимый город», ОАО «Еланский маслосыркомбинат», ООО «Алвита», кооператив «Котовский», работает сельскохозяйственный снабженческо-сбытовой обслуживающий кооператив «Развитие», созданный в 2020 году на территории села Мирошники. </w:t>
      </w:r>
    </w:p>
    <w:p w:rsidR="00C717DE" w:rsidRPr="00C31F8C" w:rsidRDefault="00C717DE" w:rsidP="00C717DE">
      <w:pPr>
        <w:ind w:firstLine="567"/>
        <w:jc w:val="both"/>
        <w:rPr>
          <w:sz w:val="28"/>
          <w:szCs w:val="28"/>
        </w:rPr>
      </w:pPr>
      <w:r w:rsidRPr="00C31F8C">
        <w:rPr>
          <w:sz w:val="28"/>
          <w:szCs w:val="28"/>
        </w:rPr>
        <w:t xml:space="preserve"> Серьезным подспорьем в работе является высокий уровень господдержки, которая по всем направлениям из года в год продолжает оставаться высокой. Мы помогаем нашим сельхозпроизводителем войти в государственные и региональные программы, получить субсидии и льготное кредитование. </w:t>
      </w:r>
      <w:r w:rsidRPr="00763AEF">
        <w:rPr>
          <w:sz w:val="28"/>
          <w:szCs w:val="28"/>
        </w:rPr>
        <w:t>За 2021 года оказано государственной поддержки в виде субсидий на 47 536,1 тыс. рублей, в том числе из федерального бюджета 38 382,2 тыс. рублей и 9 153,9 тыс. руб. из областного бюджета.</w:t>
      </w:r>
    </w:p>
    <w:p w:rsidR="00C717DE" w:rsidRPr="00C31F8C" w:rsidRDefault="00C717DE" w:rsidP="00C717DE">
      <w:pPr>
        <w:pStyle w:val="a5"/>
        <w:spacing w:before="0" w:beforeAutospacing="0" w:after="0" w:afterAutospacing="0"/>
        <w:jc w:val="both"/>
        <w:rPr>
          <w:sz w:val="28"/>
          <w:szCs w:val="28"/>
        </w:rPr>
      </w:pPr>
      <w:r w:rsidRPr="00B93046">
        <w:rPr>
          <w:color w:val="FF0000"/>
          <w:sz w:val="28"/>
          <w:szCs w:val="28"/>
        </w:rPr>
        <w:tab/>
      </w:r>
      <w:r w:rsidRPr="00C31F8C">
        <w:rPr>
          <w:sz w:val="28"/>
          <w:szCs w:val="28"/>
        </w:rPr>
        <w:t>Заслуги работников агропромышленного комплекса признаются на самом высоком уровне. Лучшим работникам вручаются государственные  и региональные награды.</w:t>
      </w:r>
    </w:p>
    <w:p w:rsidR="00C717DE" w:rsidRPr="00C31F8C" w:rsidRDefault="00C717DE" w:rsidP="00C717DE">
      <w:pPr>
        <w:pStyle w:val="a5"/>
        <w:spacing w:before="0" w:beforeAutospacing="0" w:after="0" w:afterAutospacing="0"/>
        <w:jc w:val="both"/>
        <w:rPr>
          <w:sz w:val="28"/>
          <w:szCs w:val="28"/>
        </w:rPr>
      </w:pPr>
      <w:r w:rsidRPr="00C31F8C">
        <w:rPr>
          <w:sz w:val="28"/>
          <w:szCs w:val="28"/>
        </w:rPr>
        <w:tab/>
        <w:t>Проведено ежегодное районное соревнование среди работников АПК района, подведение итогов и награждение состоялись  также с учетом соблюдения ограничений. В номинации «Лучшая сельскохозяйственная организация в области растениеводства» победителем признано АО «Агрофирма «Раздолье»,</w:t>
      </w:r>
      <w:r w:rsidRPr="00C31F8C">
        <w:rPr>
          <w:bCs/>
          <w:sz w:val="28"/>
          <w:szCs w:val="28"/>
          <w:bdr w:val="none" w:sz="0" w:space="0" w:color="auto" w:frame="1"/>
        </w:rPr>
        <w:t xml:space="preserve"> </w:t>
      </w:r>
      <w:r w:rsidRPr="00C31F8C">
        <w:rPr>
          <w:sz w:val="28"/>
          <w:szCs w:val="28"/>
        </w:rPr>
        <w:t>в номинации «Лучшая сельскохозяйственная организация в области животноводства»  - СПК «Хлебороб», лучшее крестьянское (фермерское) хозяйство - ИП глава КФХ А.А.Серенко. Передовикам производства вручены грамоты и премии по номинация.</w:t>
      </w:r>
    </w:p>
    <w:p w:rsidR="00C717DE" w:rsidRPr="00C31F8C" w:rsidRDefault="00C717DE" w:rsidP="00C717DE">
      <w:pPr>
        <w:ind w:firstLine="567"/>
        <w:jc w:val="both"/>
      </w:pPr>
      <w:r w:rsidRPr="00C31F8C">
        <w:rPr>
          <w:sz w:val="28"/>
          <w:szCs w:val="28"/>
        </w:rPr>
        <w:t>На областной Аллее славы в числе лучших предприятий Волгоградской области в сфере АПК отмечены АО «Агрофирма «Раздолье» и бригадир тракторо-полеводческой бригады СПК «Хлебороб» Глушков Евгений Геннадьевич.</w:t>
      </w:r>
    </w:p>
    <w:p w:rsidR="00C717DE" w:rsidRPr="003E0053" w:rsidRDefault="00C717DE" w:rsidP="00C717DE">
      <w:pPr>
        <w:pStyle w:val="1"/>
        <w:spacing w:line="240" w:lineRule="auto"/>
      </w:pPr>
      <w:bookmarkStart w:id="15" w:name="_Toc95833455"/>
      <w:r w:rsidRPr="003E0053">
        <w:t>Муниципальное имущество</w:t>
      </w:r>
      <w:bookmarkEnd w:id="15"/>
    </w:p>
    <w:p w:rsidR="00C717DE" w:rsidRPr="00CA620D" w:rsidRDefault="00C717DE" w:rsidP="00C717DE">
      <w:pPr>
        <w:ind w:firstLine="709"/>
        <w:jc w:val="both"/>
        <w:rPr>
          <w:color w:val="FF0000"/>
          <w:spacing w:val="2"/>
          <w:sz w:val="28"/>
          <w:szCs w:val="28"/>
        </w:rPr>
      </w:pPr>
    </w:p>
    <w:p w:rsidR="00C717DE" w:rsidRPr="00C31F8C" w:rsidRDefault="00C717DE" w:rsidP="00C717DE">
      <w:pPr>
        <w:ind w:firstLine="567"/>
        <w:jc w:val="both"/>
        <w:rPr>
          <w:sz w:val="28"/>
          <w:szCs w:val="28"/>
        </w:rPr>
      </w:pPr>
      <w:r w:rsidRPr="00C31F8C">
        <w:rPr>
          <w:sz w:val="28"/>
          <w:szCs w:val="28"/>
        </w:rPr>
        <w:t>В 2021 году продолжалась работа по повышению эффективности использования имущества.</w:t>
      </w:r>
    </w:p>
    <w:p w:rsidR="00C717DE" w:rsidRPr="00C31F8C" w:rsidRDefault="00C717DE" w:rsidP="00C717DE">
      <w:pPr>
        <w:overflowPunct w:val="0"/>
        <w:autoSpaceDE w:val="0"/>
        <w:autoSpaceDN w:val="0"/>
        <w:adjustRightInd w:val="0"/>
        <w:ind w:firstLine="708"/>
        <w:jc w:val="both"/>
        <w:rPr>
          <w:sz w:val="28"/>
          <w:szCs w:val="28"/>
        </w:rPr>
      </w:pPr>
      <w:r w:rsidRPr="00C31F8C">
        <w:rPr>
          <w:sz w:val="28"/>
          <w:szCs w:val="28"/>
        </w:rPr>
        <w:t xml:space="preserve">Имущество Котовского муниципального района, закрепленное за  муниципальными учреждениями на праве оперативного управления и за муниципальными унитарными предприятиями на праве хозяйственного </w:t>
      </w:r>
      <w:r w:rsidRPr="00C31F8C">
        <w:rPr>
          <w:sz w:val="28"/>
          <w:szCs w:val="28"/>
        </w:rPr>
        <w:lastRenderedPageBreak/>
        <w:t>ведения, используется в соответствии с его назначением и уставными целями деятельности учреждений и предприятий.</w:t>
      </w:r>
    </w:p>
    <w:p w:rsidR="00C717DE" w:rsidRPr="00C31F8C" w:rsidRDefault="00C717DE" w:rsidP="00C717DE">
      <w:pPr>
        <w:autoSpaceDE w:val="0"/>
        <w:autoSpaceDN w:val="0"/>
        <w:adjustRightInd w:val="0"/>
        <w:ind w:firstLine="540"/>
        <w:jc w:val="both"/>
        <w:rPr>
          <w:sz w:val="28"/>
          <w:szCs w:val="28"/>
        </w:rPr>
      </w:pPr>
      <w:r w:rsidRPr="00C31F8C">
        <w:rPr>
          <w:sz w:val="28"/>
          <w:szCs w:val="28"/>
        </w:rPr>
        <w:t>По состоянию на 01.01.2022 года действует 23 договора безвозмездного пользования муниципальным имуществом с муниципальными и государственными учреждениями, а так же некоммерческими организациями, в соответствии со ст. 17.1. Федерального закона от 26.07.2006 N 135-ФЗ «О защите конкуренции».</w:t>
      </w:r>
    </w:p>
    <w:p w:rsidR="00C717DE" w:rsidRPr="004C19FC" w:rsidRDefault="00C717DE" w:rsidP="00C717DE">
      <w:pPr>
        <w:ind w:firstLine="708"/>
        <w:jc w:val="both"/>
        <w:rPr>
          <w:sz w:val="28"/>
          <w:szCs w:val="28"/>
        </w:rPr>
      </w:pPr>
      <w:r w:rsidRPr="004C19FC">
        <w:rPr>
          <w:sz w:val="28"/>
          <w:szCs w:val="28"/>
        </w:rPr>
        <w:t xml:space="preserve">За год проведено 9 заседаний комиссии по сдаче в аренду муниципального имущества. На 01.01.2022 года действуют 10 договоров аренды муниципального имущества, по ним в бюджет района поступило 1 110,4 тыс. рублей, что в 2,2 раза больше, чем за тот же период 2020 года (508,8 тыс. руб.). </w:t>
      </w:r>
    </w:p>
    <w:p w:rsidR="00C717DE" w:rsidRPr="004C19FC" w:rsidRDefault="00C717DE" w:rsidP="00C717DE">
      <w:pPr>
        <w:ind w:firstLine="720"/>
        <w:jc w:val="both"/>
        <w:rPr>
          <w:rFonts w:eastAsia="Calibri"/>
          <w:sz w:val="28"/>
          <w:szCs w:val="28"/>
        </w:rPr>
      </w:pPr>
      <w:r w:rsidRPr="004C19FC">
        <w:rPr>
          <w:rFonts w:eastAsia="Calibri"/>
          <w:sz w:val="28"/>
          <w:szCs w:val="28"/>
        </w:rPr>
        <w:t xml:space="preserve">Отделом по АПК и имущественным отношениям проводится обследование земельных участков сельскохозяйственного назначения на территории всех поселений Котовского муниципального района на предмет выявления неиспользуемых земельных участков, выявлено 35 ед. общей площадью 13 374,59 га. </w:t>
      </w:r>
    </w:p>
    <w:p w:rsidR="00C717DE" w:rsidRPr="004C19FC" w:rsidRDefault="00C717DE" w:rsidP="00C717DE">
      <w:pPr>
        <w:jc w:val="both"/>
        <w:rPr>
          <w:sz w:val="28"/>
          <w:szCs w:val="28"/>
        </w:rPr>
      </w:pPr>
      <w:r w:rsidRPr="004C19FC">
        <w:rPr>
          <w:sz w:val="28"/>
          <w:szCs w:val="28"/>
        </w:rPr>
        <w:t xml:space="preserve">    Для привлечения инвесторов проводится  работа по формированию земельных участков, которые станут инвестиционными площадками.</w:t>
      </w:r>
    </w:p>
    <w:p w:rsidR="00C717DE" w:rsidRPr="004C19FC" w:rsidRDefault="00C717DE" w:rsidP="00C717DE">
      <w:pPr>
        <w:ind w:firstLine="720"/>
        <w:jc w:val="both"/>
        <w:rPr>
          <w:rFonts w:eastAsia="Calibri"/>
          <w:sz w:val="28"/>
          <w:szCs w:val="28"/>
        </w:rPr>
      </w:pPr>
      <w:r w:rsidRPr="004C19FC">
        <w:rPr>
          <w:sz w:val="28"/>
          <w:szCs w:val="28"/>
        </w:rPr>
        <w:t xml:space="preserve">За 2021 год </w:t>
      </w:r>
      <w:r w:rsidRPr="004C19FC">
        <w:rPr>
          <w:rFonts w:eastAsia="Calibri"/>
          <w:sz w:val="28"/>
          <w:szCs w:val="28"/>
        </w:rPr>
        <w:t>подготовлено 528 проектов постановлений администрации Котовского муниципального района об утверждении схем расположения земельных участков, о расторжении договоров аренды земельных участков, о проведении аукционов и т.д.;</w:t>
      </w:r>
    </w:p>
    <w:p w:rsidR="00C717DE" w:rsidRPr="004C19FC" w:rsidRDefault="00C717DE" w:rsidP="00C717DE">
      <w:pPr>
        <w:ind w:firstLine="708"/>
        <w:jc w:val="both"/>
        <w:rPr>
          <w:rFonts w:eastAsia="Calibri"/>
          <w:sz w:val="28"/>
          <w:szCs w:val="28"/>
        </w:rPr>
      </w:pPr>
      <w:r w:rsidRPr="004C19FC">
        <w:rPr>
          <w:rFonts w:eastAsia="Calibri"/>
          <w:sz w:val="28"/>
          <w:szCs w:val="28"/>
        </w:rPr>
        <w:t xml:space="preserve">- размещено 17 объявлений в газете «Маяк», на официальном сайте администрации Котовского муниципального района и федеральном сайте </w:t>
      </w:r>
      <w:r w:rsidRPr="004C19FC">
        <w:rPr>
          <w:rFonts w:eastAsia="Calibri"/>
          <w:sz w:val="28"/>
          <w:szCs w:val="28"/>
          <w:lang w:val="en-US"/>
        </w:rPr>
        <w:t>torgi</w:t>
      </w:r>
      <w:r w:rsidRPr="004C19FC">
        <w:rPr>
          <w:rFonts w:eastAsia="Calibri"/>
          <w:sz w:val="28"/>
          <w:szCs w:val="28"/>
        </w:rPr>
        <w:t>.</w:t>
      </w:r>
      <w:r w:rsidRPr="004C19FC">
        <w:rPr>
          <w:rFonts w:eastAsia="Calibri"/>
          <w:sz w:val="28"/>
          <w:szCs w:val="28"/>
          <w:lang w:val="en-US"/>
        </w:rPr>
        <w:t>gov</w:t>
      </w:r>
      <w:r w:rsidRPr="004C19FC">
        <w:rPr>
          <w:rFonts w:eastAsia="Calibri"/>
          <w:sz w:val="28"/>
          <w:szCs w:val="28"/>
        </w:rPr>
        <w:t>.</w:t>
      </w:r>
      <w:r w:rsidRPr="004C19FC">
        <w:rPr>
          <w:rFonts w:eastAsia="Calibri"/>
          <w:sz w:val="28"/>
          <w:szCs w:val="28"/>
          <w:lang w:val="en-US"/>
        </w:rPr>
        <w:t>ru</w:t>
      </w:r>
      <w:r w:rsidRPr="004C19FC">
        <w:rPr>
          <w:rFonts w:eastAsia="Calibri"/>
          <w:sz w:val="28"/>
          <w:szCs w:val="28"/>
        </w:rPr>
        <w:t xml:space="preserve"> о намерении предоставить в аренду земельные участки и о проведении аукционов;</w:t>
      </w:r>
    </w:p>
    <w:p w:rsidR="00C717DE" w:rsidRPr="004C19FC" w:rsidRDefault="00C717DE" w:rsidP="00C717DE">
      <w:pPr>
        <w:jc w:val="both"/>
        <w:rPr>
          <w:rFonts w:eastAsia="Calibri"/>
          <w:sz w:val="28"/>
          <w:szCs w:val="28"/>
        </w:rPr>
      </w:pPr>
      <w:r w:rsidRPr="00CA620D">
        <w:rPr>
          <w:rFonts w:eastAsia="Calibri"/>
          <w:color w:val="FF0000"/>
          <w:sz w:val="28"/>
          <w:szCs w:val="28"/>
        </w:rPr>
        <w:tab/>
      </w:r>
      <w:r w:rsidRPr="004C19FC">
        <w:rPr>
          <w:rFonts w:eastAsia="Calibri"/>
          <w:sz w:val="28"/>
          <w:szCs w:val="28"/>
        </w:rPr>
        <w:t xml:space="preserve">- на торгах в форме аукциона предоставлено в аренду 16 земельных участков общей площадью 276,1 га для ведения сельскохозяйственного производства и ведения  личного подсобного хозяйства. </w:t>
      </w:r>
      <w:r w:rsidRPr="004C19FC">
        <w:rPr>
          <w:sz w:val="28"/>
          <w:szCs w:val="28"/>
        </w:rPr>
        <w:t>Годовая арендная плата за указанные участки составила 345,8 тыс. руб.</w:t>
      </w:r>
      <w:r w:rsidRPr="004C19FC">
        <w:rPr>
          <w:rFonts w:eastAsia="Calibri"/>
          <w:sz w:val="28"/>
          <w:szCs w:val="28"/>
        </w:rPr>
        <w:t>;</w:t>
      </w:r>
    </w:p>
    <w:p w:rsidR="00C717DE" w:rsidRPr="004C19FC" w:rsidRDefault="00C717DE" w:rsidP="00C717DE">
      <w:pPr>
        <w:overflowPunct w:val="0"/>
        <w:autoSpaceDE w:val="0"/>
        <w:autoSpaceDN w:val="0"/>
        <w:adjustRightInd w:val="0"/>
        <w:ind w:firstLine="708"/>
        <w:jc w:val="both"/>
        <w:rPr>
          <w:rFonts w:eastAsia="Calibri"/>
          <w:sz w:val="28"/>
          <w:szCs w:val="28"/>
        </w:rPr>
      </w:pPr>
      <w:r w:rsidRPr="004C19FC">
        <w:rPr>
          <w:rFonts w:eastAsia="Calibri"/>
          <w:sz w:val="28"/>
          <w:szCs w:val="28"/>
        </w:rPr>
        <w:t xml:space="preserve">- заключено 144 договора аренды земельных участков общей площадью 7 314,55 га, в том числе 94 договора из земель сельскохозяйственного назначения (7 143,47), 32 договоров из земель населенных пунктов (158,18 га), 18 договоров из земель промышленности, энергетики (12,9 га); </w:t>
      </w:r>
    </w:p>
    <w:p w:rsidR="00C717DE" w:rsidRPr="004C19FC" w:rsidRDefault="00C717DE" w:rsidP="00C717DE">
      <w:pPr>
        <w:ind w:firstLine="708"/>
        <w:jc w:val="both"/>
        <w:rPr>
          <w:rFonts w:eastAsia="Calibri"/>
          <w:sz w:val="28"/>
          <w:szCs w:val="28"/>
        </w:rPr>
      </w:pPr>
      <w:r w:rsidRPr="004C19FC">
        <w:rPr>
          <w:rFonts w:eastAsia="Calibri"/>
          <w:sz w:val="28"/>
          <w:szCs w:val="28"/>
        </w:rPr>
        <w:t xml:space="preserve">- заключено 14 соглашений об установлении сервитутов в отношении земельных участков общей площадью 40,9 га; </w:t>
      </w:r>
    </w:p>
    <w:p w:rsidR="00C717DE" w:rsidRPr="004C19FC" w:rsidRDefault="00C717DE" w:rsidP="00C717DE">
      <w:pPr>
        <w:ind w:firstLine="708"/>
        <w:jc w:val="both"/>
        <w:rPr>
          <w:rFonts w:eastAsia="Calibri"/>
          <w:sz w:val="28"/>
          <w:szCs w:val="28"/>
        </w:rPr>
      </w:pPr>
      <w:r w:rsidRPr="004C19FC">
        <w:rPr>
          <w:rFonts w:eastAsia="Calibri"/>
          <w:sz w:val="28"/>
          <w:szCs w:val="28"/>
        </w:rPr>
        <w:t>- выдано 15 разрешений на использование земель, находящихся в государственной (неразграниченной) собственности общей площадью 12,9 га.</w:t>
      </w:r>
    </w:p>
    <w:p w:rsidR="00C717DE" w:rsidRPr="004C19FC" w:rsidRDefault="00C717DE" w:rsidP="00C717DE">
      <w:pPr>
        <w:ind w:firstLine="708"/>
        <w:jc w:val="both"/>
        <w:rPr>
          <w:rFonts w:eastAsia="Calibri"/>
          <w:sz w:val="28"/>
          <w:szCs w:val="28"/>
        </w:rPr>
      </w:pPr>
      <w:r w:rsidRPr="004C19FC">
        <w:rPr>
          <w:rFonts w:eastAsia="Calibri"/>
          <w:sz w:val="28"/>
          <w:szCs w:val="28"/>
        </w:rPr>
        <w:t>В реестре договоров аренды земельных участков на 01.01.2022г.  находится 1 531 договора. Начислено арендной платы 12 217,4 тыс. рублей. В бюджет района за год поступило 13 625,0 тыс. рублей, в том числе задолженность 4 010,8 тыс. рублей.</w:t>
      </w:r>
    </w:p>
    <w:p w:rsidR="00C717DE" w:rsidRPr="004C19FC" w:rsidRDefault="00C717DE" w:rsidP="00C717DE">
      <w:pPr>
        <w:ind w:firstLine="708"/>
        <w:jc w:val="both"/>
        <w:rPr>
          <w:rFonts w:eastAsia="Calibri"/>
          <w:sz w:val="28"/>
          <w:szCs w:val="28"/>
        </w:rPr>
      </w:pPr>
      <w:r w:rsidRPr="004C19FC">
        <w:rPr>
          <w:rFonts w:eastAsia="Calibri"/>
          <w:sz w:val="28"/>
          <w:szCs w:val="28"/>
        </w:rPr>
        <w:lastRenderedPageBreak/>
        <w:t xml:space="preserve">Активно велась претензионная работа: </w:t>
      </w:r>
    </w:p>
    <w:p w:rsidR="00C717DE" w:rsidRPr="004C19FC" w:rsidRDefault="00C717DE" w:rsidP="00C717DE">
      <w:pPr>
        <w:ind w:firstLine="708"/>
        <w:jc w:val="both"/>
        <w:rPr>
          <w:rFonts w:eastAsia="Calibri"/>
          <w:sz w:val="28"/>
          <w:szCs w:val="28"/>
        </w:rPr>
      </w:pPr>
      <w:r w:rsidRPr="004C19FC">
        <w:rPr>
          <w:rFonts w:eastAsia="Calibri"/>
          <w:sz w:val="28"/>
          <w:szCs w:val="28"/>
        </w:rPr>
        <w:t>- направлено 217 претензий арендаторам земельных участков для взыскания задолженности на сумму 4 790,4 тыс. руб., из них удовлетворено 125 претензий на сумму 1 866,8 тыс. рублей;</w:t>
      </w:r>
    </w:p>
    <w:p w:rsidR="00C717DE" w:rsidRPr="004C19FC" w:rsidRDefault="00C717DE" w:rsidP="00C717DE">
      <w:pPr>
        <w:ind w:firstLine="708"/>
        <w:jc w:val="both"/>
        <w:rPr>
          <w:rFonts w:eastAsia="Calibri"/>
          <w:sz w:val="28"/>
          <w:szCs w:val="28"/>
        </w:rPr>
      </w:pPr>
      <w:r w:rsidRPr="004C19FC">
        <w:rPr>
          <w:rFonts w:eastAsia="Calibri"/>
          <w:sz w:val="28"/>
          <w:szCs w:val="28"/>
        </w:rPr>
        <w:t>- направлено 22 иска о взыскании задолженности на сумму 1 496,8 тыс. руб.; удовлетворено 13 исков на сумму 935,2 тыс. рублей;</w:t>
      </w:r>
    </w:p>
    <w:p w:rsidR="00C717DE" w:rsidRPr="004C19FC" w:rsidRDefault="00C717DE" w:rsidP="00C717DE">
      <w:pPr>
        <w:ind w:firstLine="708"/>
        <w:jc w:val="both"/>
        <w:rPr>
          <w:rFonts w:eastAsia="Calibri"/>
          <w:sz w:val="28"/>
          <w:szCs w:val="28"/>
        </w:rPr>
      </w:pPr>
      <w:r w:rsidRPr="004C19FC">
        <w:rPr>
          <w:rFonts w:eastAsia="Calibri"/>
          <w:sz w:val="28"/>
          <w:szCs w:val="28"/>
        </w:rPr>
        <w:t>- оплачено добровольно до решения судебного заседания 463,7 тыс. рублей,</w:t>
      </w:r>
    </w:p>
    <w:p w:rsidR="00C717DE" w:rsidRPr="004C19FC" w:rsidRDefault="00C717DE" w:rsidP="00C717DE">
      <w:pPr>
        <w:ind w:firstLine="708"/>
        <w:jc w:val="both"/>
        <w:rPr>
          <w:rFonts w:eastAsia="Calibri"/>
          <w:sz w:val="28"/>
          <w:szCs w:val="28"/>
        </w:rPr>
      </w:pPr>
      <w:r w:rsidRPr="004C19FC">
        <w:rPr>
          <w:rFonts w:eastAsia="Calibri"/>
          <w:sz w:val="28"/>
          <w:szCs w:val="28"/>
        </w:rPr>
        <w:t>- погашено по решению суда  22 тыс. рублей,</w:t>
      </w:r>
    </w:p>
    <w:p w:rsidR="00C717DE" w:rsidRPr="004C19FC" w:rsidRDefault="00C717DE" w:rsidP="00C717DE">
      <w:pPr>
        <w:ind w:firstLine="708"/>
        <w:jc w:val="both"/>
        <w:rPr>
          <w:rFonts w:eastAsia="Calibri"/>
          <w:sz w:val="28"/>
          <w:szCs w:val="28"/>
        </w:rPr>
      </w:pPr>
      <w:r w:rsidRPr="004C19FC">
        <w:rPr>
          <w:rFonts w:eastAsia="Calibri"/>
          <w:sz w:val="28"/>
          <w:szCs w:val="28"/>
        </w:rPr>
        <w:t>- взыскано по исполнительным листам 7,9 тыс. рублей.</w:t>
      </w:r>
    </w:p>
    <w:p w:rsidR="00C717DE" w:rsidRPr="00881FDA" w:rsidRDefault="00C717DE" w:rsidP="00C717DE">
      <w:pPr>
        <w:jc w:val="both"/>
        <w:rPr>
          <w:sz w:val="28"/>
          <w:szCs w:val="28"/>
        </w:rPr>
      </w:pPr>
      <w:r w:rsidRPr="004C19FC">
        <w:rPr>
          <w:rFonts w:eastAsia="Calibri"/>
          <w:sz w:val="28"/>
          <w:szCs w:val="28"/>
        </w:rPr>
        <w:tab/>
      </w:r>
      <w:r w:rsidRPr="00881FDA">
        <w:rPr>
          <w:sz w:val="28"/>
          <w:szCs w:val="28"/>
        </w:rPr>
        <w:t xml:space="preserve">В целях пополнения доходной части бюджета действует комиссия по приватизации муниципального имущества, за год проведено 25 заседаний. В течение года проведено 10 аукционов, на которых выставлялись на продажу 4 объекта недвижимости (3 гаража по улице Коммунистическая, 123 и 1 газозаправочная станция) и 3 транспортных средств. </w:t>
      </w:r>
    </w:p>
    <w:p w:rsidR="00C717DE" w:rsidRPr="00845BAC" w:rsidRDefault="00C717DE" w:rsidP="00C717DE">
      <w:pPr>
        <w:ind w:firstLine="708"/>
        <w:jc w:val="both"/>
        <w:rPr>
          <w:sz w:val="28"/>
          <w:szCs w:val="28"/>
        </w:rPr>
      </w:pPr>
      <w:r w:rsidRPr="00845BAC">
        <w:rPr>
          <w:sz w:val="28"/>
          <w:szCs w:val="28"/>
        </w:rPr>
        <w:t>На публичных торгах продано 4 объекта недвижимого имущества с земельными участками и 1 единица транспортного средства. Общая сумма продажи составила 2664,0 тыс. руб. рублей.</w:t>
      </w:r>
    </w:p>
    <w:p w:rsidR="00C717DE" w:rsidRPr="00845BAC" w:rsidRDefault="00C717DE" w:rsidP="00C717DE">
      <w:pPr>
        <w:ind w:firstLine="708"/>
        <w:jc w:val="both"/>
        <w:rPr>
          <w:sz w:val="28"/>
          <w:szCs w:val="28"/>
        </w:rPr>
      </w:pPr>
      <w:r w:rsidRPr="00845BAC">
        <w:rPr>
          <w:sz w:val="28"/>
          <w:szCs w:val="28"/>
        </w:rPr>
        <w:t>В рамках реализации Федерального закона от 22.07.2008 года № 159-ФЗ в районный бюджет от продажи ранее реализованного муниципального имущества в рассрочку поступило – 948,1 тыс. рублей.</w:t>
      </w:r>
    </w:p>
    <w:p w:rsidR="00C717DE" w:rsidRPr="00845BAC" w:rsidRDefault="00C717DE" w:rsidP="00C717DE">
      <w:pPr>
        <w:ind w:firstLine="567"/>
        <w:jc w:val="both"/>
        <w:rPr>
          <w:rFonts w:eastAsia="Calibri"/>
          <w:sz w:val="28"/>
          <w:szCs w:val="28"/>
        </w:rPr>
      </w:pPr>
      <w:r w:rsidRPr="00845BAC">
        <w:rPr>
          <w:sz w:val="28"/>
          <w:szCs w:val="28"/>
        </w:rPr>
        <w:t>Всего за год в бюджет района от приватизации муниципального имущества поступило 4 490,2 тыс. руб., в том числе от продажи земельных участков, государственная собственность на которые не разграничена 878,0 тыс. рублей.</w:t>
      </w:r>
    </w:p>
    <w:p w:rsidR="00C717DE" w:rsidRPr="0035620D" w:rsidRDefault="00C717DE" w:rsidP="00C717DE">
      <w:pPr>
        <w:ind w:firstLine="708"/>
        <w:jc w:val="both"/>
        <w:rPr>
          <w:color w:val="FF0000"/>
          <w:sz w:val="28"/>
          <w:szCs w:val="28"/>
        </w:rPr>
      </w:pPr>
    </w:p>
    <w:p w:rsidR="00C717DE" w:rsidRPr="001D6EE0" w:rsidRDefault="00C717DE" w:rsidP="00C717DE">
      <w:pPr>
        <w:pStyle w:val="1"/>
        <w:spacing w:line="240" w:lineRule="auto"/>
        <w:jc w:val="both"/>
      </w:pPr>
      <w:bookmarkStart w:id="16" w:name="_Toc509556503"/>
      <w:bookmarkStart w:id="17" w:name="_Toc509556604"/>
      <w:bookmarkStart w:id="18" w:name="_Toc509556765"/>
      <w:bookmarkStart w:id="19" w:name="_Toc509557092"/>
      <w:bookmarkStart w:id="20" w:name="_Toc95833456"/>
      <w:r w:rsidRPr="009F646D">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r w:rsidRPr="001D6EE0">
        <w:t>,   участие в предупреждении и ликвидации последствий чрезвычайных ситуаций на территории муниципального района, участие в профилактике терроризма и экстремизма, а также в минимизации его последствий</w:t>
      </w:r>
      <w:bookmarkEnd w:id="16"/>
      <w:bookmarkEnd w:id="17"/>
      <w:bookmarkEnd w:id="18"/>
      <w:bookmarkEnd w:id="19"/>
      <w:bookmarkEnd w:id="20"/>
    </w:p>
    <w:p w:rsidR="00C717DE" w:rsidRPr="0030581F" w:rsidRDefault="00C717DE" w:rsidP="00C717DE">
      <w:pPr>
        <w:rPr>
          <w:i/>
          <w:color w:val="FF0000"/>
          <w:sz w:val="28"/>
          <w:szCs w:val="28"/>
        </w:rPr>
      </w:pPr>
    </w:p>
    <w:p w:rsidR="00C717DE" w:rsidRPr="00845BAC" w:rsidRDefault="00C717DE" w:rsidP="00C717DE">
      <w:pPr>
        <w:ind w:firstLine="567"/>
        <w:jc w:val="center"/>
        <w:rPr>
          <w:b/>
          <w:sz w:val="28"/>
          <w:szCs w:val="28"/>
        </w:rPr>
      </w:pPr>
      <w:r w:rsidRPr="00845BAC">
        <w:rPr>
          <w:b/>
          <w:sz w:val="28"/>
          <w:szCs w:val="28"/>
        </w:rPr>
        <w:t>Мероприятия по защите населения и территорий от ЧС природного и техногенного характера.</w:t>
      </w:r>
    </w:p>
    <w:p w:rsidR="00C717DE" w:rsidRPr="00845BAC" w:rsidRDefault="00C717DE" w:rsidP="00C717DE">
      <w:pPr>
        <w:ind w:firstLine="567"/>
        <w:jc w:val="center"/>
        <w:rPr>
          <w:b/>
          <w:color w:val="FF0000"/>
          <w:sz w:val="28"/>
          <w:szCs w:val="28"/>
        </w:rPr>
      </w:pPr>
    </w:p>
    <w:p w:rsidR="00C717DE" w:rsidRPr="00845BAC" w:rsidRDefault="00C717DE" w:rsidP="00C717DE">
      <w:pPr>
        <w:pStyle w:val="a3"/>
        <w:ind w:firstLine="567"/>
        <w:rPr>
          <w:szCs w:val="28"/>
        </w:rPr>
      </w:pPr>
      <w:r w:rsidRPr="00845BAC">
        <w:rPr>
          <w:szCs w:val="28"/>
        </w:rPr>
        <w:t>Основные направления деятельности администрации Котовского муниципального района по вопросам предупреждения и ликвидации чрезвычайных ситуаций, обеспечению безопасности на водных объектах, обеспечению пожарной безопасности и гражданской обороне  в 2021 году:</w:t>
      </w:r>
    </w:p>
    <w:p w:rsidR="00C717DE" w:rsidRPr="00845BAC" w:rsidRDefault="00C717DE" w:rsidP="00C717DE">
      <w:pPr>
        <w:pStyle w:val="31"/>
        <w:numPr>
          <w:ilvl w:val="0"/>
          <w:numId w:val="9"/>
        </w:numPr>
        <w:tabs>
          <w:tab w:val="left" w:pos="0"/>
        </w:tabs>
        <w:autoSpaceDE w:val="0"/>
        <w:autoSpaceDN w:val="0"/>
        <w:spacing w:after="0"/>
        <w:ind w:left="0" w:firstLine="1134"/>
        <w:jc w:val="both"/>
        <w:rPr>
          <w:sz w:val="28"/>
          <w:szCs w:val="28"/>
        </w:rPr>
      </w:pPr>
      <w:r w:rsidRPr="00845BAC">
        <w:rPr>
          <w:sz w:val="28"/>
          <w:szCs w:val="28"/>
        </w:rPr>
        <w:t>Разработка и осуществление мероприятий по предотвращению</w:t>
      </w:r>
      <w:r w:rsidRPr="0030581F">
        <w:rPr>
          <w:color w:val="FF0000"/>
          <w:sz w:val="28"/>
          <w:szCs w:val="28"/>
        </w:rPr>
        <w:t xml:space="preserve"> </w:t>
      </w:r>
      <w:r w:rsidRPr="00845BAC">
        <w:rPr>
          <w:sz w:val="28"/>
          <w:szCs w:val="28"/>
        </w:rPr>
        <w:t>чрезвычайных ситуаций, уменьшению ущерба от последствий аварий, катастроф, стихийных бедствий, обеспечению работ потенциально опасных объектов.</w:t>
      </w:r>
    </w:p>
    <w:p w:rsidR="00C717DE" w:rsidRPr="0030581F" w:rsidRDefault="00C717DE" w:rsidP="00C717DE">
      <w:pPr>
        <w:numPr>
          <w:ilvl w:val="0"/>
          <w:numId w:val="9"/>
        </w:numPr>
        <w:autoSpaceDE w:val="0"/>
        <w:autoSpaceDN w:val="0"/>
        <w:ind w:left="0" w:firstLine="1134"/>
        <w:jc w:val="both"/>
        <w:rPr>
          <w:color w:val="FF0000"/>
          <w:sz w:val="28"/>
          <w:szCs w:val="28"/>
        </w:rPr>
      </w:pPr>
      <w:r w:rsidRPr="00845BAC">
        <w:rPr>
          <w:sz w:val="28"/>
          <w:szCs w:val="28"/>
        </w:rPr>
        <w:lastRenderedPageBreak/>
        <w:t>Обеспечение постоянной готовности органов управления, сил и средств к действиям в чрезвычайных ситуациях и при выполнении  мероприятий гражданской обороны.</w:t>
      </w:r>
    </w:p>
    <w:p w:rsidR="00C717DE" w:rsidRPr="00845BAC" w:rsidRDefault="00C717DE" w:rsidP="00C717DE">
      <w:pPr>
        <w:numPr>
          <w:ilvl w:val="0"/>
          <w:numId w:val="9"/>
        </w:numPr>
        <w:tabs>
          <w:tab w:val="num" w:pos="567"/>
        </w:tabs>
        <w:autoSpaceDE w:val="0"/>
        <w:autoSpaceDN w:val="0"/>
        <w:ind w:left="0" w:firstLine="1134"/>
        <w:jc w:val="both"/>
        <w:rPr>
          <w:sz w:val="28"/>
          <w:szCs w:val="28"/>
        </w:rPr>
      </w:pPr>
      <w:r w:rsidRPr="00845BAC">
        <w:rPr>
          <w:sz w:val="28"/>
          <w:szCs w:val="28"/>
        </w:rPr>
        <w:t>Руководство действиями в ходе возникновения, развития,  ликвидации ЧС и при выполнении  мероприятий гражданской обороны.</w:t>
      </w:r>
    </w:p>
    <w:p w:rsidR="00C717DE" w:rsidRPr="00845BAC" w:rsidRDefault="00C717DE" w:rsidP="00C717DE">
      <w:pPr>
        <w:numPr>
          <w:ilvl w:val="0"/>
          <w:numId w:val="9"/>
        </w:numPr>
        <w:tabs>
          <w:tab w:val="num" w:pos="0"/>
        </w:tabs>
        <w:autoSpaceDE w:val="0"/>
        <w:autoSpaceDN w:val="0"/>
        <w:ind w:left="0" w:firstLine="1134"/>
        <w:jc w:val="both"/>
        <w:rPr>
          <w:sz w:val="28"/>
          <w:szCs w:val="28"/>
        </w:rPr>
      </w:pPr>
      <w:r w:rsidRPr="00845BAC">
        <w:rPr>
          <w:sz w:val="28"/>
          <w:szCs w:val="28"/>
        </w:rPr>
        <w:t>Руководство обучением и подготовкой населения к действиям в чрезвычайных ситуациях и в военное время.</w:t>
      </w:r>
    </w:p>
    <w:p w:rsidR="00C717DE" w:rsidRPr="00845BAC" w:rsidRDefault="00C717DE" w:rsidP="00C717DE">
      <w:pPr>
        <w:ind w:firstLine="567"/>
        <w:jc w:val="both"/>
        <w:rPr>
          <w:sz w:val="28"/>
          <w:szCs w:val="28"/>
        </w:rPr>
      </w:pPr>
      <w:r w:rsidRPr="00845BAC">
        <w:rPr>
          <w:sz w:val="28"/>
          <w:szCs w:val="28"/>
        </w:rPr>
        <w:t>В отчетном периоде по  вопросам  защиты населения и территорий от чрезвычайных ситуаций выполнялся комплекс мероприятий, направленных на предупреждение и ликвидацию чрезвычайных ситуаций, обеспечение готовности органов управления, сил и средств  гражданской обороны и РСЧС к действиям по предназначению, подготовке населения к действиям при возникновении чрезвычайных ситуаций в мирное и военное время.</w:t>
      </w:r>
    </w:p>
    <w:p w:rsidR="00C717DE" w:rsidRPr="00845BAC" w:rsidRDefault="00C717DE" w:rsidP="00C717DE">
      <w:pPr>
        <w:ind w:firstLine="567"/>
        <w:jc w:val="both"/>
        <w:rPr>
          <w:sz w:val="28"/>
          <w:szCs w:val="28"/>
        </w:rPr>
      </w:pPr>
      <w:r w:rsidRPr="00845BAC">
        <w:rPr>
          <w:spacing w:val="-5"/>
          <w:sz w:val="28"/>
          <w:szCs w:val="28"/>
        </w:rPr>
        <w:t xml:space="preserve">В 2021 году разработан 22 </w:t>
      </w:r>
      <w:r w:rsidRPr="00845BAC">
        <w:rPr>
          <w:sz w:val="28"/>
          <w:szCs w:val="28"/>
        </w:rPr>
        <w:t>нормативно-правовых акт, регламентирующих деятельность муниципального образования в рамках единой государственной системы предупреждения и ликвидации чрезвычайных ситуаций.</w:t>
      </w:r>
    </w:p>
    <w:p w:rsidR="00C717DE" w:rsidRPr="003E0053" w:rsidRDefault="00C717DE" w:rsidP="00C717DE">
      <w:pPr>
        <w:ind w:firstLine="567"/>
        <w:jc w:val="both"/>
        <w:rPr>
          <w:sz w:val="28"/>
          <w:szCs w:val="28"/>
        </w:rPr>
      </w:pPr>
      <w:r w:rsidRPr="00845BAC">
        <w:rPr>
          <w:sz w:val="28"/>
          <w:szCs w:val="28"/>
        </w:rPr>
        <w:t>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поселений в течении 2021 года подготовлены и проведены 10 заседаний КЧСиПБ Котовского муниципального района на которых рассматривались вопросы уменьшения риска возникновения чрезвычайных</w:t>
      </w:r>
      <w:r w:rsidRPr="0030581F">
        <w:rPr>
          <w:color w:val="FF0000"/>
          <w:sz w:val="28"/>
          <w:szCs w:val="28"/>
        </w:rPr>
        <w:t xml:space="preserve"> </w:t>
      </w:r>
      <w:r w:rsidRPr="003E0053">
        <w:rPr>
          <w:sz w:val="28"/>
          <w:szCs w:val="28"/>
        </w:rPr>
        <w:t>ситуаций, смягчения их последствий, снижение возможного ущерба, обеспечения безопасности населения и устойчивого функционирования объектов экономики в период возможного ЧС. Всего рассмотрено 28 вопросов. Организован контроль за выполнением решений комиссии.</w:t>
      </w:r>
    </w:p>
    <w:p w:rsidR="00C717DE" w:rsidRPr="003E0053" w:rsidRDefault="00C717DE" w:rsidP="00C717DE">
      <w:pPr>
        <w:shd w:val="clear" w:color="auto" w:fill="FFFFFF"/>
        <w:ind w:firstLine="567"/>
        <w:jc w:val="both"/>
        <w:rPr>
          <w:sz w:val="28"/>
          <w:szCs w:val="28"/>
        </w:rPr>
      </w:pPr>
      <w:r w:rsidRPr="003E0053">
        <w:rPr>
          <w:sz w:val="28"/>
          <w:szCs w:val="28"/>
        </w:rPr>
        <w:t>Информация о работе КЧСиПБ  публикуется на сайте администрации Котовского муниципального района.</w:t>
      </w:r>
    </w:p>
    <w:p w:rsidR="00C717DE" w:rsidRPr="003E0053" w:rsidRDefault="00C717DE" w:rsidP="00C717DE">
      <w:pPr>
        <w:ind w:firstLine="567"/>
        <w:jc w:val="both"/>
        <w:rPr>
          <w:sz w:val="28"/>
          <w:szCs w:val="28"/>
        </w:rPr>
      </w:pPr>
      <w:r w:rsidRPr="003E0053">
        <w:rPr>
          <w:sz w:val="28"/>
          <w:szCs w:val="28"/>
        </w:rPr>
        <w:t>Главным направлением в работе органов управления всех степеней по защите населения района и персонала объектов экономики от чрезвычайных ситуаций являлось их предупреждение.</w:t>
      </w:r>
    </w:p>
    <w:p w:rsidR="00C717DE" w:rsidRPr="003E0053" w:rsidRDefault="00C717DE" w:rsidP="00C717DE">
      <w:pPr>
        <w:ind w:firstLine="567"/>
        <w:jc w:val="both"/>
        <w:rPr>
          <w:sz w:val="28"/>
          <w:szCs w:val="28"/>
        </w:rPr>
      </w:pPr>
      <w:r w:rsidRPr="003E0053">
        <w:rPr>
          <w:sz w:val="28"/>
          <w:szCs w:val="28"/>
        </w:rPr>
        <w:t>Основные усилия в 2021 году были направлены на стабилизацию пожароопасной обстановки как на территории населенных пунктов, так   и степной части района. В результате проделанной работы не допущены крупномасштабные пожары, а также пожары, угрожающие населенным пунктам.</w:t>
      </w:r>
    </w:p>
    <w:p w:rsidR="00C717DE" w:rsidRPr="003E0053" w:rsidRDefault="00C717DE" w:rsidP="00C717DE">
      <w:pPr>
        <w:ind w:firstLine="567"/>
        <w:jc w:val="both"/>
        <w:rPr>
          <w:sz w:val="28"/>
          <w:szCs w:val="28"/>
        </w:rPr>
      </w:pPr>
      <w:r w:rsidRPr="003E0053">
        <w:rPr>
          <w:sz w:val="28"/>
          <w:szCs w:val="28"/>
        </w:rPr>
        <w:t>Для ликвидации очагов возгорания до приезда пожарно-спасательных частей,  в поселениях созданы и функционируют добровольные пожарные дружины. Численность личного состава всех ДПД составляет – 64 человека. которые оснащены пожарными автомобилями (8 ед.), мотопомпами, ранцевыми огнетушителями. Согласован и утвержден состав сил и средств, привлекаемых для тушения пожаров.</w:t>
      </w:r>
    </w:p>
    <w:p w:rsidR="00C717DE" w:rsidRPr="003E0053" w:rsidRDefault="00C717DE" w:rsidP="00C717DE">
      <w:pPr>
        <w:ind w:firstLine="567"/>
        <w:jc w:val="both"/>
        <w:rPr>
          <w:sz w:val="28"/>
          <w:szCs w:val="28"/>
        </w:rPr>
      </w:pPr>
      <w:r w:rsidRPr="003E0053">
        <w:rPr>
          <w:rFonts w:ascii="Times New Roman CYR" w:hAnsi="Times New Roman CYR"/>
          <w:sz w:val="28"/>
          <w:szCs w:val="28"/>
        </w:rPr>
        <w:t xml:space="preserve">Проведены  проверки городского и сельских поселений по вопросам ГО и ЧС. </w:t>
      </w:r>
      <w:r w:rsidRPr="003E0053">
        <w:rPr>
          <w:sz w:val="28"/>
          <w:szCs w:val="28"/>
        </w:rPr>
        <w:t xml:space="preserve">В отчетном периоде обновлялись, существующие и проводилось обустройство новых минерализованных полос вокруг населенных пунктов, а </w:t>
      </w:r>
      <w:r w:rsidRPr="003E0053">
        <w:rPr>
          <w:sz w:val="28"/>
          <w:szCs w:val="28"/>
        </w:rPr>
        <w:lastRenderedPageBreak/>
        <w:t>также вокруг лесных насаждений. Устанавливались шлагбаумы на въезде в лесные массивы, проводились рейды оперативных групп в поселениях и лесных массивах  с целью выявления нарушителей пожарной безопасности.</w:t>
      </w:r>
    </w:p>
    <w:p w:rsidR="00C717DE" w:rsidRPr="003E0053" w:rsidRDefault="00C717DE" w:rsidP="00C717DE">
      <w:pPr>
        <w:ind w:firstLine="567"/>
        <w:jc w:val="both"/>
        <w:rPr>
          <w:b/>
          <w:sz w:val="28"/>
          <w:szCs w:val="28"/>
        </w:rPr>
      </w:pPr>
      <w:r w:rsidRPr="003E0053">
        <w:rPr>
          <w:sz w:val="28"/>
          <w:szCs w:val="28"/>
        </w:rPr>
        <w:t>Комиссия по ЧС и ПБ Котовского муниципального района, комиссии муниципальных образований, входящих в Котовский муниципальный район принимали участие в тренировках, проводимых региональным центром, ГУ  МЧС России по Волгоградской области, Комитетом по ОБЖДН  Волгоградской области по темам «Управление мероприятиями по защите населения и территории района от  ЧС, связанных с весенним паводком»,  «Управление силами и средствами при ликвидации ЧС, связанных с ландшафтными и лесными пожарами»</w:t>
      </w:r>
      <w:r w:rsidRPr="003E0053">
        <w:rPr>
          <w:b/>
          <w:sz w:val="28"/>
          <w:szCs w:val="28"/>
        </w:rPr>
        <w:t>.</w:t>
      </w:r>
    </w:p>
    <w:p w:rsidR="00C717DE" w:rsidRPr="003E0053" w:rsidRDefault="00C717DE" w:rsidP="00C717DE">
      <w:pPr>
        <w:ind w:firstLine="567"/>
        <w:jc w:val="both"/>
        <w:rPr>
          <w:sz w:val="28"/>
          <w:szCs w:val="28"/>
        </w:rPr>
      </w:pPr>
      <w:r w:rsidRPr="003E0053">
        <w:rPr>
          <w:sz w:val="28"/>
          <w:szCs w:val="28"/>
        </w:rPr>
        <w:t>Согласно Плану основных мероприятий Волгоградской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2021 год, с органами управления Котовского муниципального района Волгоградской области в период с 17 по 20 мая 2021 года проведено командно-штабное учение по теме: «Действия органов управления, сил и средств при угрозе, возникновении чрезвычайных ситуаций и выполнении мероприятий гражданской обороны». В командно штабных учениях было задействовано 48 человек, 24 единицы техники. По итогам командно-штабного учения действия органов управления Котовского муниципального района оценено на «хорошо».</w:t>
      </w:r>
    </w:p>
    <w:p w:rsidR="00C717DE" w:rsidRPr="003E0053" w:rsidRDefault="00C717DE" w:rsidP="00C717DE">
      <w:pPr>
        <w:ind w:firstLine="567"/>
        <w:jc w:val="both"/>
        <w:rPr>
          <w:rFonts w:ascii="Times New Roman CYR" w:hAnsi="Times New Roman CYR"/>
          <w:sz w:val="28"/>
          <w:szCs w:val="28"/>
        </w:rPr>
      </w:pPr>
      <w:r w:rsidRPr="003E0053">
        <w:rPr>
          <w:rFonts w:ascii="Times New Roman CYR" w:hAnsi="Times New Roman CYR"/>
          <w:sz w:val="28"/>
          <w:szCs w:val="28"/>
        </w:rPr>
        <w:t>Органами управления ГО и ЧС района в 2021 году были запланированы и проведены следующие мероприятия:</w:t>
      </w:r>
    </w:p>
    <w:p w:rsidR="00C717DE" w:rsidRPr="003E0053" w:rsidRDefault="00C717DE" w:rsidP="00C717DE">
      <w:pPr>
        <w:ind w:firstLine="567"/>
        <w:jc w:val="both"/>
        <w:rPr>
          <w:rFonts w:ascii="Times New Roman CYR" w:hAnsi="Times New Roman CYR"/>
          <w:sz w:val="28"/>
          <w:szCs w:val="28"/>
        </w:rPr>
      </w:pPr>
      <w:r w:rsidRPr="003E0053">
        <w:rPr>
          <w:rFonts w:ascii="Times New Roman CYR" w:hAnsi="Times New Roman CYR"/>
          <w:sz w:val="28"/>
          <w:szCs w:val="28"/>
        </w:rPr>
        <w:t>- объектовых тренировок- 17. Привлекалось  450 человек;</w:t>
      </w:r>
    </w:p>
    <w:p w:rsidR="00C717DE" w:rsidRPr="003E0053" w:rsidRDefault="00C717DE" w:rsidP="00C717DE">
      <w:pPr>
        <w:ind w:firstLine="567"/>
        <w:jc w:val="both"/>
        <w:rPr>
          <w:rFonts w:ascii="Times New Roman CYR" w:hAnsi="Times New Roman CYR"/>
          <w:sz w:val="28"/>
          <w:szCs w:val="28"/>
        </w:rPr>
      </w:pPr>
      <w:r w:rsidRPr="003E0053">
        <w:rPr>
          <w:rFonts w:ascii="Times New Roman CYR" w:hAnsi="Times New Roman CYR"/>
          <w:sz w:val="28"/>
          <w:szCs w:val="28"/>
        </w:rPr>
        <w:t>- штабных тренировок -5. Привлекалось 75 человек;</w:t>
      </w:r>
    </w:p>
    <w:p w:rsidR="00C717DE" w:rsidRPr="003E0053" w:rsidRDefault="00C717DE" w:rsidP="00C717DE">
      <w:pPr>
        <w:ind w:firstLine="567"/>
        <w:jc w:val="both"/>
        <w:rPr>
          <w:rFonts w:ascii="Times New Roman CYR" w:hAnsi="Times New Roman CYR"/>
          <w:sz w:val="28"/>
          <w:szCs w:val="28"/>
        </w:rPr>
      </w:pPr>
      <w:r w:rsidRPr="003E0053">
        <w:rPr>
          <w:rFonts w:ascii="Times New Roman CYR" w:hAnsi="Times New Roman CYR"/>
          <w:sz w:val="28"/>
          <w:szCs w:val="28"/>
        </w:rPr>
        <w:t>- тактико-специальных учений- 2. Привлекалось 50 человек;</w:t>
      </w:r>
    </w:p>
    <w:p w:rsidR="00C717DE" w:rsidRPr="003E0053" w:rsidRDefault="00C717DE" w:rsidP="00C717DE">
      <w:pPr>
        <w:ind w:firstLine="426"/>
        <w:jc w:val="both"/>
        <w:rPr>
          <w:rFonts w:ascii="Times New Roman CYR" w:hAnsi="Times New Roman CYR"/>
          <w:sz w:val="28"/>
          <w:szCs w:val="28"/>
        </w:rPr>
      </w:pPr>
      <w:r w:rsidRPr="003E0053">
        <w:rPr>
          <w:rFonts w:ascii="Times New Roman CYR" w:hAnsi="Times New Roman CYR"/>
          <w:sz w:val="28"/>
          <w:szCs w:val="28"/>
        </w:rPr>
        <w:t xml:space="preserve"> - мероприятия по проверке готовности к действиям ЧС-15. Привлекалось 35 человек;</w:t>
      </w:r>
    </w:p>
    <w:p w:rsidR="00C717DE" w:rsidRPr="003E0053" w:rsidRDefault="00C717DE" w:rsidP="00C717DE">
      <w:pPr>
        <w:ind w:firstLine="567"/>
        <w:jc w:val="both"/>
        <w:outlineLvl w:val="0"/>
        <w:rPr>
          <w:rFonts w:ascii="Times New Roman CYR" w:hAnsi="Times New Roman CYR"/>
          <w:sz w:val="28"/>
          <w:szCs w:val="28"/>
        </w:rPr>
      </w:pPr>
      <w:bookmarkStart w:id="21" w:name="_Toc95833457"/>
      <w:r w:rsidRPr="003E0053">
        <w:rPr>
          <w:rFonts w:ascii="Times New Roman CYR" w:hAnsi="Times New Roman CYR"/>
          <w:sz w:val="28"/>
          <w:szCs w:val="28"/>
        </w:rPr>
        <w:t>- специальные учения со службами - 1. Привлекалось 11 человек.</w:t>
      </w:r>
      <w:bookmarkEnd w:id="21"/>
    </w:p>
    <w:p w:rsidR="00C717DE" w:rsidRPr="003E0053" w:rsidRDefault="00C717DE" w:rsidP="00C717DE">
      <w:pPr>
        <w:ind w:firstLine="567"/>
        <w:jc w:val="both"/>
        <w:rPr>
          <w:rFonts w:ascii="Times New Roman CYR" w:hAnsi="Times New Roman CYR"/>
          <w:sz w:val="28"/>
          <w:szCs w:val="28"/>
        </w:rPr>
      </w:pPr>
      <w:r w:rsidRPr="003E0053">
        <w:rPr>
          <w:rFonts w:ascii="Times New Roman CYR" w:hAnsi="Times New Roman CYR"/>
          <w:sz w:val="28"/>
          <w:szCs w:val="28"/>
        </w:rPr>
        <w:t xml:space="preserve">В течение 2021 года прошли объектовые тренировки во всех общеобразовательных учреждениях района на тему: “Проведение эвакуации детей при пожаре”.  </w:t>
      </w:r>
    </w:p>
    <w:p w:rsidR="00C717DE" w:rsidRPr="003E0053" w:rsidRDefault="00C717DE" w:rsidP="00C717DE">
      <w:pPr>
        <w:ind w:firstLine="567"/>
        <w:jc w:val="both"/>
        <w:rPr>
          <w:rFonts w:ascii="Times New Roman CYR" w:hAnsi="Times New Roman CYR"/>
          <w:sz w:val="28"/>
          <w:szCs w:val="28"/>
        </w:rPr>
      </w:pPr>
      <w:r w:rsidRPr="003E0053">
        <w:rPr>
          <w:sz w:val="28"/>
          <w:szCs w:val="28"/>
        </w:rPr>
        <w:t>В течение  года отделом МПЭ, ГО и ЧС совместно с Котовским ЛТЦ Северного центра технической эксплуатации телекоммуникаций Волгоградского филиала ПАО «Ростелеком» проводились проверки системы оповещения населения (оконечные устройства, электросирены, АВУД).</w:t>
      </w:r>
    </w:p>
    <w:p w:rsidR="00C717DE" w:rsidRPr="003E0053" w:rsidRDefault="00C717DE" w:rsidP="00C717DE">
      <w:pPr>
        <w:pStyle w:val="a3"/>
        <w:ind w:firstLine="567"/>
      </w:pPr>
      <w:r w:rsidRPr="003E0053">
        <w:t>Активно велась противопожарная пропаганда как на страницах районной газеты и радио, так и на сходах граждан, во время проведенных рейдов.</w:t>
      </w:r>
    </w:p>
    <w:p w:rsidR="00C717DE" w:rsidRPr="003E0053" w:rsidRDefault="00C717DE" w:rsidP="00C717DE">
      <w:pPr>
        <w:ind w:firstLine="567"/>
        <w:jc w:val="both"/>
        <w:rPr>
          <w:sz w:val="28"/>
          <w:szCs w:val="28"/>
        </w:rPr>
      </w:pPr>
      <w:r w:rsidRPr="003E0053">
        <w:rPr>
          <w:sz w:val="28"/>
          <w:szCs w:val="28"/>
        </w:rPr>
        <w:t>Планы основных мероприятий Котовского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2021 году отработан с учетом всех вопросов по защите населения и территорий и выполнен в полном объеме.</w:t>
      </w:r>
    </w:p>
    <w:p w:rsidR="00C717DE" w:rsidRPr="003E0053" w:rsidRDefault="00C717DE" w:rsidP="00C717DE">
      <w:pPr>
        <w:ind w:firstLine="567"/>
        <w:jc w:val="both"/>
        <w:rPr>
          <w:sz w:val="28"/>
          <w:szCs w:val="28"/>
        </w:rPr>
      </w:pPr>
      <w:r w:rsidRPr="003E0053">
        <w:rPr>
          <w:sz w:val="28"/>
          <w:szCs w:val="28"/>
        </w:rPr>
        <w:lastRenderedPageBreak/>
        <w:t>Совершенствуется работа единой дежурно – диспетчерской службы (ЕДДС) Котовского муниципального района, функционирующая с декабря 2011 года.</w:t>
      </w:r>
    </w:p>
    <w:p w:rsidR="00C717DE" w:rsidRPr="003E0053" w:rsidRDefault="00C717DE" w:rsidP="00C717DE">
      <w:pPr>
        <w:ind w:firstLine="567"/>
        <w:jc w:val="both"/>
        <w:rPr>
          <w:sz w:val="28"/>
          <w:szCs w:val="28"/>
        </w:rPr>
      </w:pPr>
      <w:r w:rsidRPr="003E0053">
        <w:rPr>
          <w:sz w:val="28"/>
          <w:szCs w:val="28"/>
        </w:rPr>
        <w:t>При взаимодействии с Котовским районным звеном территориальной подсистемы Волгоградской области единой государственной системы предупреждения и ликвидации чрезвычайных ситуаций, ЕДДС Котовского  района, в режиме повседневной деятельности, осуществляет обмен информацией, наращивает информационную базу данных о состоянии объектов экономики и жизнеобеспечения (через дежурных диспетчеров, диспетчерские службы), а при возникновении (угрозе возникновения) ЧС оперативно привлекает силы и средства функциональных подсистем для ликвидации (смягчения) последствий ЧС. При необходимости привлечения дополнительных сил и средств функциональных подсистем, представленных на региональном уровне и не представленных на муниципальном, ЕДДС имеющимися средствами коммуникаций информирует Центр управления в кризисных ситуациях Главного управления МЧС России Волгоградской области.</w:t>
      </w:r>
    </w:p>
    <w:p w:rsidR="00C717DE" w:rsidRPr="003E0053" w:rsidRDefault="00C717DE" w:rsidP="00C717DE">
      <w:pPr>
        <w:ind w:firstLine="567"/>
        <w:jc w:val="both"/>
        <w:rPr>
          <w:sz w:val="28"/>
          <w:szCs w:val="28"/>
        </w:rPr>
      </w:pPr>
      <w:r w:rsidRPr="003E0053">
        <w:rPr>
          <w:sz w:val="28"/>
          <w:szCs w:val="28"/>
        </w:rPr>
        <w:t>В рамках реализации мероприятий по развитию ЕДДС Котовского муниципального района организована работа системы обеспечения вызова экстренных оперативных служб по единому номеру «112».</w:t>
      </w:r>
    </w:p>
    <w:p w:rsidR="00C717DE" w:rsidRPr="003E0053" w:rsidRDefault="00C717DE" w:rsidP="00C717DE">
      <w:pPr>
        <w:ind w:firstLine="567"/>
        <w:jc w:val="both"/>
        <w:rPr>
          <w:sz w:val="28"/>
          <w:szCs w:val="28"/>
        </w:rPr>
      </w:pPr>
      <w:r w:rsidRPr="003E0053">
        <w:rPr>
          <w:sz w:val="28"/>
          <w:szCs w:val="28"/>
        </w:rPr>
        <w:t>Единой диспетчерской службой района разработан и направлен на согласование перспективный План развития ЕДДС на 2021-2024 годы. План включает в себя мероприятия, направленные на развитие ЕДДС и этапы реализации задач, указанных в Плане.</w:t>
      </w:r>
    </w:p>
    <w:p w:rsidR="00C717DE" w:rsidRPr="003E0053" w:rsidRDefault="00C717DE" w:rsidP="00C717DE">
      <w:pPr>
        <w:ind w:firstLine="567"/>
        <w:jc w:val="both"/>
        <w:rPr>
          <w:sz w:val="28"/>
          <w:szCs w:val="28"/>
        </w:rPr>
      </w:pPr>
      <w:r w:rsidRPr="003E0053">
        <w:rPr>
          <w:sz w:val="28"/>
          <w:szCs w:val="28"/>
        </w:rPr>
        <w:t>Своевременное реагирование  на чрезвычайные ситуации, разработка и доведение до органов местного самоуправления и организаций решений по предупреждению и ликвидации чрезвычайных ситуаций и обеспечению пожарной безопасности позволило в 2021 году не допустить чрезвычайных ситуаций муниципального и межмуниципального характера.</w:t>
      </w:r>
    </w:p>
    <w:p w:rsidR="00C717DE" w:rsidRPr="0030581F" w:rsidRDefault="00C717DE" w:rsidP="00C717DE">
      <w:pPr>
        <w:pStyle w:val="a3"/>
        <w:ind w:firstLine="567"/>
        <w:jc w:val="left"/>
        <w:rPr>
          <w:color w:val="FF0000"/>
          <w:szCs w:val="28"/>
        </w:rPr>
      </w:pPr>
    </w:p>
    <w:p w:rsidR="00C717DE" w:rsidRPr="004B39CD" w:rsidRDefault="00C717DE" w:rsidP="00C717DE">
      <w:pPr>
        <w:ind w:firstLine="567"/>
        <w:jc w:val="center"/>
        <w:rPr>
          <w:b/>
          <w:sz w:val="28"/>
          <w:szCs w:val="28"/>
        </w:rPr>
      </w:pPr>
      <w:r w:rsidRPr="004B39CD">
        <w:rPr>
          <w:b/>
          <w:sz w:val="28"/>
          <w:szCs w:val="28"/>
        </w:rPr>
        <w:t>Участие в профилактике терроризма и экстремизма, а такж</w:t>
      </w:r>
      <w:r>
        <w:rPr>
          <w:b/>
          <w:sz w:val="28"/>
          <w:szCs w:val="28"/>
        </w:rPr>
        <w:t>е в минимизации его последствий</w:t>
      </w:r>
      <w:r w:rsidRPr="004B39CD">
        <w:rPr>
          <w:b/>
          <w:sz w:val="28"/>
          <w:szCs w:val="28"/>
        </w:rPr>
        <w:t xml:space="preserve">  </w:t>
      </w:r>
    </w:p>
    <w:p w:rsidR="00C717DE" w:rsidRPr="003E0053" w:rsidRDefault="00C717DE" w:rsidP="00C717DE">
      <w:pPr>
        <w:ind w:firstLine="567"/>
        <w:jc w:val="center"/>
        <w:rPr>
          <w:i/>
          <w:sz w:val="28"/>
          <w:szCs w:val="28"/>
        </w:rPr>
      </w:pPr>
    </w:p>
    <w:p w:rsidR="00C717DE" w:rsidRPr="003E0053" w:rsidRDefault="00C717DE" w:rsidP="00C717DE">
      <w:pPr>
        <w:tabs>
          <w:tab w:val="left" w:pos="-420"/>
        </w:tabs>
        <w:ind w:left="-20" w:firstLine="567"/>
        <w:jc w:val="both"/>
        <w:rPr>
          <w:sz w:val="28"/>
          <w:szCs w:val="28"/>
        </w:rPr>
      </w:pPr>
      <w:r w:rsidRPr="003E0053">
        <w:rPr>
          <w:sz w:val="28"/>
          <w:szCs w:val="28"/>
        </w:rPr>
        <w:t xml:space="preserve">  Складывающаяся  оперативна обстановка на территории Котовского муниципального района в 2021 году, свидетельствует о сохранении определенного уровня террористической угрозы, что связано с близостью регионам Северного Кавказа с нестабильной оперативной обстановкой,  деятельностью бандформирований и их пособников, законспирированных религиозных структур. С учетом особенностей социально-политической и экономической ситуации в районе, в числе наиболее вероятных угроз остается организационная деятельность лиц по пропаганде идеологии терроризма и возможным вербовкам жителей района для участия в преступлениях террористического характера. Не исключена вероятность прямого террористического воздействия на объекты, расположенные на территории Котовского муниципального района.</w:t>
      </w:r>
    </w:p>
    <w:p w:rsidR="00C717DE" w:rsidRPr="003E0053" w:rsidRDefault="00C717DE" w:rsidP="00C717DE">
      <w:pPr>
        <w:tabs>
          <w:tab w:val="left" w:pos="0"/>
        </w:tabs>
        <w:ind w:left="-20" w:firstLine="567"/>
        <w:jc w:val="both"/>
        <w:rPr>
          <w:sz w:val="28"/>
          <w:szCs w:val="28"/>
        </w:rPr>
      </w:pPr>
      <w:r w:rsidRPr="003E0053">
        <w:rPr>
          <w:sz w:val="28"/>
          <w:szCs w:val="28"/>
        </w:rPr>
        <w:lastRenderedPageBreak/>
        <w:t>Антитеррористическая комиссия в Котовском муниципальном районе образована в соответствии с рекомендациями АТК в Волгоградской области.</w:t>
      </w:r>
    </w:p>
    <w:p w:rsidR="00C717DE" w:rsidRPr="0030581F" w:rsidRDefault="00C717DE" w:rsidP="00C717DE">
      <w:pPr>
        <w:tabs>
          <w:tab w:val="left" w:pos="0"/>
        </w:tabs>
        <w:ind w:left="-20" w:firstLine="567"/>
        <w:jc w:val="both"/>
        <w:rPr>
          <w:color w:val="FF0000"/>
          <w:sz w:val="28"/>
          <w:szCs w:val="28"/>
        </w:rPr>
      </w:pPr>
      <w:r w:rsidRPr="003E0053">
        <w:rPr>
          <w:sz w:val="28"/>
          <w:szCs w:val="28"/>
        </w:rPr>
        <w:t>В целях исполнения Комплексного плана противодействия идеологии терроризма в Российской Федерации на 2019-2023 годы, утвержденного Президентом Российской Федерации 28.12.2018г. в 2021 деятельность АТК  была направлена на проведение мероприятий по профилактике терроризма, а также минимизации и ликвидации последствий его проявления, осуществлялась координация деятельности антитеррористических комиссий городского и сельских поселений</w:t>
      </w:r>
      <w:r w:rsidRPr="0030581F">
        <w:rPr>
          <w:color w:val="FF0000"/>
          <w:sz w:val="28"/>
          <w:szCs w:val="28"/>
        </w:rPr>
        <w:t>.</w:t>
      </w:r>
    </w:p>
    <w:p w:rsidR="00C717DE" w:rsidRPr="003E0053" w:rsidRDefault="00C717DE" w:rsidP="00C717DE">
      <w:pPr>
        <w:pStyle w:val="a3"/>
        <w:ind w:firstLine="567"/>
        <w:rPr>
          <w:szCs w:val="28"/>
        </w:rPr>
      </w:pPr>
      <w:r w:rsidRPr="003E0053">
        <w:rPr>
          <w:szCs w:val="28"/>
        </w:rPr>
        <w:t>В соответствии с планом работы комиссии и внепланово в 2021 году проведено 7 заседаний АТК в Котовском муниципальном районе, на которых рассматривались вопросы по координации деятельности органов местного самоуправления на территории Котовского муниципального района по профилактике терроризма, а также по минимизации и ликвидации последствий его проявлений. Выполнение принимаемых решений находились на контроле комиссии АТК в Котовском муниципальном районе. Всего рассмотрено 11 вопросов. Все мероприятия предусмотренные планом работы АТК в Котовском муниципальном районе на 2021 год выполнены.</w:t>
      </w:r>
    </w:p>
    <w:p w:rsidR="00C717DE" w:rsidRPr="00395713" w:rsidRDefault="00C717DE" w:rsidP="00C717DE">
      <w:pPr>
        <w:shd w:val="clear" w:color="auto" w:fill="FFFFFF"/>
        <w:ind w:firstLine="567"/>
        <w:jc w:val="both"/>
        <w:rPr>
          <w:sz w:val="28"/>
          <w:szCs w:val="28"/>
        </w:rPr>
      </w:pPr>
      <w:r w:rsidRPr="00395713">
        <w:rPr>
          <w:sz w:val="28"/>
          <w:szCs w:val="28"/>
        </w:rPr>
        <w:t>Накануне проведения массовых мероприятий были проведены  расширенные заседания антитеррористической комиссии Котовского муниципального района. На заседаниях заслушивалась и обсуждалась информация начальников отдела МВД России по Котовскому району,  Котовской пожарно-спасательной  части,  отделов  по образованию и молодежной политике, культуре  спорту и туризму,  глав поселений, руководителей организаций, предприятий.</w:t>
      </w:r>
      <w:r w:rsidRPr="0030581F">
        <w:rPr>
          <w:color w:val="FF0000"/>
          <w:sz w:val="28"/>
          <w:szCs w:val="28"/>
        </w:rPr>
        <w:t xml:space="preserve"> </w:t>
      </w:r>
      <w:r w:rsidRPr="00395713">
        <w:rPr>
          <w:sz w:val="28"/>
          <w:szCs w:val="28"/>
        </w:rPr>
        <w:t xml:space="preserve">Были рекомендованы мероприятия направленные на обеспечение безопасности населения.   Организовывались дежурства должностных лиц администрации,  а также приводились в повышенную готовность силы и средства районного звена РСЧС. </w:t>
      </w:r>
    </w:p>
    <w:p w:rsidR="00C717DE" w:rsidRPr="00395713" w:rsidRDefault="00C717DE" w:rsidP="00C717DE">
      <w:pPr>
        <w:pStyle w:val="a3"/>
        <w:ind w:firstLine="567"/>
        <w:rPr>
          <w:szCs w:val="28"/>
        </w:rPr>
      </w:pPr>
      <w:r w:rsidRPr="00395713">
        <w:rPr>
          <w:szCs w:val="28"/>
        </w:rPr>
        <w:t>В соответствии с  планом антитеррористической комиссии в Котовском муниципальном районе  в преддверии нового учебного 2021 года   проведена проверка готовности образовательных учреждений района к началу учебного года на предмет антитеррористической защищенности и пожарной безопасности. По результатам проверок  проведено заседание антитеррористической комиссии.</w:t>
      </w:r>
    </w:p>
    <w:p w:rsidR="00C717DE" w:rsidRPr="00395713" w:rsidRDefault="00C717DE" w:rsidP="00C717DE">
      <w:pPr>
        <w:shd w:val="clear" w:color="auto" w:fill="FFFFFF"/>
        <w:ind w:firstLine="567"/>
        <w:jc w:val="both"/>
        <w:rPr>
          <w:sz w:val="28"/>
          <w:szCs w:val="28"/>
        </w:rPr>
      </w:pPr>
      <w:r w:rsidRPr="00395713">
        <w:rPr>
          <w:sz w:val="28"/>
          <w:szCs w:val="28"/>
        </w:rPr>
        <w:t xml:space="preserve">Одной из основных задач АТК в Котовском муниципальном районе в деле обеспечения общественной безопасности населения является организация работы по совершенствованию системы профилактики правонарушений террористической направленности. Профилактика террористических проявлений ведется путем расклеивания листовок в местах с массовым пребыванием людей. Организовано информирование жителей посредством размещения материалов на информационных стендах. Разработаны и распространены брошюры (памятки) по темам «Действие персонала при поступлении сигнала об угрозе совершения террористического акта», «Действие персонала при получении информации о </w:t>
      </w:r>
      <w:r w:rsidRPr="00395713">
        <w:rPr>
          <w:sz w:val="28"/>
          <w:szCs w:val="28"/>
        </w:rPr>
        <w:lastRenderedPageBreak/>
        <w:t>террористическом акте по телефону», «Действие персонала при обнаружении предмета, похожего на взрывное устройство». В средствах  массовой информации (местная газета «Маяк») опубликована «Памятка гражданам об их действиях при установлении уровней террористической опасности» подготовленная аппаратом Национального антитеррористического комитета.</w:t>
      </w:r>
    </w:p>
    <w:p w:rsidR="00C717DE" w:rsidRPr="00395713" w:rsidRDefault="00C717DE" w:rsidP="00C717DE">
      <w:pPr>
        <w:shd w:val="clear" w:color="auto" w:fill="FFFFFF"/>
        <w:ind w:firstLine="567"/>
        <w:jc w:val="both"/>
        <w:rPr>
          <w:sz w:val="28"/>
          <w:szCs w:val="28"/>
        </w:rPr>
      </w:pPr>
      <w:r w:rsidRPr="00395713">
        <w:rPr>
          <w:sz w:val="28"/>
          <w:szCs w:val="28"/>
        </w:rPr>
        <w:t>Главами поселений, входящих в состав Котовского муниципального района проведены сходы населения с освещением вопросов антитеррористического характера. На сходах распространяется материал по пропаганде межнационального и межрелигиозного диалога. Редакция «Маяк» регулярно публикует информацию антитеррористической направленности, информацию с заседаний АТК Котовского муниципального района.</w:t>
      </w:r>
    </w:p>
    <w:p w:rsidR="00C717DE" w:rsidRPr="00395713" w:rsidRDefault="00C717DE" w:rsidP="00C717DE">
      <w:pPr>
        <w:shd w:val="clear" w:color="auto" w:fill="FFFFFF"/>
        <w:ind w:firstLine="567"/>
        <w:jc w:val="both"/>
        <w:rPr>
          <w:sz w:val="28"/>
          <w:szCs w:val="28"/>
        </w:rPr>
      </w:pPr>
      <w:r w:rsidRPr="00395713">
        <w:rPr>
          <w:sz w:val="28"/>
          <w:szCs w:val="28"/>
        </w:rPr>
        <w:t>Информация о работе АТК публикуется на сайте администрации Котовского муниципального района</w:t>
      </w:r>
      <w:r>
        <w:rPr>
          <w:sz w:val="28"/>
          <w:szCs w:val="28"/>
        </w:rPr>
        <w:t>.</w:t>
      </w:r>
    </w:p>
    <w:p w:rsidR="00C717DE" w:rsidRDefault="00C717DE" w:rsidP="00C717DE">
      <w:pPr>
        <w:pStyle w:val="2"/>
        <w:spacing w:line="240" w:lineRule="auto"/>
        <w:ind w:left="0"/>
        <w:jc w:val="center"/>
      </w:pPr>
    </w:p>
    <w:p w:rsidR="00C717DE" w:rsidRPr="0035162A" w:rsidRDefault="00C717DE" w:rsidP="00C717DE">
      <w:pPr>
        <w:pStyle w:val="2"/>
        <w:spacing w:line="240" w:lineRule="auto"/>
        <w:ind w:left="0"/>
        <w:jc w:val="center"/>
      </w:pPr>
      <w:bookmarkStart w:id="22" w:name="_Toc95833458"/>
      <w:r w:rsidRPr="0092189A">
        <w:t>Опека и попечительств</w:t>
      </w:r>
      <w:r w:rsidRPr="0035162A">
        <w:t>о</w:t>
      </w:r>
      <w:bookmarkEnd w:id="22"/>
    </w:p>
    <w:p w:rsidR="00C717DE" w:rsidRPr="0035162A" w:rsidRDefault="00C717DE" w:rsidP="00C717DE">
      <w:pPr>
        <w:pStyle w:val="ac"/>
        <w:ind w:firstLine="0"/>
        <w:rPr>
          <w:color w:val="auto"/>
          <w:sz w:val="28"/>
          <w:szCs w:val="28"/>
          <w:lang w:val="ru-RU"/>
        </w:rPr>
      </w:pPr>
      <w:r w:rsidRPr="0035162A">
        <w:rPr>
          <w:color w:val="auto"/>
          <w:sz w:val="28"/>
          <w:szCs w:val="28"/>
          <w:lang w:val="ru-RU"/>
        </w:rPr>
        <w:t xml:space="preserve"> </w:t>
      </w:r>
    </w:p>
    <w:p w:rsidR="00C717DE" w:rsidRPr="00395713" w:rsidRDefault="00C717DE" w:rsidP="00C717DE">
      <w:pPr>
        <w:pStyle w:val="ac"/>
        <w:ind w:firstLine="708"/>
        <w:rPr>
          <w:color w:val="auto"/>
          <w:sz w:val="28"/>
          <w:szCs w:val="28"/>
          <w:lang w:val="ru-RU"/>
        </w:rPr>
      </w:pPr>
      <w:r w:rsidRPr="00395713">
        <w:rPr>
          <w:color w:val="auto"/>
          <w:sz w:val="28"/>
          <w:szCs w:val="28"/>
          <w:lang w:val="ru-RU"/>
        </w:rPr>
        <w:t>С целью исполнения переданных государственных полномочий по опеке и попечительству в администрации Котовского муниципального района разработаны административные регламенты по исполнению переданных полномочий в количестве 12 единиц, на основании которых в отчетном году подготовлено 518 постановлений.</w:t>
      </w:r>
    </w:p>
    <w:p w:rsidR="00C717DE" w:rsidRPr="00395713" w:rsidRDefault="00C717DE" w:rsidP="00C717DE">
      <w:pPr>
        <w:pStyle w:val="ac"/>
        <w:ind w:firstLine="708"/>
        <w:rPr>
          <w:color w:val="auto"/>
          <w:sz w:val="28"/>
          <w:szCs w:val="28"/>
          <w:lang w:val="ru-RU"/>
        </w:rPr>
      </w:pPr>
      <w:r w:rsidRPr="00395713">
        <w:rPr>
          <w:color w:val="auto"/>
          <w:sz w:val="28"/>
          <w:szCs w:val="28"/>
          <w:lang w:val="ru-RU"/>
        </w:rPr>
        <w:t xml:space="preserve">Работа отдела носит заявительный характер. В 2021 году поступило в отдел и отработано 385 заявлений (ходатайств) граждан и 325 заявлений (ходатайств, информаций) из учреждений, организаций. </w:t>
      </w:r>
    </w:p>
    <w:p w:rsidR="00C717DE" w:rsidRPr="00934FA7" w:rsidRDefault="00C717DE" w:rsidP="00C717DE">
      <w:pPr>
        <w:pStyle w:val="3"/>
        <w:ind w:firstLine="567"/>
        <w:jc w:val="both"/>
        <w:rPr>
          <w:rFonts w:ascii="Times New Roman" w:hAnsi="Times New Roman" w:cs="Times New Roman"/>
          <w:color w:val="auto"/>
          <w:sz w:val="28"/>
          <w:szCs w:val="28"/>
        </w:rPr>
      </w:pPr>
      <w:bookmarkStart w:id="23" w:name="_Toc95833459"/>
      <w:r w:rsidRPr="00934FA7">
        <w:rPr>
          <w:rFonts w:ascii="Times New Roman" w:hAnsi="Times New Roman" w:cs="Times New Roman"/>
          <w:color w:val="auto"/>
          <w:sz w:val="28"/>
          <w:szCs w:val="28"/>
        </w:rPr>
        <w:t>Выявление и устройство детей-сирот и детей, оставшихся без попечения родителей.</w:t>
      </w:r>
      <w:bookmarkEnd w:id="23"/>
    </w:p>
    <w:p w:rsidR="00C717DE" w:rsidRPr="00395713" w:rsidRDefault="00C717DE" w:rsidP="00C717DE">
      <w:pPr>
        <w:pStyle w:val="ac"/>
        <w:ind w:firstLine="708"/>
        <w:rPr>
          <w:color w:val="auto"/>
          <w:sz w:val="28"/>
          <w:szCs w:val="28"/>
          <w:lang w:val="ru-RU" w:eastAsia="ru-RU"/>
        </w:rPr>
      </w:pPr>
      <w:r w:rsidRPr="00395713">
        <w:rPr>
          <w:color w:val="auto"/>
          <w:sz w:val="28"/>
          <w:szCs w:val="28"/>
          <w:lang w:val="ru-RU"/>
        </w:rPr>
        <w:t xml:space="preserve">Основной задачей отдела по опеке и попечительству является выявление детей-сирот и детей, оставшихся без попечения родителей, а также дальнейшее их устройство в семьи или в организации для детей-сирот и детей, оставшихся без попечения родителей. </w:t>
      </w:r>
    </w:p>
    <w:p w:rsidR="00C717DE" w:rsidRPr="00395713" w:rsidRDefault="00C717DE" w:rsidP="00C717DE">
      <w:pPr>
        <w:pStyle w:val="ac"/>
        <w:ind w:firstLine="708"/>
        <w:rPr>
          <w:color w:val="auto"/>
          <w:sz w:val="28"/>
          <w:szCs w:val="28"/>
          <w:lang w:val="ru-RU"/>
        </w:rPr>
      </w:pPr>
      <w:r w:rsidRPr="00395713">
        <w:rPr>
          <w:color w:val="auto"/>
          <w:sz w:val="28"/>
          <w:szCs w:val="28"/>
          <w:lang w:val="ru-RU"/>
        </w:rPr>
        <w:t xml:space="preserve">За 2021 год на территории Котовского муниципального района было вновь </w:t>
      </w:r>
      <w:r w:rsidRPr="00395713">
        <w:rPr>
          <w:b/>
          <w:color w:val="auto"/>
          <w:sz w:val="28"/>
          <w:szCs w:val="28"/>
          <w:lang w:val="ru-RU"/>
        </w:rPr>
        <w:t>выявлено</w:t>
      </w:r>
      <w:r w:rsidRPr="00395713">
        <w:rPr>
          <w:color w:val="auto"/>
          <w:sz w:val="28"/>
          <w:szCs w:val="28"/>
          <w:lang w:val="ru-RU"/>
        </w:rPr>
        <w:t xml:space="preserve"> 12 детей (2020 – 8), из них сирот - 1, оставшихся без попечения родителей – 11 детей, в том числе дети до 7 лет – 6 человек. </w:t>
      </w:r>
    </w:p>
    <w:p w:rsidR="00C717DE" w:rsidRPr="00395713" w:rsidRDefault="00C717DE" w:rsidP="00C717DE">
      <w:pPr>
        <w:pStyle w:val="ac"/>
        <w:ind w:firstLine="708"/>
        <w:rPr>
          <w:color w:val="auto"/>
          <w:sz w:val="28"/>
          <w:szCs w:val="28"/>
          <w:lang w:val="ru-RU"/>
        </w:rPr>
      </w:pPr>
      <w:r w:rsidRPr="00395713">
        <w:rPr>
          <w:color w:val="auto"/>
          <w:sz w:val="28"/>
          <w:szCs w:val="28"/>
          <w:lang w:val="ru-RU"/>
        </w:rPr>
        <w:t>В отчетном году в семьи граждан устроены 16 детей, из них  находятся под опекой у близких родственников 8 детей,  воспитываются в приемных семьях 8 ребенка, в том числе устроено в семьи граждан 4 воспитанника детского дома.</w:t>
      </w:r>
    </w:p>
    <w:p w:rsidR="00C717DE" w:rsidRPr="00395713" w:rsidRDefault="00C717DE" w:rsidP="00C717DE">
      <w:pPr>
        <w:pStyle w:val="ac"/>
        <w:ind w:firstLine="708"/>
        <w:rPr>
          <w:color w:val="auto"/>
          <w:sz w:val="28"/>
          <w:szCs w:val="28"/>
          <w:lang w:val="ru-RU"/>
        </w:rPr>
      </w:pPr>
      <w:r w:rsidRPr="00395713">
        <w:rPr>
          <w:color w:val="auto"/>
          <w:sz w:val="28"/>
          <w:szCs w:val="28"/>
          <w:lang w:val="ru-RU"/>
        </w:rPr>
        <w:t>На конец 2021 года неустроенных детей, из выявленных в Котовском муниципальном районе, нет.</w:t>
      </w:r>
    </w:p>
    <w:p w:rsidR="00C717DE" w:rsidRPr="00395713" w:rsidRDefault="00C717DE" w:rsidP="00C717DE">
      <w:pPr>
        <w:pStyle w:val="ac"/>
        <w:ind w:firstLine="708"/>
        <w:rPr>
          <w:color w:val="auto"/>
          <w:sz w:val="28"/>
          <w:szCs w:val="28"/>
          <w:lang w:val="ru-RU"/>
        </w:rPr>
      </w:pPr>
      <w:r w:rsidRPr="00395713">
        <w:rPr>
          <w:color w:val="auto"/>
          <w:sz w:val="28"/>
          <w:szCs w:val="28"/>
          <w:lang w:val="ru-RU"/>
        </w:rPr>
        <w:t>В соответствии с постановлением Губернатора ВО № 884-п  от 30.12.2020  года назначаются ежемесячные денежные выплаты на содержание статусного ребенка в размере:</w:t>
      </w:r>
    </w:p>
    <w:p w:rsidR="00C717DE" w:rsidRPr="00395713" w:rsidRDefault="00C717DE" w:rsidP="00C717DE">
      <w:pPr>
        <w:pStyle w:val="ac"/>
        <w:ind w:firstLine="708"/>
        <w:rPr>
          <w:color w:val="auto"/>
          <w:sz w:val="28"/>
          <w:szCs w:val="28"/>
          <w:lang w:val="ru-RU"/>
        </w:rPr>
      </w:pPr>
      <w:r w:rsidRPr="00395713">
        <w:rPr>
          <w:color w:val="auto"/>
          <w:sz w:val="28"/>
          <w:szCs w:val="28"/>
          <w:lang w:val="ru-RU"/>
        </w:rPr>
        <w:lastRenderedPageBreak/>
        <w:t>- на ребенка до 7 лет – 7515,0 рублей;</w:t>
      </w:r>
    </w:p>
    <w:p w:rsidR="00C717DE" w:rsidRPr="00395713" w:rsidRDefault="00C717DE" w:rsidP="00C717DE">
      <w:pPr>
        <w:pStyle w:val="ac"/>
        <w:ind w:firstLine="708"/>
        <w:rPr>
          <w:color w:val="auto"/>
          <w:sz w:val="28"/>
          <w:szCs w:val="28"/>
          <w:lang w:val="ru-RU"/>
        </w:rPr>
      </w:pPr>
      <w:r w:rsidRPr="00395713">
        <w:rPr>
          <w:color w:val="auto"/>
          <w:sz w:val="28"/>
          <w:szCs w:val="28"/>
          <w:lang w:val="ru-RU"/>
        </w:rPr>
        <w:t>- на ребенка 7 лет и старше – 8247,0 рублей.</w:t>
      </w:r>
    </w:p>
    <w:p w:rsidR="00C717DE" w:rsidRPr="00395713" w:rsidRDefault="00C717DE" w:rsidP="00C717DE">
      <w:pPr>
        <w:pStyle w:val="ac"/>
        <w:rPr>
          <w:color w:val="auto"/>
          <w:sz w:val="28"/>
          <w:szCs w:val="28"/>
          <w:lang w:val="ru-RU"/>
        </w:rPr>
      </w:pPr>
      <w:r w:rsidRPr="00395713">
        <w:rPr>
          <w:color w:val="auto"/>
          <w:sz w:val="28"/>
          <w:szCs w:val="28"/>
          <w:lang w:val="ru-RU"/>
        </w:rPr>
        <w:t xml:space="preserve">Единовременная выплата выпускнику общеобразовательной организации – 9148,0 рублей. </w:t>
      </w:r>
    </w:p>
    <w:p w:rsidR="00C717DE" w:rsidRPr="00395713" w:rsidRDefault="00C717DE" w:rsidP="00C717DE">
      <w:pPr>
        <w:pStyle w:val="ac"/>
        <w:ind w:firstLine="708"/>
        <w:rPr>
          <w:color w:val="auto"/>
          <w:sz w:val="28"/>
          <w:szCs w:val="28"/>
          <w:lang w:val="ru-RU"/>
        </w:rPr>
      </w:pPr>
      <w:r w:rsidRPr="00395713">
        <w:rPr>
          <w:color w:val="auto"/>
          <w:sz w:val="28"/>
          <w:szCs w:val="28"/>
          <w:lang w:val="ru-RU"/>
        </w:rPr>
        <w:t>В 2021 году единовременную выплату по окончании образовательной организации получили 20 выпускников общеобразовательных школ.</w:t>
      </w:r>
    </w:p>
    <w:p w:rsidR="00C717DE" w:rsidRPr="00395713" w:rsidRDefault="00C717DE" w:rsidP="00C717DE">
      <w:pPr>
        <w:pStyle w:val="ac"/>
        <w:ind w:firstLine="708"/>
        <w:rPr>
          <w:color w:val="auto"/>
          <w:sz w:val="28"/>
          <w:szCs w:val="28"/>
          <w:lang w:val="ru-RU"/>
        </w:rPr>
      </w:pPr>
      <w:r w:rsidRPr="00395713">
        <w:rPr>
          <w:color w:val="auto"/>
          <w:sz w:val="28"/>
          <w:szCs w:val="28"/>
          <w:lang w:val="ru-RU"/>
        </w:rPr>
        <w:t>Оплата труда приемным родителям ежемесячно составляет:</w:t>
      </w:r>
    </w:p>
    <w:p w:rsidR="00C717DE" w:rsidRPr="00395713" w:rsidRDefault="00C717DE" w:rsidP="00C717DE">
      <w:pPr>
        <w:pStyle w:val="ac"/>
        <w:ind w:firstLine="708"/>
        <w:rPr>
          <w:color w:val="auto"/>
          <w:sz w:val="28"/>
          <w:szCs w:val="28"/>
          <w:lang w:val="ru-RU"/>
        </w:rPr>
      </w:pPr>
      <w:r w:rsidRPr="00395713">
        <w:rPr>
          <w:color w:val="auto"/>
          <w:sz w:val="28"/>
          <w:szCs w:val="28"/>
          <w:lang w:val="ru-RU"/>
        </w:rPr>
        <w:t>- 7404,0  рубля и за каждого последующего ребенка 1480, 80 рублей;</w:t>
      </w:r>
    </w:p>
    <w:p w:rsidR="00C717DE" w:rsidRPr="00395713" w:rsidRDefault="00C717DE" w:rsidP="00C717DE">
      <w:pPr>
        <w:pStyle w:val="ac"/>
        <w:ind w:firstLine="708"/>
        <w:rPr>
          <w:color w:val="auto"/>
          <w:sz w:val="28"/>
          <w:szCs w:val="28"/>
          <w:lang w:val="ru-RU"/>
        </w:rPr>
      </w:pPr>
      <w:r w:rsidRPr="00395713">
        <w:rPr>
          <w:color w:val="auto"/>
          <w:sz w:val="28"/>
          <w:szCs w:val="28"/>
          <w:lang w:val="ru-RU"/>
        </w:rPr>
        <w:t>- 213,0 рублей – транспортные расходы.</w:t>
      </w:r>
    </w:p>
    <w:p w:rsidR="00C717DE" w:rsidRPr="00395713" w:rsidRDefault="00C717DE" w:rsidP="00C717DE">
      <w:pPr>
        <w:pStyle w:val="ac"/>
        <w:ind w:firstLine="567"/>
        <w:rPr>
          <w:color w:val="auto"/>
          <w:sz w:val="28"/>
          <w:szCs w:val="28"/>
          <w:lang w:val="ru-RU"/>
        </w:rPr>
      </w:pPr>
    </w:p>
    <w:p w:rsidR="00C717DE" w:rsidRPr="00934FA7" w:rsidRDefault="00C717DE" w:rsidP="00C717DE">
      <w:pPr>
        <w:pStyle w:val="3"/>
        <w:spacing w:before="0"/>
        <w:ind w:firstLine="567"/>
        <w:jc w:val="both"/>
        <w:rPr>
          <w:rFonts w:ascii="Times New Roman" w:hAnsi="Times New Roman" w:cs="Times New Roman"/>
          <w:color w:val="auto"/>
          <w:sz w:val="28"/>
          <w:szCs w:val="28"/>
        </w:rPr>
      </w:pPr>
      <w:bookmarkStart w:id="24" w:name="_Toc95833460"/>
      <w:r w:rsidRPr="00934FA7">
        <w:rPr>
          <w:rFonts w:ascii="Times New Roman" w:hAnsi="Times New Roman" w:cs="Times New Roman"/>
          <w:color w:val="auto"/>
          <w:sz w:val="28"/>
          <w:szCs w:val="28"/>
        </w:rPr>
        <w:t>Семейное устройство детей-сирот и детей, оставшихся без попечения родителей.</w:t>
      </w:r>
      <w:bookmarkEnd w:id="24"/>
    </w:p>
    <w:p w:rsidR="00C717DE" w:rsidRPr="00395713" w:rsidRDefault="00C717DE" w:rsidP="00C717DE">
      <w:pPr>
        <w:ind w:right="23" w:firstLine="708"/>
        <w:jc w:val="both"/>
        <w:rPr>
          <w:sz w:val="28"/>
          <w:szCs w:val="28"/>
        </w:rPr>
      </w:pPr>
      <w:r w:rsidRPr="00395713">
        <w:rPr>
          <w:sz w:val="28"/>
          <w:szCs w:val="28"/>
        </w:rPr>
        <w:t>На конец 2021 года на учете в отделе опеки и попечительства состоит 112 детей из категории детей-сирот и детей, оставшихся без попечения родителей (на начало 2021 года – 124 ребенка), из них 54 ребенка находятся под опекой, 58 детей воспитываются  в приемных семьях. В семьях усыновителей воспитывается 21 ребенок. Под опекой у родственников по заявлению родителей находится  12 человек.</w:t>
      </w:r>
    </w:p>
    <w:p w:rsidR="00C717DE" w:rsidRPr="00395713" w:rsidRDefault="00C717DE" w:rsidP="00C717DE">
      <w:pPr>
        <w:pStyle w:val="ac"/>
        <w:ind w:firstLine="708"/>
        <w:rPr>
          <w:color w:val="auto"/>
          <w:sz w:val="28"/>
          <w:szCs w:val="28"/>
          <w:lang w:val="ru-RU"/>
        </w:rPr>
      </w:pPr>
      <w:r w:rsidRPr="00395713">
        <w:rPr>
          <w:color w:val="auto"/>
          <w:sz w:val="28"/>
          <w:szCs w:val="28"/>
          <w:lang w:val="ru-RU"/>
        </w:rPr>
        <w:t>Одним из важных моментов работы органов опеки и попечительства является защита прав и интересов несовершеннолетних граждан в суде. В 2021 году численность детей, в защиту которых предъявлен иск в суд или представлено заключение –  75  детей (в 2020 году – 103 детей).</w:t>
      </w:r>
    </w:p>
    <w:p w:rsidR="00C717DE" w:rsidRPr="00395713" w:rsidRDefault="00C717DE" w:rsidP="00C717DE">
      <w:pPr>
        <w:pStyle w:val="ac"/>
        <w:ind w:firstLine="708"/>
        <w:rPr>
          <w:color w:val="auto"/>
          <w:sz w:val="28"/>
          <w:szCs w:val="28"/>
          <w:lang w:val="ru-RU"/>
        </w:rPr>
      </w:pPr>
      <w:r w:rsidRPr="00395713">
        <w:rPr>
          <w:color w:val="auto"/>
          <w:sz w:val="28"/>
          <w:szCs w:val="28"/>
          <w:lang w:val="ru-RU"/>
        </w:rPr>
        <w:t xml:space="preserve">Специалисты отдела по опеке и попечительству  принимали участие в судебных заседаниях (лишение родительских прав, восстановление в родительски правах, признание недееспособным гражданина, определение порядка общения, защита личных и имущественных прав детей и т.п.). </w:t>
      </w:r>
    </w:p>
    <w:p w:rsidR="00C717DE" w:rsidRPr="00395713" w:rsidRDefault="00C717DE" w:rsidP="00C717DE">
      <w:pPr>
        <w:pStyle w:val="ac"/>
        <w:ind w:firstLine="708"/>
        <w:rPr>
          <w:color w:val="auto"/>
          <w:sz w:val="28"/>
          <w:szCs w:val="28"/>
          <w:lang w:val="ru-RU"/>
        </w:rPr>
      </w:pPr>
      <w:r w:rsidRPr="00395713">
        <w:rPr>
          <w:color w:val="auto"/>
          <w:sz w:val="28"/>
          <w:szCs w:val="28"/>
          <w:lang w:val="ru-RU"/>
        </w:rPr>
        <w:t>Не все вопросы воспитания детей решаются в судебном порядке. Много обращений законных представителей детей в отдел по опеке</w:t>
      </w:r>
      <w:r w:rsidRPr="00F97800">
        <w:rPr>
          <w:color w:val="FF0000"/>
          <w:sz w:val="28"/>
          <w:szCs w:val="28"/>
          <w:lang w:val="ru-RU"/>
        </w:rPr>
        <w:t xml:space="preserve"> и </w:t>
      </w:r>
      <w:r w:rsidRPr="00395713">
        <w:rPr>
          <w:color w:val="auto"/>
          <w:sz w:val="28"/>
          <w:szCs w:val="28"/>
          <w:lang w:val="ru-RU"/>
        </w:rPr>
        <w:t xml:space="preserve">попечительству о заключении мирового соглашения о порядке общения, месте жительства ребенка. </w:t>
      </w:r>
    </w:p>
    <w:p w:rsidR="00C717DE" w:rsidRPr="00934FA7" w:rsidRDefault="00C717DE" w:rsidP="00C717DE">
      <w:pPr>
        <w:pStyle w:val="3"/>
        <w:ind w:firstLine="567"/>
        <w:jc w:val="both"/>
        <w:rPr>
          <w:rFonts w:ascii="Times New Roman" w:hAnsi="Times New Roman" w:cs="Times New Roman"/>
          <w:color w:val="auto"/>
          <w:sz w:val="28"/>
          <w:szCs w:val="28"/>
        </w:rPr>
      </w:pPr>
      <w:bookmarkStart w:id="25" w:name="_Toc95833461"/>
      <w:r w:rsidRPr="00934FA7">
        <w:rPr>
          <w:rFonts w:ascii="Times New Roman" w:hAnsi="Times New Roman" w:cs="Times New Roman"/>
          <w:color w:val="auto"/>
          <w:sz w:val="28"/>
          <w:szCs w:val="28"/>
        </w:rPr>
        <w:t>Работа с опекаемыми детьми и замещающими семьями.</w:t>
      </w:r>
      <w:bookmarkEnd w:id="25"/>
    </w:p>
    <w:p w:rsidR="00C717DE" w:rsidRPr="00395713" w:rsidRDefault="00C717DE" w:rsidP="00C717DE">
      <w:pPr>
        <w:pStyle w:val="ac"/>
        <w:ind w:firstLine="708"/>
        <w:rPr>
          <w:color w:val="auto"/>
          <w:sz w:val="28"/>
          <w:szCs w:val="28"/>
          <w:lang w:val="ru-RU" w:eastAsia="ru-RU"/>
        </w:rPr>
      </w:pPr>
      <w:r w:rsidRPr="00395713">
        <w:rPr>
          <w:color w:val="auto"/>
          <w:sz w:val="28"/>
          <w:szCs w:val="28"/>
          <w:lang w:val="ru-RU" w:eastAsia="ru-RU"/>
        </w:rPr>
        <w:t xml:space="preserve">Заключены и действуют  соглашения с субъектами профилактики, образовательными организациями, учреждениями здравоохранения и соцзащиты, как уполномоченными организациями, осуществляющими отдельные полномочия в сфере опеки и попечительства в порядке, установленном постановлением Правительства Российской Федерации от 18 мая 2009 г. № 423, по  выявлению детей и семей, находящихся в социально-опасном положении.  </w:t>
      </w:r>
    </w:p>
    <w:p w:rsidR="00C717DE" w:rsidRPr="00395713" w:rsidRDefault="00C717DE" w:rsidP="00C717DE">
      <w:pPr>
        <w:pStyle w:val="ac"/>
        <w:ind w:firstLine="708"/>
        <w:rPr>
          <w:color w:val="auto"/>
          <w:sz w:val="28"/>
          <w:szCs w:val="28"/>
          <w:lang w:val="ru-RU" w:eastAsia="ru-RU"/>
        </w:rPr>
      </w:pPr>
      <w:r w:rsidRPr="00395713">
        <w:rPr>
          <w:color w:val="auto"/>
          <w:sz w:val="28"/>
          <w:szCs w:val="28"/>
          <w:lang w:val="ru-RU" w:eastAsia="ru-RU"/>
        </w:rPr>
        <w:lastRenderedPageBreak/>
        <w:t xml:space="preserve">Главы сельских поселений активно сотрудничают с отделом по опеке и попечительству  по выявлению детей и семей, находящихся в социально-опасном положении.  </w:t>
      </w:r>
    </w:p>
    <w:p w:rsidR="00C717DE" w:rsidRPr="00395713" w:rsidRDefault="00C717DE" w:rsidP="00C717DE">
      <w:pPr>
        <w:autoSpaceDE w:val="0"/>
        <w:autoSpaceDN w:val="0"/>
        <w:adjustRightInd w:val="0"/>
        <w:ind w:firstLine="539"/>
        <w:jc w:val="both"/>
        <w:rPr>
          <w:sz w:val="28"/>
          <w:szCs w:val="28"/>
        </w:rPr>
      </w:pPr>
      <w:r w:rsidRPr="00395713">
        <w:rPr>
          <w:sz w:val="28"/>
          <w:szCs w:val="28"/>
        </w:rPr>
        <w:tab/>
        <w:t>На территории Котовского  муниципального района осуществляют свою деятельность 80 замещающих родителей, из них 34  приемных, 46 опекунских. В своей работе с замещающими родителями специалисты отдела по опеке и попечительству с целью оказания качественной психолого-педагогической,  юридической</w:t>
      </w:r>
      <w:r w:rsidRPr="00395713">
        <w:rPr>
          <w:sz w:val="28"/>
          <w:szCs w:val="28"/>
        </w:rPr>
        <w:tab/>
        <w:t xml:space="preserve">помощи и поддержки тесно сотрудничают с образовательными учреждениями, учреждениями здравоохранения, юридическим отделом администрации Котовского  муниципального района, ОМВД РФ по Котовскому району,  ГБУ  СО "Котовский ЦСОН", ГКУ ЦЗН по Котовскому району. </w:t>
      </w:r>
    </w:p>
    <w:p w:rsidR="00C717DE" w:rsidRPr="00395713" w:rsidRDefault="00C717DE" w:rsidP="00C717DE">
      <w:pPr>
        <w:pStyle w:val="ac"/>
        <w:ind w:firstLine="708"/>
        <w:rPr>
          <w:color w:val="auto"/>
          <w:sz w:val="28"/>
          <w:szCs w:val="28"/>
          <w:lang w:val="ru-RU"/>
        </w:rPr>
      </w:pPr>
      <w:r w:rsidRPr="00395713">
        <w:rPr>
          <w:color w:val="auto"/>
          <w:sz w:val="28"/>
          <w:szCs w:val="28"/>
          <w:lang w:val="ru-RU"/>
        </w:rPr>
        <w:t>Ежегодно осуществляется контроль проверки условий жизни подопечных, находящихся в замещающих семьях,</w:t>
      </w:r>
      <w:r w:rsidRPr="00395713">
        <w:rPr>
          <w:color w:val="auto"/>
          <w:sz w:val="28"/>
          <w:szCs w:val="28"/>
          <w:lang w:val="ru-RU" w:eastAsia="ru-RU"/>
        </w:rPr>
        <w:t xml:space="preserve"> </w:t>
      </w:r>
      <w:r w:rsidRPr="00395713">
        <w:rPr>
          <w:color w:val="auto"/>
          <w:sz w:val="28"/>
          <w:szCs w:val="28"/>
          <w:lang w:val="ru-RU"/>
        </w:rPr>
        <w:t xml:space="preserve">который заключается в регулярном обследовании жилищно-бытовых условий проживания, эмоциональном и поведенческом развитии, состоянии здоровья, взаимоотношениях  в  семье опекуна. В 2021 году организовано и проверено 285 проверок,  рейдовых мероприятий – 12.  </w:t>
      </w:r>
    </w:p>
    <w:p w:rsidR="00C717DE" w:rsidRPr="00395713" w:rsidRDefault="00C717DE" w:rsidP="00C717DE">
      <w:pPr>
        <w:pStyle w:val="ConsPlusNonformat"/>
        <w:ind w:firstLine="360"/>
        <w:jc w:val="both"/>
        <w:rPr>
          <w:rFonts w:ascii="Times New Roman" w:hAnsi="Times New Roman" w:cs="Times New Roman"/>
          <w:sz w:val="28"/>
          <w:szCs w:val="28"/>
        </w:rPr>
      </w:pPr>
      <w:r w:rsidRPr="00395713">
        <w:rPr>
          <w:sz w:val="28"/>
          <w:szCs w:val="28"/>
        </w:rPr>
        <w:tab/>
      </w:r>
      <w:r w:rsidRPr="00395713">
        <w:rPr>
          <w:rFonts w:ascii="Times New Roman" w:hAnsi="Times New Roman" w:cs="Times New Roman"/>
          <w:sz w:val="28"/>
          <w:szCs w:val="28"/>
        </w:rPr>
        <w:t xml:space="preserve">В 2021 году  проводилась диспансеризация несовершеннолетних, состоящих на учете в отделе по опеке и попечительству. </w:t>
      </w:r>
      <w:r w:rsidRPr="00395713">
        <w:rPr>
          <w:rFonts w:ascii="Times New Roman" w:hAnsi="Times New Roman" w:cs="Times New Roman"/>
          <w:sz w:val="28"/>
          <w:szCs w:val="28"/>
        </w:rPr>
        <w:tab/>
        <w:t xml:space="preserve">Сведений из ЦРБ о том, что опекуны не выполняют рекомендации врачей, или отказываются от дополнительных обследований в других учреждениях здравоохранения, не поступало. </w:t>
      </w:r>
    </w:p>
    <w:p w:rsidR="00C717DE" w:rsidRPr="00395713" w:rsidRDefault="00C717DE" w:rsidP="00C717DE">
      <w:pPr>
        <w:widowControl w:val="0"/>
        <w:autoSpaceDE w:val="0"/>
        <w:autoSpaceDN w:val="0"/>
        <w:adjustRightInd w:val="0"/>
        <w:ind w:firstLine="708"/>
        <w:jc w:val="both"/>
        <w:rPr>
          <w:sz w:val="28"/>
          <w:szCs w:val="28"/>
        </w:rPr>
      </w:pPr>
      <w:r w:rsidRPr="00395713">
        <w:rPr>
          <w:sz w:val="28"/>
          <w:szCs w:val="28"/>
        </w:rPr>
        <w:t>Согласно части 7 статьи 3 Закона № 5-ОД орган опеки                                        и попечительства по месту жительства детей-сирот и детей, оставшихся без попечения родителей, осуществляет контроль за своевременным представлением законными представителями заявлений о включении указанных детей в список детей-сирот, детей, оставшихся без попечения родителей, и лиц из их числа, подлежащих обеспечению жилыми помещениями специализированного жилищного фонда Волгоградской области. Всего в 2021 году направлено в Комитет социальной защиты населения Волгоградской области заключений на включение в списки, нуждающихся в жилье 17,  поставлено в очередь 8 несовершеннолетних.</w:t>
      </w:r>
    </w:p>
    <w:p w:rsidR="00C717DE" w:rsidRPr="00395713" w:rsidRDefault="00C717DE" w:rsidP="00C717DE">
      <w:pPr>
        <w:widowControl w:val="0"/>
        <w:autoSpaceDE w:val="0"/>
        <w:autoSpaceDN w:val="0"/>
        <w:adjustRightInd w:val="0"/>
        <w:ind w:firstLine="708"/>
        <w:jc w:val="both"/>
        <w:rPr>
          <w:sz w:val="28"/>
          <w:szCs w:val="28"/>
        </w:rPr>
      </w:pPr>
      <w:r w:rsidRPr="00395713">
        <w:rPr>
          <w:sz w:val="28"/>
          <w:szCs w:val="28"/>
        </w:rPr>
        <w:t xml:space="preserve">Осуществлялся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В Реестр жилых помещений, расположенных на территории Котовского муниципального района, в 2021 году было включено  35 жилых помещений, принадлежащих 38 несовершеннолетним. Контроль за жилыми помещениями осуществляется 2 раза в год.  </w:t>
      </w:r>
    </w:p>
    <w:p w:rsidR="00C717DE" w:rsidRPr="00395713" w:rsidRDefault="00C717DE" w:rsidP="00C717DE">
      <w:pPr>
        <w:pStyle w:val="ac"/>
        <w:jc w:val="center"/>
        <w:rPr>
          <w:b/>
          <w:color w:val="auto"/>
          <w:sz w:val="28"/>
          <w:szCs w:val="28"/>
          <w:lang w:val="ru-RU"/>
        </w:rPr>
      </w:pPr>
    </w:p>
    <w:p w:rsidR="00C717DE" w:rsidRPr="00934FA7" w:rsidRDefault="00C717DE" w:rsidP="00C717DE">
      <w:pPr>
        <w:pStyle w:val="3"/>
        <w:spacing w:before="0"/>
        <w:ind w:firstLine="567"/>
        <w:rPr>
          <w:rFonts w:ascii="Times New Roman" w:hAnsi="Times New Roman" w:cs="Times New Roman"/>
          <w:color w:val="auto"/>
          <w:sz w:val="28"/>
          <w:szCs w:val="28"/>
        </w:rPr>
      </w:pPr>
      <w:bookmarkStart w:id="26" w:name="_Toc95833462"/>
      <w:r w:rsidRPr="00934FA7">
        <w:rPr>
          <w:rFonts w:ascii="Times New Roman" w:hAnsi="Times New Roman" w:cs="Times New Roman"/>
          <w:color w:val="auto"/>
          <w:sz w:val="28"/>
          <w:szCs w:val="28"/>
        </w:rPr>
        <w:t>Работа с недееспособными гражданами.</w:t>
      </w:r>
      <w:bookmarkEnd w:id="26"/>
    </w:p>
    <w:p w:rsidR="00C717DE" w:rsidRPr="00395713" w:rsidRDefault="00C717DE" w:rsidP="00C717DE">
      <w:pPr>
        <w:pStyle w:val="ac"/>
        <w:ind w:firstLine="708"/>
        <w:rPr>
          <w:color w:val="auto"/>
          <w:sz w:val="28"/>
          <w:szCs w:val="28"/>
          <w:lang w:val="ru-RU"/>
        </w:rPr>
      </w:pPr>
      <w:r w:rsidRPr="00395713">
        <w:rPr>
          <w:color w:val="auto"/>
          <w:sz w:val="28"/>
          <w:szCs w:val="28"/>
          <w:lang w:val="ru-RU"/>
        </w:rPr>
        <w:t xml:space="preserve">Помимо выявления и устройства несовершеннолетних на органы опеки и попечительства возложены обязанности по выявлению, учету и </w:t>
      </w:r>
      <w:r w:rsidRPr="00395713">
        <w:rPr>
          <w:color w:val="auto"/>
          <w:sz w:val="28"/>
          <w:szCs w:val="28"/>
          <w:lang w:val="ru-RU"/>
        </w:rPr>
        <w:lastRenderedPageBreak/>
        <w:t>устройству совершеннолетних граждан, признанных судом недееспособными, ограниченно дееспособными вследствие психического расстройства, а также защита граждан, которые по состоянию здоровья не могут участвовать в гражданско–правовых отношениях и нуждаются в специальных мерах правовой защиты. Над данной категорией граждан также устанавливается опека и попечительство, либо устройство в государственные учреждения. К сожалению нормативно - правовая база разработана  не так хорошо как по несовершеннолетним детям.</w:t>
      </w:r>
    </w:p>
    <w:p w:rsidR="00C717DE" w:rsidRPr="00395713" w:rsidRDefault="00C717DE" w:rsidP="00C717DE">
      <w:pPr>
        <w:pStyle w:val="ac"/>
        <w:ind w:firstLine="708"/>
        <w:rPr>
          <w:color w:val="auto"/>
          <w:sz w:val="28"/>
          <w:szCs w:val="28"/>
          <w:lang w:val="ru-RU"/>
        </w:rPr>
      </w:pPr>
      <w:r w:rsidRPr="00395713">
        <w:rPr>
          <w:color w:val="auto"/>
          <w:sz w:val="28"/>
          <w:szCs w:val="28"/>
          <w:lang w:val="ru-RU"/>
        </w:rPr>
        <w:t>По состоянию на 01.01.2022 года на учете в отделе по опеке и попечительству состоят 64 совершеннолетних граждан, признанных судом недееспособными (на 01.01.2021 г.  – 68). Опекунами таких граждан являются родственники. В отчетном году проведено 38 проверок исполнения опекунами обязанностей в отношении опекаемых. Итоги проверок  показали, что фактов недолжного исполнения не зафиксировано.</w:t>
      </w:r>
    </w:p>
    <w:p w:rsidR="00C717DE" w:rsidRPr="0035162A" w:rsidRDefault="00C717DE" w:rsidP="00C717DE">
      <w:pPr>
        <w:pStyle w:val="ac"/>
        <w:ind w:firstLine="567"/>
        <w:rPr>
          <w:color w:val="auto"/>
          <w:sz w:val="28"/>
          <w:szCs w:val="28"/>
          <w:lang w:val="ru-RU"/>
        </w:rPr>
      </w:pPr>
    </w:p>
    <w:p w:rsidR="00C717DE" w:rsidRPr="002A52CE" w:rsidRDefault="00C717DE" w:rsidP="00C717DE">
      <w:pPr>
        <w:pStyle w:val="2"/>
        <w:spacing w:line="240" w:lineRule="auto"/>
        <w:jc w:val="center"/>
      </w:pPr>
      <w:bookmarkStart w:id="27" w:name="_Toc95833463"/>
      <w:r w:rsidRPr="002A52CE">
        <w:rPr>
          <w:spacing w:val="1"/>
        </w:rPr>
        <w:t>Р</w:t>
      </w:r>
      <w:r w:rsidRPr="002A52CE">
        <w:t>егистрация актов гражданского состояния</w:t>
      </w:r>
      <w:bookmarkEnd w:id="27"/>
    </w:p>
    <w:p w:rsidR="00C717DE" w:rsidRPr="002A52CE" w:rsidRDefault="00C717DE" w:rsidP="00C717DE">
      <w:pPr>
        <w:ind w:firstLine="709"/>
        <w:jc w:val="center"/>
        <w:rPr>
          <w:b/>
          <w:sz w:val="28"/>
          <w:szCs w:val="28"/>
        </w:rPr>
      </w:pPr>
    </w:p>
    <w:p w:rsidR="00C717DE" w:rsidRPr="002A52CE" w:rsidRDefault="00C717DE" w:rsidP="00C717DE">
      <w:pPr>
        <w:ind w:firstLine="709"/>
        <w:rPr>
          <w:sz w:val="28"/>
          <w:szCs w:val="28"/>
        </w:rPr>
      </w:pPr>
      <w:r w:rsidRPr="002A52CE">
        <w:rPr>
          <w:sz w:val="28"/>
          <w:szCs w:val="28"/>
        </w:rPr>
        <w:t xml:space="preserve">В отчетном периоде отделом  ЗАГС администрации Котовского муниципального района зарегистрировано 1189 актовых записей. </w:t>
      </w:r>
    </w:p>
    <w:p w:rsidR="00C717DE" w:rsidRPr="002A52CE" w:rsidRDefault="00C717DE" w:rsidP="00C717DE">
      <w:pPr>
        <w:ind w:firstLine="709"/>
        <w:rPr>
          <w:sz w:val="28"/>
          <w:szCs w:val="28"/>
        </w:rPr>
      </w:pPr>
    </w:p>
    <w:tbl>
      <w:tblPr>
        <w:tblStyle w:val="af"/>
        <w:tblW w:w="9464" w:type="dxa"/>
        <w:tblLook w:val="04A0"/>
      </w:tblPr>
      <w:tblGrid>
        <w:gridCol w:w="4786"/>
        <w:gridCol w:w="2126"/>
        <w:gridCol w:w="2552"/>
      </w:tblGrid>
      <w:tr w:rsidR="00C717DE" w:rsidRPr="002A52CE" w:rsidTr="006768E0">
        <w:tc>
          <w:tcPr>
            <w:tcW w:w="4786" w:type="dxa"/>
          </w:tcPr>
          <w:p w:rsidR="00C717DE" w:rsidRPr="002A52CE" w:rsidRDefault="00C717DE" w:rsidP="006768E0">
            <w:pPr>
              <w:jc w:val="center"/>
              <w:rPr>
                <w:b/>
                <w:sz w:val="28"/>
                <w:szCs w:val="28"/>
              </w:rPr>
            </w:pPr>
            <w:r w:rsidRPr="002A52CE">
              <w:rPr>
                <w:b/>
                <w:sz w:val="28"/>
                <w:szCs w:val="28"/>
              </w:rPr>
              <w:t>Вид актовой записи</w:t>
            </w:r>
          </w:p>
        </w:tc>
        <w:tc>
          <w:tcPr>
            <w:tcW w:w="2126" w:type="dxa"/>
          </w:tcPr>
          <w:p w:rsidR="00C717DE" w:rsidRPr="002A52CE" w:rsidRDefault="00C717DE" w:rsidP="006768E0">
            <w:pPr>
              <w:jc w:val="center"/>
              <w:rPr>
                <w:b/>
                <w:sz w:val="28"/>
                <w:szCs w:val="28"/>
              </w:rPr>
            </w:pPr>
            <w:r w:rsidRPr="002A52CE">
              <w:rPr>
                <w:b/>
                <w:sz w:val="28"/>
                <w:szCs w:val="28"/>
              </w:rPr>
              <w:t>2020 год</w:t>
            </w:r>
          </w:p>
        </w:tc>
        <w:tc>
          <w:tcPr>
            <w:tcW w:w="2552" w:type="dxa"/>
          </w:tcPr>
          <w:p w:rsidR="00C717DE" w:rsidRPr="002A52CE" w:rsidRDefault="00C717DE" w:rsidP="006768E0">
            <w:pPr>
              <w:jc w:val="center"/>
              <w:rPr>
                <w:b/>
                <w:sz w:val="28"/>
                <w:szCs w:val="28"/>
              </w:rPr>
            </w:pPr>
            <w:r w:rsidRPr="002A52CE">
              <w:rPr>
                <w:b/>
                <w:sz w:val="28"/>
                <w:szCs w:val="28"/>
              </w:rPr>
              <w:t>2021 год</w:t>
            </w:r>
          </w:p>
        </w:tc>
      </w:tr>
      <w:tr w:rsidR="00C717DE" w:rsidRPr="002A52CE" w:rsidTr="006768E0">
        <w:tc>
          <w:tcPr>
            <w:tcW w:w="4786" w:type="dxa"/>
          </w:tcPr>
          <w:p w:rsidR="00C717DE" w:rsidRPr="002A52CE" w:rsidRDefault="00C717DE" w:rsidP="006768E0">
            <w:pPr>
              <w:rPr>
                <w:sz w:val="28"/>
                <w:szCs w:val="28"/>
              </w:rPr>
            </w:pPr>
            <w:r w:rsidRPr="002A52CE">
              <w:rPr>
                <w:sz w:val="28"/>
                <w:szCs w:val="28"/>
              </w:rPr>
              <w:t>Рождение</w:t>
            </w:r>
          </w:p>
        </w:tc>
        <w:tc>
          <w:tcPr>
            <w:tcW w:w="2126" w:type="dxa"/>
          </w:tcPr>
          <w:p w:rsidR="00C717DE" w:rsidRPr="002A52CE" w:rsidRDefault="00C717DE" w:rsidP="006768E0">
            <w:pPr>
              <w:jc w:val="right"/>
              <w:rPr>
                <w:sz w:val="28"/>
                <w:szCs w:val="28"/>
              </w:rPr>
            </w:pPr>
            <w:r w:rsidRPr="002A52CE">
              <w:rPr>
                <w:sz w:val="28"/>
                <w:szCs w:val="28"/>
              </w:rPr>
              <w:t>184</w:t>
            </w:r>
          </w:p>
        </w:tc>
        <w:tc>
          <w:tcPr>
            <w:tcW w:w="2552" w:type="dxa"/>
          </w:tcPr>
          <w:p w:rsidR="00C717DE" w:rsidRPr="002A52CE" w:rsidRDefault="00C717DE" w:rsidP="006768E0">
            <w:pPr>
              <w:jc w:val="right"/>
              <w:rPr>
                <w:sz w:val="28"/>
                <w:szCs w:val="28"/>
              </w:rPr>
            </w:pPr>
            <w:r w:rsidRPr="002A52CE">
              <w:rPr>
                <w:sz w:val="28"/>
                <w:szCs w:val="28"/>
              </w:rPr>
              <w:t>201</w:t>
            </w:r>
          </w:p>
        </w:tc>
      </w:tr>
      <w:tr w:rsidR="00C717DE" w:rsidRPr="002A52CE" w:rsidTr="006768E0">
        <w:tc>
          <w:tcPr>
            <w:tcW w:w="4786" w:type="dxa"/>
          </w:tcPr>
          <w:p w:rsidR="00C717DE" w:rsidRPr="002A52CE" w:rsidRDefault="00C717DE" w:rsidP="006768E0">
            <w:pPr>
              <w:rPr>
                <w:sz w:val="28"/>
                <w:szCs w:val="28"/>
              </w:rPr>
            </w:pPr>
            <w:r w:rsidRPr="002A52CE">
              <w:rPr>
                <w:sz w:val="28"/>
                <w:szCs w:val="28"/>
              </w:rPr>
              <w:t>Смерть</w:t>
            </w:r>
          </w:p>
        </w:tc>
        <w:tc>
          <w:tcPr>
            <w:tcW w:w="2126" w:type="dxa"/>
          </w:tcPr>
          <w:p w:rsidR="00C717DE" w:rsidRPr="002A52CE" w:rsidRDefault="00C717DE" w:rsidP="006768E0">
            <w:pPr>
              <w:jc w:val="right"/>
              <w:rPr>
                <w:sz w:val="28"/>
                <w:szCs w:val="28"/>
              </w:rPr>
            </w:pPr>
            <w:r w:rsidRPr="002A52CE">
              <w:rPr>
                <w:sz w:val="28"/>
                <w:szCs w:val="28"/>
              </w:rPr>
              <w:t>596</w:t>
            </w:r>
          </w:p>
        </w:tc>
        <w:tc>
          <w:tcPr>
            <w:tcW w:w="2552" w:type="dxa"/>
          </w:tcPr>
          <w:p w:rsidR="00C717DE" w:rsidRPr="002A52CE" w:rsidRDefault="00C717DE" w:rsidP="006768E0">
            <w:pPr>
              <w:jc w:val="right"/>
              <w:rPr>
                <w:sz w:val="28"/>
                <w:szCs w:val="28"/>
              </w:rPr>
            </w:pPr>
            <w:r w:rsidRPr="002A52CE">
              <w:rPr>
                <w:sz w:val="28"/>
                <w:szCs w:val="28"/>
              </w:rPr>
              <w:t>648</w:t>
            </w:r>
          </w:p>
        </w:tc>
      </w:tr>
      <w:tr w:rsidR="00C717DE" w:rsidRPr="002A52CE" w:rsidTr="006768E0">
        <w:tc>
          <w:tcPr>
            <w:tcW w:w="4786" w:type="dxa"/>
          </w:tcPr>
          <w:p w:rsidR="00C717DE" w:rsidRPr="002A52CE" w:rsidRDefault="00C717DE" w:rsidP="006768E0">
            <w:pPr>
              <w:rPr>
                <w:sz w:val="28"/>
                <w:szCs w:val="28"/>
              </w:rPr>
            </w:pPr>
            <w:r w:rsidRPr="002A52CE">
              <w:rPr>
                <w:sz w:val="28"/>
                <w:szCs w:val="28"/>
              </w:rPr>
              <w:t>Заключение брака</w:t>
            </w:r>
          </w:p>
        </w:tc>
        <w:tc>
          <w:tcPr>
            <w:tcW w:w="2126" w:type="dxa"/>
          </w:tcPr>
          <w:p w:rsidR="00C717DE" w:rsidRPr="002A52CE" w:rsidRDefault="00C717DE" w:rsidP="006768E0">
            <w:pPr>
              <w:jc w:val="right"/>
              <w:rPr>
                <w:sz w:val="28"/>
                <w:szCs w:val="28"/>
              </w:rPr>
            </w:pPr>
            <w:r w:rsidRPr="002A52CE">
              <w:rPr>
                <w:sz w:val="28"/>
                <w:szCs w:val="28"/>
              </w:rPr>
              <w:t>94</w:t>
            </w:r>
          </w:p>
        </w:tc>
        <w:tc>
          <w:tcPr>
            <w:tcW w:w="2552" w:type="dxa"/>
          </w:tcPr>
          <w:p w:rsidR="00C717DE" w:rsidRPr="002A52CE" w:rsidRDefault="00C717DE" w:rsidP="006768E0">
            <w:pPr>
              <w:jc w:val="right"/>
              <w:rPr>
                <w:sz w:val="28"/>
                <w:szCs w:val="28"/>
              </w:rPr>
            </w:pPr>
            <w:r w:rsidRPr="002A52CE">
              <w:rPr>
                <w:sz w:val="28"/>
                <w:szCs w:val="28"/>
              </w:rPr>
              <w:t>135</w:t>
            </w:r>
          </w:p>
        </w:tc>
      </w:tr>
      <w:tr w:rsidR="00C717DE" w:rsidRPr="002A52CE" w:rsidTr="006768E0">
        <w:tc>
          <w:tcPr>
            <w:tcW w:w="4786" w:type="dxa"/>
          </w:tcPr>
          <w:p w:rsidR="00C717DE" w:rsidRPr="002A52CE" w:rsidRDefault="00C717DE" w:rsidP="006768E0">
            <w:pPr>
              <w:rPr>
                <w:sz w:val="28"/>
                <w:szCs w:val="28"/>
              </w:rPr>
            </w:pPr>
            <w:r w:rsidRPr="002A52CE">
              <w:rPr>
                <w:sz w:val="28"/>
                <w:szCs w:val="28"/>
              </w:rPr>
              <w:t>Расторжение брака</w:t>
            </w:r>
          </w:p>
        </w:tc>
        <w:tc>
          <w:tcPr>
            <w:tcW w:w="2126" w:type="dxa"/>
          </w:tcPr>
          <w:p w:rsidR="00C717DE" w:rsidRPr="002A52CE" w:rsidRDefault="00C717DE" w:rsidP="006768E0">
            <w:pPr>
              <w:jc w:val="right"/>
              <w:rPr>
                <w:sz w:val="28"/>
                <w:szCs w:val="28"/>
              </w:rPr>
            </w:pPr>
            <w:r w:rsidRPr="002A52CE">
              <w:rPr>
                <w:sz w:val="28"/>
                <w:szCs w:val="28"/>
              </w:rPr>
              <w:t>111</w:t>
            </w:r>
          </w:p>
        </w:tc>
        <w:tc>
          <w:tcPr>
            <w:tcW w:w="2552" w:type="dxa"/>
          </w:tcPr>
          <w:p w:rsidR="00C717DE" w:rsidRPr="002A52CE" w:rsidRDefault="00C717DE" w:rsidP="006768E0">
            <w:pPr>
              <w:jc w:val="right"/>
              <w:rPr>
                <w:sz w:val="28"/>
                <w:szCs w:val="28"/>
              </w:rPr>
            </w:pPr>
            <w:r w:rsidRPr="002A52CE">
              <w:rPr>
                <w:sz w:val="28"/>
                <w:szCs w:val="28"/>
              </w:rPr>
              <w:t>138</w:t>
            </w:r>
          </w:p>
        </w:tc>
      </w:tr>
      <w:tr w:rsidR="00C717DE" w:rsidRPr="002A52CE" w:rsidTr="006768E0">
        <w:tc>
          <w:tcPr>
            <w:tcW w:w="4786" w:type="dxa"/>
          </w:tcPr>
          <w:p w:rsidR="00C717DE" w:rsidRPr="002A52CE" w:rsidRDefault="00C717DE" w:rsidP="006768E0">
            <w:pPr>
              <w:rPr>
                <w:sz w:val="28"/>
                <w:szCs w:val="28"/>
              </w:rPr>
            </w:pPr>
            <w:r w:rsidRPr="002A52CE">
              <w:rPr>
                <w:sz w:val="28"/>
                <w:szCs w:val="28"/>
              </w:rPr>
              <w:t>Установление отцовства</w:t>
            </w:r>
          </w:p>
        </w:tc>
        <w:tc>
          <w:tcPr>
            <w:tcW w:w="2126" w:type="dxa"/>
          </w:tcPr>
          <w:p w:rsidR="00C717DE" w:rsidRPr="002A52CE" w:rsidRDefault="00C717DE" w:rsidP="006768E0">
            <w:pPr>
              <w:jc w:val="right"/>
              <w:rPr>
                <w:sz w:val="28"/>
                <w:szCs w:val="28"/>
              </w:rPr>
            </w:pPr>
            <w:r w:rsidRPr="002A52CE">
              <w:rPr>
                <w:sz w:val="28"/>
                <w:szCs w:val="28"/>
              </w:rPr>
              <w:t>36</w:t>
            </w:r>
          </w:p>
        </w:tc>
        <w:tc>
          <w:tcPr>
            <w:tcW w:w="2552" w:type="dxa"/>
          </w:tcPr>
          <w:p w:rsidR="00C717DE" w:rsidRPr="002A52CE" w:rsidRDefault="00C717DE" w:rsidP="006768E0">
            <w:pPr>
              <w:jc w:val="right"/>
              <w:rPr>
                <w:sz w:val="28"/>
                <w:szCs w:val="28"/>
              </w:rPr>
            </w:pPr>
            <w:r w:rsidRPr="002A52CE">
              <w:rPr>
                <w:sz w:val="28"/>
                <w:szCs w:val="28"/>
              </w:rPr>
              <w:t>41</w:t>
            </w:r>
          </w:p>
        </w:tc>
      </w:tr>
      <w:tr w:rsidR="00C717DE" w:rsidRPr="002A52CE" w:rsidTr="006768E0">
        <w:tc>
          <w:tcPr>
            <w:tcW w:w="4786" w:type="dxa"/>
          </w:tcPr>
          <w:p w:rsidR="00C717DE" w:rsidRPr="002A52CE" w:rsidRDefault="00C717DE" w:rsidP="006768E0">
            <w:pPr>
              <w:rPr>
                <w:sz w:val="28"/>
                <w:szCs w:val="28"/>
              </w:rPr>
            </w:pPr>
            <w:r w:rsidRPr="002A52CE">
              <w:rPr>
                <w:sz w:val="28"/>
                <w:szCs w:val="28"/>
              </w:rPr>
              <w:t>Усыновление (удочерение)</w:t>
            </w:r>
          </w:p>
        </w:tc>
        <w:tc>
          <w:tcPr>
            <w:tcW w:w="2126" w:type="dxa"/>
          </w:tcPr>
          <w:p w:rsidR="00C717DE" w:rsidRPr="002A52CE" w:rsidRDefault="00C717DE" w:rsidP="006768E0">
            <w:pPr>
              <w:jc w:val="right"/>
              <w:rPr>
                <w:sz w:val="28"/>
                <w:szCs w:val="28"/>
              </w:rPr>
            </w:pPr>
            <w:r w:rsidRPr="002A52CE">
              <w:rPr>
                <w:sz w:val="28"/>
                <w:szCs w:val="28"/>
              </w:rPr>
              <w:t>1</w:t>
            </w:r>
          </w:p>
        </w:tc>
        <w:tc>
          <w:tcPr>
            <w:tcW w:w="2552" w:type="dxa"/>
          </w:tcPr>
          <w:p w:rsidR="00C717DE" w:rsidRPr="002A52CE" w:rsidRDefault="00C717DE" w:rsidP="006768E0">
            <w:pPr>
              <w:jc w:val="right"/>
              <w:rPr>
                <w:sz w:val="28"/>
                <w:szCs w:val="28"/>
              </w:rPr>
            </w:pPr>
            <w:r w:rsidRPr="002A52CE">
              <w:rPr>
                <w:sz w:val="28"/>
                <w:szCs w:val="28"/>
              </w:rPr>
              <w:t>3</w:t>
            </w:r>
          </w:p>
        </w:tc>
      </w:tr>
      <w:tr w:rsidR="00C717DE" w:rsidRPr="002A52CE" w:rsidTr="006768E0">
        <w:tc>
          <w:tcPr>
            <w:tcW w:w="4786" w:type="dxa"/>
          </w:tcPr>
          <w:p w:rsidR="00C717DE" w:rsidRPr="002A52CE" w:rsidRDefault="00C717DE" w:rsidP="006768E0">
            <w:pPr>
              <w:rPr>
                <w:sz w:val="28"/>
                <w:szCs w:val="28"/>
              </w:rPr>
            </w:pPr>
            <w:r w:rsidRPr="002A52CE">
              <w:rPr>
                <w:sz w:val="28"/>
                <w:szCs w:val="28"/>
              </w:rPr>
              <w:t>Перемена имени</w:t>
            </w:r>
          </w:p>
        </w:tc>
        <w:tc>
          <w:tcPr>
            <w:tcW w:w="2126" w:type="dxa"/>
          </w:tcPr>
          <w:p w:rsidR="00C717DE" w:rsidRPr="002A52CE" w:rsidRDefault="00C717DE" w:rsidP="006768E0">
            <w:pPr>
              <w:jc w:val="right"/>
              <w:rPr>
                <w:sz w:val="28"/>
                <w:szCs w:val="28"/>
              </w:rPr>
            </w:pPr>
            <w:r w:rsidRPr="002A52CE">
              <w:rPr>
                <w:sz w:val="28"/>
                <w:szCs w:val="28"/>
              </w:rPr>
              <w:t>16</w:t>
            </w:r>
          </w:p>
        </w:tc>
        <w:tc>
          <w:tcPr>
            <w:tcW w:w="2552" w:type="dxa"/>
          </w:tcPr>
          <w:p w:rsidR="00C717DE" w:rsidRPr="002A52CE" w:rsidRDefault="00C717DE" w:rsidP="006768E0">
            <w:pPr>
              <w:jc w:val="right"/>
              <w:rPr>
                <w:sz w:val="28"/>
                <w:szCs w:val="28"/>
              </w:rPr>
            </w:pPr>
            <w:r w:rsidRPr="002A52CE">
              <w:rPr>
                <w:sz w:val="28"/>
                <w:szCs w:val="28"/>
              </w:rPr>
              <w:t>23</w:t>
            </w:r>
          </w:p>
        </w:tc>
      </w:tr>
      <w:tr w:rsidR="00C717DE" w:rsidRPr="002A52CE" w:rsidTr="006768E0">
        <w:tc>
          <w:tcPr>
            <w:tcW w:w="4786" w:type="dxa"/>
          </w:tcPr>
          <w:p w:rsidR="00C717DE" w:rsidRPr="002A52CE" w:rsidRDefault="00C717DE" w:rsidP="006768E0">
            <w:pPr>
              <w:rPr>
                <w:sz w:val="28"/>
                <w:szCs w:val="28"/>
              </w:rPr>
            </w:pPr>
            <w:r w:rsidRPr="002A52CE">
              <w:rPr>
                <w:sz w:val="28"/>
                <w:szCs w:val="28"/>
              </w:rPr>
              <w:t>ИТОГО</w:t>
            </w:r>
          </w:p>
        </w:tc>
        <w:tc>
          <w:tcPr>
            <w:tcW w:w="2126" w:type="dxa"/>
          </w:tcPr>
          <w:p w:rsidR="00C717DE" w:rsidRPr="002A52CE" w:rsidRDefault="00C717DE" w:rsidP="006768E0">
            <w:pPr>
              <w:jc w:val="right"/>
              <w:rPr>
                <w:sz w:val="28"/>
                <w:szCs w:val="28"/>
              </w:rPr>
            </w:pPr>
            <w:r w:rsidRPr="002A52CE">
              <w:rPr>
                <w:sz w:val="28"/>
                <w:szCs w:val="28"/>
              </w:rPr>
              <w:t>1038</w:t>
            </w:r>
          </w:p>
        </w:tc>
        <w:tc>
          <w:tcPr>
            <w:tcW w:w="2552" w:type="dxa"/>
          </w:tcPr>
          <w:p w:rsidR="00C717DE" w:rsidRPr="002A52CE" w:rsidRDefault="00C717DE" w:rsidP="006768E0">
            <w:pPr>
              <w:jc w:val="right"/>
              <w:rPr>
                <w:sz w:val="28"/>
                <w:szCs w:val="28"/>
              </w:rPr>
            </w:pPr>
            <w:r w:rsidRPr="002A52CE">
              <w:rPr>
                <w:sz w:val="28"/>
                <w:szCs w:val="28"/>
              </w:rPr>
              <w:t>1189</w:t>
            </w:r>
          </w:p>
        </w:tc>
      </w:tr>
    </w:tbl>
    <w:p w:rsidR="00C717DE" w:rsidRPr="002A52CE" w:rsidRDefault="00C717DE" w:rsidP="00C717DE">
      <w:pPr>
        <w:ind w:firstLine="709"/>
        <w:jc w:val="both"/>
        <w:rPr>
          <w:sz w:val="28"/>
          <w:szCs w:val="28"/>
        </w:rPr>
      </w:pPr>
      <w:r w:rsidRPr="002A52CE">
        <w:rPr>
          <w:sz w:val="28"/>
          <w:szCs w:val="28"/>
        </w:rPr>
        <w:t xml:space="preserve">Отделом ЗАГС было выдано 819 справок  и 254 повторных свидетельств о государственной регистрации актов гражданского состояния, что на 55 справок и 34 свидетельства  больше, чем в 2020 году. </w:t>
      </w:r>
    </w:p>
    <w:p w:rsidR="00C717DE" w:rsidRPr="005904B4" w:rsidRDefault="00C717DE" w:rsidP="00C717DE">
      <w:pPr>
        <w:ind w:firstLine="709"/>
        <w:jc w:val="both"/>
        <w:rPr>
          <w:color w:val="FF0000"/>
          <w:sz w:val="28"/>
          <w:szCs w:val="28"/>
        </w:rPr>
      </w:pPr>
      <w:r w:rsidRPr="002A52CE">
        <w:rPr>
          <w:sz w:val="28"/>
          <w:szCs w:val="28"/>
        </w:rPr>
        <w:t>В отдел ЗАГС обращаются граждане о внесении исправлений и (или) изменений в записи актов гражданского состояния. В отчетном периоде заведено 65 дел, что на 21 дело больше по сравнению с 2020 годом</w:t>
      </w:r>
      <w:r w:rsidRPr="005904B4">
        <w:rPr>
          <w:color w:val="FF0000"/>
          <w:sz w:val="28"/>
          <w:szCs w:val="28"/>
        </w:rPr>
        <w:t>.</w:t>
      </w:r>
    </w:p>
    <w:p w:rsidR="00C717DE" w:rsidRPr="002A52CE" w:rsidRDefault="00C717DE" w:rsidP="00C717DE">
      <w:pPr>
        <w:ind w:firstLine="709"/>
        <w:jc w:val="both"/>
        <w:rPr>
          <w:sz w:val="28"/>
          <w:szCs w:val="28"/>
        </w:rPr>
      </w:pPr>
      <w:r w:rsidRPr="002A52CE">
        <w:rPr>
          <w:sz w:val="28"/>
          <w:szCs w:val="28"/>
        </w:rPr>
        <w:t>На протяжении 2021 года из других отделов ЗАГС Российской Федерации было прислано на рассмотрения и внесения исправлений и (или) изменений в записи актов гражданского состояния 36 извещений, что по сравнению с 2020 годом на 16 извещений больше.</w:t>
      </w:r>
    </w:p>
    <w:p w:rsidR="00C717DE" w:rsidRPr="002A52CE" w:rsidRDefault="00C717DE" w:rsidP="00C717DE">
      <w:pPr>
        <w:ind w:firstLine="709"/>
        <w:jc w:val="both"/>
        <w:rPr>
          <w:sz w:val="28"/>
          <w:szCs w:val="28"/>
        </w:rPr>
      </w:pPr>
      <w:r w:rsidRPr="002A52CE">
        <w:rPr>
          <w:sz w:val="28"/>
          <w:szCs w:val="28"/>
        </w:rPr>
        <w:t xml:space="preserve">В 2021 рассмотрено 14 обращений граждан об истребовании документов о государственной регистрации актов гражданского состояния с </w:t>
      </w:r>
      <w:r w:rsidRPr="002A52CE">
        <w:rPr>
          <w:sz w:val="28"/>
          <w:szCs w:val="28"/>
        </w:rPr>
        <w:lastRenderedPageBreak/>
        <w:t>территории иностранных государств, что на 3 заявления больше, чем в 2020 году.</w:t>
      </w:r>
    </w:p>
    <w:p w:rsidR="00C717DE" w:rsidRPr="002A52CE" w:rsidRDefault="00C717DE" w:rsidP="00C717DE">
      <w:pPr>
        <w:ind w:firstLine="709"/>
        <w:jc w:val="both"/>
        <w:rPr>
          <w:sz w:val="28"/>
          <w:szCs w:val="28"/>
        </w:rPr>
      </w:pPr>
      <w:r w:rsidRPr="002A52CE">
        <w:rPr>
          <w:sz w:val="28"/>
          <w:szCs w:val="28"/>
        </w:rPr>
        <w:t>Проставлено отметок в записи  актов гражданского состояния в количестве  190  штук (в 2020 – 233 штук).</w:t>
      </w:r>
    </w:p>
    <w:p w:rsidR="00C717DE" w:rsidRPr="002A52CE" w:rsidRDefault="00C717DE" w:rsidP="00C717DE">
      <w:pPr>
        <w:ind w:firstLine="709"/>
        <w:jc w:val="both"/>
        <w:rPr>
          <w:sz w:val="28"/>
          <w:szCs w:val="28"/>
        </w:rPr>
      </w:pPr>
      <w:r w:rsidRPr="002A52CE">
        <w:rPr>
          <w:sz w:val="28"/>
          <w:szCs w:val="28"/>
        </w:rPr>
        <w:t xml:space="preserve">135 пар заключили брак, из них в торжественной обстановке было проведено 74 обряда. </w:t>
      </w:r>
    </w:p>
    <w:p w:rsidR="00C717DE" w:rsidRPr="002A52CE" w:rsidRDefault="00C717DE" w:rsidP="00C717DE">
      <w:pPr>
        <w:ind w:firstLine="567"/>
        <w:jc w:val="both"/>
        <w:rPr>
          <w:sz w:val="28"/>
          <w:szCs w:val="28"/>
        </w:rPr>
      </w:pPr>
    </w:p>
    <w:p w:rsidR="00C717DE" w:rsidRPr="002A52CE" w:rsidRDefault="00C717DE" w:rsidP="00C717DE">
      <w:pPr>
        <w:pStyle w:val="2"/>
        <w:spacing w:line="240" w:lineRule="auto"/>
        <w:jc w:val="center"/>
      </w:pPr>
      <w:bookmarkStart w:id="28" w:name="_Toc95833464"/>
      <w:r w:rsidRPr="002A52CE">
        <w:t>Субсидии на оплату жилого помещения и коммунальных услуг</w:t>
      </w:r>
      <w:bookmarkEnd w:id="28"/>
    </w:p>
    <w:p w:rsidR="00C717DE" w:rsidRPr="002A52CE" w:rsidRDefault="00C717DE" w:rsidP="00C717DE">
      <w:pPr>
        <w:rPr>
          <w:rFonts w:eastAsia="Calibri"/>
          <w:lang w:eastAsia="en-US"/>
        </w:rPr>
      </w:pPr>
    </w:p>
    <w:p w:rsidR="00C717DE" w:rsidRPr="002A52CE" w:rsidRDefault="00C717DE" w:rsidP="00C717DE">
      <w:pPr>
        <w:ind w:left="36" w:right="-1" w:firstLine="531"/>
        <w:jc w:val="both"/>
        <w:rPr>
          <w:sz w:val="28"/>
          <w:szCs w:val="28"/>
        </w:rPr>
      </w:pPr>
      <w:r w:rsidRPr="002A52CE">
        <w:rPr>
          <w:sz w:val="28"/>
          <w:szCs w:val="28"/>
        </w:rPr>
        <w:t xml:space="preserve">В Котовском муниципальном районе реализуются меры социальной поддержки населения по оплате жилого помещения и коммунальных услуг в виде предоставления субсидий. </w:t>
      </w:r>
    </w:p>
    <w:p w:rsidR="00C717DE" w:rsidRPr="002A52CE" w:rsidRDefault="00C717DE" w:rsidP="00C717DE">
      <w:pPr>
        <w:ind w:firstLine="567"/>
        <w:jc w:val="both"/>
        <w:rPr>
          <w:sz w:val="28"/>
          <w:szCs w:val="28"/>
        </w:rPr>
      </w:pPr>
      <w:r w:rsidRPr="002A52CE">
        <w:rPr>
          <w:sz w:val="28"/>
          <w:szCs w:val="28"/>
        </w:rPr>
        <w:t xml:space="preserve">Отделом субсидий администрации Котовского муниципального района в 2021 году назначена субсидия  на оплату жилого помещения и коммунальных услуг 1484 семьям, на общую сумму  17,5 млн. рублей.  Максимальный размер субсидии составил 9499,4 рублей, а минимальный – 3,5 рублей. Средний размер на семью составил 1416,2рублей. </w:t>
      </w:r>
    </w:p>
    <w:p w:rsidR="00C717DE" w:rsidRPr="002A52CE" w:rsidRDefault="00C717DE" w:rsidP="00C717DE">
      <w:pPr>
        <w:ind w:firstLine="567"/>
        <w:jc w:val="both"/>
        <w:rPr>
          <w:sz w:val="28"/>
          <w:szCs w:val="28"/>
        </w:rPr>
      </w:pPr>
      <w:r w:rsidRPr="002A52CE">
        <w:rPr>
          <w:sz w:val="28"/>
          <w:szCs w:val="28"/>
        </w:rPr>
        <w:t xml:space="preserve">В размере фактически произведенной платы за жилое помещение и коммунальные услуги получили субсидию 385  семей, т.е. 100% возмещения оплаты за жилое помещение и коммунальные услуги.  </w:t>
      </w:r>
    </w:p>
    <w:p w:rsidR="00C717DE" w:rsidRPr="002A52CE" w:rsidRDefault="00C717DE" w:rsidP="00C717DE">
      <w:pPr>
        <w:ind w:firstLine="567"/>
        <w:jc w:val="both"/>
        <w:rPr>
          <w:sz w:val="28"/>
          <w:szCs w:val="28"/>
        </w:rPr>
      </w:pPr>
      <w:r w:rsidRPr="002A52CE">
        <w:rPr>
          <w:sz w:val="28"/>
          <w:szCs w:val="28"/>
        </w:rPr>
        <w:t>Количество назначений субсидий на оплату жилого помещения и коммунальных услуг за 2021год составило 12356.</w:t>
      </w:r>
    </w:p>
    <w:p w:rsidR="00C717DE" w:rsidRPr="002A52CE" w:rsidRDefault="00C717DE" w:rsidP="00C717DE">
      <w:pPr>
        <w:tabs>
          <w:tab w:val="left" w:pos="3255"/>
        </w:tabs>
        <w:rPr>
          <w:b/>
          <w:sz w:val="28"/>
          <w:szCs w:val="28"/>
        </w:rPr>
      </w:pPr>
      <w:r w:rsidRPr="002A52CE">
        <w:rPr>
          <w:sz w:val="28"/>
          <w:szCs w:val="28"/>
        </w:rPr>
        <w:tab/>
      </w:r>
    </w:p>
    <w:p w:rsidR="00C717DE" w:rsidRDefault="00C717DE" w:rsidP="00C717DE">
      <w:pPr>
        <w:pStyle w:val="1"/>
        <w:spacing w:line="240" w:lineRule="auto"/>
      </w:pPr>
      <w:bookmarkStart w:id="29" w:name="_Toc95833465"/>
      <w:r>
        <w:t xml:space="preserve">Строительство </w:t>
      </w:r>
      <w:r w:rsidRPr="00E7198E">
        <w:t xml:space="preserve"> и ЖКХ</w:t>
      </w:r>
      <w:bookmarkEnd w:id="29"/>
    </w:p>
    <w:p w:rsidR="00C717DE" w:rsidRDefault="00C717DE" w:rsidP="00C717DE">
      <w:pPr>
        <w:jc w:val="both"/>
        <w:rPr>
          <w:b/>
          <w:sz w:val="28"/>
          <w:szCs w:val="28"/>
        </w:rPr>
      </w:pPr>
    </w:p>
    <w:p w:rsidR="00C717DE" w:rsidRPr="001E60F3" w:rsidRDefault="00C717DE" w:rsidP="00C717DE">
      <w:pPr>
        <w:pStyle w:val="2"/>
        <w:spacing w:line="240" w:lineRule="auto"/>
      </w:pPr>
      <w:bookmarkStart w:id="30" w:name="_Toc95833466"/>
      <w:r w:rsidRPr="001E60F3">
        <w:t>Благоустройство</w:t>
      </w:r>
      <w:r>
        <w:t>.</w:t>
      </w:r>
      <w:bookmarkEnd w:id="30"/>
    </w:p>
    <w:p w:rsidR="00C717DE" w:rsidRPr="002A52CE" w:rsidRDefault="00C717DE" w:rsidP="00C717DE">
      <w:pPr>
        <w:jc w:val="both"/>
        <w:rPr>
          <w:b/>
          <w:sz w:val="28"/>
          <w:szCs w:val="28"/>
        </w:rPr>
      </w:pPr>
      <w:bookmarkStart w:id="31" w:name="_Toc494896325"/>
      <w:r w:rsidRPr="002A52CE">
        <w:rPr>
          <w:sz w:val="28"/>
          <w:szCs w:val="28"/>
        </w:rPr>
        <w:t xml:space="preserve">    На территории нашего района  в 2021 году велось благоустройство общественных территорий, реализуемых в рамах  проекта «Формирование комфортной городской среды».</w:t>
      </w:r>
    </w:p>
    <w:p w:rsidR="00C717DE" w:rsidRPr="002A52CE" w:rsidRDefault="00C717DE" w:rsidP="00C717DE">
      <w:pPr>
        <w:jc w:val="both"/>
        <w:rPr>
          <w:sz w:val="28"/>
          <w:szCs w:val="28"/>
        </w:rPr>
      </w:pPr>
      <w:r w:rsidRPr="002A52CE">
        <w:rPr>
          <w:sz w:val="28"/>
          <w:szCs w:val="28"/>
        </w:rPr>
        <w:t xml:space="preserve">    Благоустроены дворовые  территории г.п.г Котово:</w:t>
      </w:r>
    </w:p>
    <w:p w:rsidR="00C717DE" w:rsidRPr="002A52CE" w:rsidRDefault="00C717DE" w:rsidP="00C717DE">
      <w:pPr>
        <w:pStyle w:val="ae"/>
        <w:widowControl/>
        <w:numPr>
          <w:ilvl w:val="0"/>
          <w:numId w:val="23"/>
        </w:numPr>
        <w:suppressAutoHyphens w:val="0"/>
        <w:autoSpaceDN/>
        <w:contextualSpacing/>
        <w:jc w:val="both"/>
        <w:textAlignment w:val="auto"/>
        <w:rPr>
          <w:sz w:val="28"/>
          <w:szCs w:val="28"/>
        </w:rPr>
      </w:pPr>
      <w:r w:rsidRPr="002A52CE">
        <w:rPr>
          <w:sz w:val="28"/>
          <w:szCs w:val="28"/>
        </w:rPr>
        <w:t>ул.Мира д.197 на сумму - 2235,423 тыс.рублей.</w:t>
      </w:r>
    </w:p>
    <w:p w:rsidR="00C717DE" w:rsidRPr="002A52CE" w:rsidRDefault="00C717DE" w:rsidP="00C717DE">
      <w:pPr>
        <w:pStyle w:val="ae"/>
        <w:widowControl/>
        <w:numPr>
          <w:ilvl w:val="0"/>
          <w:numId w:val="23"/>
        </w:numPr>
        <w:suppressAutoHyphens w:val="0"/>
        <w:autoSpaceDN/>
        <w:contextualSpacing/>
        <w:jc w:val="both"/>
        <w:textAlignment w:val="auto"/>
        <w:rPr>
          <w:sz w:val="28"/>
          <w:szCs w:val="28"/>
        </w:rPr>
      </w:pPr>
      <w:r w:rsidRPr="002A52CE">
        <w:rPr>
          <w:sz w:val="28"/>
          <w:szCs w:val="28"/>
        </w:rPr>
        <w:t>дворовая территория (3500 кв.м.), г.Котово, ул.Победы, д.33 - 1537,672 тыс.рублей.</w:t>
      </w:r>
      <w:r w:rsidRPr="002A52CE">
        <w:t xml:space="preserve"> </w:t>
      </w:r>
    </w:p>
    <w:p w:rsidR="00C717DE" w:rsidRPr="002A52CE" w:rsidRDefault="00C717DE" w:rsidP="00C717DE">
      <w:pPr>
        <w:pStyle w:val="ae"/>
        <w:widowControl/>
        <w:numPr>
          <w:ilvl w:val="0"/>
          <w:numId w:val="23"/>
        </w:numPr>
        <w:suppressAutoHyphens w:val="0"/>
        <w:autoSpaceDN/>
        <w:contextualSpacing/>
        <w:jc w:val="both"/>
        <w:textAlignment w:val="auto"/>
        <w:rPr>
          <w:sz w:val="28"/>
          <w:szCs w:val="28"/>
        </w:rPr>
      </w:pPr>
      <w:r w:rsidRPr="002A52CE">
        <w:rPr>
          <w:sz w:val="28"/>
          <w:szCs w:val="28"/>
        </w:rPr>
        <w:t>дворовая территория (11260 кв.м.), г.Котово, ул.Победы, д.11, ул.Победы, д.9, ул. Нефтяников, д.7 - 4226,321 тыс. рублей.</w:t>
      </w:r>
    </w:p>
    <w:p w:rsidR="00C717DE" w:rsidRPr="002A52CE" w:rsidRDefault="00C717DE" w:rsidP="00C717DE">
      <w:pPr>
        <w:pStyle w:val="ae"/>
        <w:widowControl/>
        <w:numPr>
          <w:ilvl w:val="0"/>
          <w:numId w:val="23"/>
        </w:numPr>
        <w:suppressAutoHyphens w:val="0"/>
        <w:autoSpaceDN/>
        <w:contextualSpacing/>
        <w:jc w:val="both"/>
        <w:textAlignment w:val="auto"/>
        <w:rPr>
          <w:sz w:val="28"/>
          <w:szCs w:val="28"/>
        </w:rPr>
      </w:pPr>
      <w:r w:rsidRPr="002A52CE">
        <w:rPr>
          <w:sz w:val="28"/>
          <w:szCs w:val="28"/>
        </w:rPr>
        <w:t xml:space="preserve"> дворовая территория (2335 кв.м.), г.Котово, ул.Мира, д.171 - 760,372 тыс. рублей, Дворовая территория (7710 кв.м.), г.Котово, ул.  Мира, д. 187, ул.60 лет ВЛКСМ, д.1, ул.60 лет ВЛКСМ, д.3, ул.60 лет ВЛКСМ, д.3 - 2757,2 тыс.рублей.</w:t>
      </w:r>
    </w:p>
    <w:p w:rsidR="00C717DE" w:rsidRPr="002A52CE" w:rsidRDefault="00C717DE" w:rsidP="00C717DE">
      <w:pPr>
        <w:pStyle w:val="ae"/>
        <w:widowControl/>
        <w:numPr>
          <w:ilvl w:val="0"/>
          <w:numId w:val="23"/>
        </w:numPr>
        <w:suppressAutoHyphens w:val="0"/>
        <w:autoSpaceDN/>
        <w:contextualSpacing/>
        <w:jc w:val="both"/>
        <w:textAlignment w:val="auto"/>
        <w:rPr>
          <w:sz w:val="28"/>
          <w:szCs w:val="28"/>
        </w:rPr>
      </w:pPr>
      <w:r w:rsidRPr="002A52CE">
        <w:rPr>
          <w:sz w:val="28"/>
          <w:szCs w:val="28"/>
        </w:rPr>
        <w:t>Дворовая территория (12310 кв.м.), г.Котово, ул.Мира, д.169, ул.Мира, д.167, ул.Мира, д.165, ул.Чапаева, д.4, ул.Чапаева, д.6, ул.Чапаева, д.8 - 4774,323 тыс. рублей.</w:t>
      </w:r>
    </w:p>
    <w:p w:rsidR="00C717DE" w:rsidRPr="002A52CE" w:rsidRDefault="00C717DE" w:rsidP="00C717DE">
      <w:pPr>
        <w:pStyle w:val="ae"/>
        <w:widowControl/>
        <w:numPr>
          <w:ilvl w:val="0"/>
          <w:numId w:val="23"/>
        </w:numPr>
        <w:suppressAutoHyphens w:val="0"/>
        <w:autoSpaceDN/>
        <w:contextualSpacing/>
        <w:jc w:val="both"/>
        <w:textAlignment w:val="auto"/>
        <w:rPr>
          <w:sz w:val="28"/>
          <w:szCs w:val="28"/>
        </w:rPr>
      </w:pPr>
      <w:r w:rsidRPr="002A52CE">
        <w:rPr>
          <w:sz w:val="28"/>
          <w:szCs w:val="28"/>
        </w:rPr>
        <w:t>Дворовая территория г.Котово ул.Победы, д.22, ул.Победы, д. 24,ул. Пионера Лаврова, д.15 ул.Пионера Лаврова, д.17 - 2818,956 тыс.рублей.</w:t>
      </w:r>
    </w:p>
    <w:p w:rsidR="00C717DE" w:rsidRPr="002A52CE" w:rsidRDefault="00C717DE" w:rsidP="00C717DE">
      <w:pPr>
        <w:pStyle w:val="ae"/>
        <w:widowControl/>
        <w:numPr>
          <w:ilvl w:val="0"/>
          <w:numId w:val="23"/>
        </w:numPr>
        <w:suppressAutoHyphens w:val="0"/>
        <w:autoSpaceDN/>
        <w:contextualSpacing/>
        <w:jc w:val="both"/>
        <w:textAlignment w:val="auto"/>
        <w:rPr>
          <w:sz w:val="28"/>
          <w:szCs w:val="28"/>
        </w:rPr>
      </w:pPr>
      <w:r w:rsidRPr="002A52CE">
        <w:rPr>
          <w:sz w:val="28"/>
          <w:szCs w:val="28"/>
        </w:rPr>
        <w:lastRenderedPageBreak/>
        <w:t>Дворовая территория (10900 кв.м.), г.Котово, ул.Губкина, д.2, ул.Губкина, д.4, ул.Мира, д.183, ул.Мира, д.185 - 3543,64 тыс.рублей. ( НА  01.10.2021 ГОТОВНОСТЬ 55%)</w:t>
      </w:r>
    </w:p>
    <w:p w:rsidR="00C717DE" w:rsidRPr="002A52CE" w:rsidRDefault="00C717DE" w:rsidP="00C717DE">
      <w:pPr>
        <w:pStyle w:val="ae"/>
        <w:widowControl/>
        <w:numPr>
          <w:ilvl w:val="0"/>
          <w:numId w:val="23"/>
        </w:numPr>
        <w:suppressAutoHyphens w:val="0"/>
        <w:autoSpaceDN/>
        <w:contextualSpacing/>
        <w:jc w:val="both"/>
        <w:textAlignment w:val="auto"/>
        <w:rPr>
          <w:sz w:val="28"/>
          <w:szCs w:val="28"/>
        </w:rPr>
      </w:pPr>
      <w:r w:rsidRPr="002A52CE">
        <w:rPr>
          <w:sz w:val="28"/>
          <w:szCs w:val="28"/>
        </w:rPr>
        <w:t>Междворовая территория напротив школы № 6 в.г.Котово - 984,626 тыс.рублей.</w:t>
      </w:r>
    </w:p>
    <w:p w:rsidR="00C717DE" w:rsidRPr="002A52CE" w:rsidRDefault="00C717DE" w:rsidP="00C717DE">
      <w:pPr>
        <w:ind w:left="360"/>
        <w:jc w:val="both"/>
        <w:rPr>
          <w:sz w:val="28"/>
          <w:szCs w:val="28"/>
        </w:rPr>
      </w:pPr>
      <w:r w:rsidRPr="002A52CE">
        <w:rPr>
          <w:sz w:val="28"/>
          <w:szCs w:val="28"/>
        </w:rPr>
        <w:t>Выполнены работы по ремонту дорожного покрытия,  установка  новых лавочек и урн, освещение на сумму 23 638,50 тыс. рублей.</w:t>
      </w:r>
    </w:p>
    <w:p w:rsidR="00C717DE" w:rsidRPr="002A52CE" w:rsidRDefault="00C717DE" w:rsidP="00C717DE">
      <w:pPr>
        <w:ind w:firstLine="708"/>
        <w:jc w:val="both"/>
        <w:rPr>
          <w:sz w:val="28"/>
          <w:szCs w:val="28"/>
        </w:rPr>
      </w:pPr>
      <w:r w:rsidRPr="002A52CE">
        <w:rPr>
          <w:bCs/>
          <w:kern w:val="36"/>
          <w:sz w:val="28"/>
          <w:szCs w:val="28"/>
        </w:rPr>
        <w:t>Большая работа по благоустройству организована администрацией района при поддержке ТОСов. Так в отчетном году</w:t>
      </w:r>
      <w:r w:rsidRPr="002A52CE">
        <w:rPr>
          <w:sz w:val="28"/>
          <w:szCs w:val="28"/>
        </w:rPr>
        <w:t xml:space="preserve"> в районе  реализовано  4 общественно значимых проектов по благоустройству сельских территорий в рамках реализации государственной программы Волгоградской области «Комплексное развитие сельских территорий» силами ТОСов  на общую сумму 3775,3 тыс. рублей, из них субсидия областного бюджета- 2642,71 тыс.  рублей, местный бюджет - 384,29тыс. рублей, внебюджетные -748,30 тыс.рублей. Из них по проектам:</w:t>
      </w:r>
    </w:p>
    <w:p w:rsidR="00C717DE" w:rsidRPr="002A52CE" w:rsidRDefault="00C717DE" w:rsidP="00C717DE">
      <w:pPr>
        <w:ind w:firstLine="708"/>
        <w:jc w:val="both"/>
        <w:rPr>
          <w:sz w:val="28"/>
          <w:szCs w:val="28"/>
        </w:rPr>
      </w:pPr>
      <w:r w:rsidRPr="002A52CE">
        <w:rPr>
          <w:sz w:val="28"/>
          <w:szCs w:val="28"/>
        </w:rPr>
        <w:t>ТОС «Моисеевское заречье» Моисеевское  сельского  поселения «Отсыпка щебнем грунтовых улиц с. Моисеево Моисеевского сельского поселения  Котовского муниципального района.». Общая сумма  проекта составила 2750,00 тыс.  рублей.  Из них областная  субсидия-1925,00 тыс. рублей, местный бюджет – 280,00 тыс. рублей, внебюджетные -545,00 тыс.рублей. На эти средства произведено щебенение полотна дороги и подъездных мест к жилым домам, площадь  реализуемого проекта 11000 кв.м.</w:t>
      </w:r>
    </w:p>
    <w:p w:rsidR="00C717DE" w:rsidRPr="0046166D" w:rsidRDefault="00C717DE" w:rsidP="00C717DE">
      <w:pPr>
        <w:ind w:firstLine="708"/>
        <w:jc w:val="both"/>
        <w:rPr>
          <w:color w:val="FF0000"/>
          <w:sz w:val="28"/>
          <w:szCs w:val="28"/>
        </w:rPr>
      </w:pPr>
      <w:r w:rsidRPr="002A52CE">
        <w:rPr>
          <w:sz w:val="28"/>
          <w:szCs w:val="28"/>
        </w:rPr>
        <w:t>ТОС «Коростинский» Коростинское сельское поселение «Обустройство общественных колодцев в с.Коростино и с. Племхоз Коростинского сельского поселения Котовского муниципального района.» Общая сумма  проекта составила 169,30 тыс.  рублей.  Из них областная  субсидия-118,51 тыс. рублей, местный бюджет – 9,49 тыс. рублей, внебюджетные -41,30 тыс.рублей. Обустроено 4 колодца на территории села Коростино и села Племхоз</w:t>
      </w:r>
      <w:r w:rsidRPr="0046166D">
        <w:rPr>
          <w:color w:val="FF0000"/>
          <w:sz w:val="28"/>
          <w:szCs w:val="28"/>
        </w:rPr>
        <w:t xml:space="preserve">. </w:t>
      </w:r>
    </w:p>
    <w:p w:rsidR="00C717DE" w:rsidRPr="002A52CE" w:rsidRDefault="00C717DE" w:rsidP="00C717DE">
      <w:pPr>
        <w:ind w:firstLine="708"/>
        <w:jc w:val="both"/>
        <w:rPr>
          <w:sz w:val="28"/>
          <w:szCs w:val="28"/>
        </w:rPr>
      </w:pPr>
      <w:r w:rsidRPr="002A52CE">
        <w:rPr>
          <w:sz w:val="28"/>
          <w:szCs w:val="28"/>
        </w:rPr>
        <w:t>ТОС «Крячки» Мокроольховское поселения  реализовали два проекта:</w:t>
      </w:r>
    </w:p>
    <w:p w:rsidR="00C717DE" w:rsidRPr="002A52CE" w:rsidRDefault="00C717DE" w:rsidP="00C717DE">
      <w:pPr>
        <w:jc w:val="both"/>
        <w:rPr>
          <w:sz w:val="28"/>
          <w:szCs w:val="28"/>
        </w:rPr>
      </w:pPr>
      <w:r w:rsidRPr="002A52CE">
        <w:rPr>
          <w:sz w:val="28"/>
          <w:szCs w:val="28"/>
        </w:rPr>
        <w:t xml:space="preserve"> 1.«Обустройство общественных колодцев в с.Мокрая Ольховка Мокроольховского сельского поселения Котовского муниципального района.» Общая сумма затрат по проекту-  428,00  тыс. рублей.  Из них субсидия- 299,60 тыс. рублей, местный бюджет – 47,40 тыс. рублей, внебюджетные – 81,00 тыс.рублей.  Обустроено 2 колодца на территории села. </w:t>
      </w:r>
    </w:p>
    <w:p w:rsidR="00C717DE" w:rsidRPr="002A52CE" w:rsidRDefault="00C717DE" w:rsidP="00C717DE">
      <w:pPr>
        <w:jc w:val="both"/>
        <w:rPr>
          <w:sz w:val="28"/>
          <w:szCs w:val="28"/>
        </w:rPr>
      </w:pPr>
      <w:r w:rsidRPr="002A52CE">
        <w:rPr>
          <w:sz w:val="28"/>
          <w:szCs w:val="28"/>
        </w:rPr>
        <w:t xml:space="preserve"> 2. «Обустройство общественных колодцев в с. Крячки Мокроольховского сельского поселения Котовского муниципального района». Общая сумма затрат по проекту -  428,00  тыс. рублей.  Из них субсидия - 299,60 тыс. рублей, местный бюджет - 47,40 тыс. рублей, внебюджетные - 81,00 тыс.рублей.  Обустроено 2 колодца на территории села. </w:t>
      </w:r>
    </w:p>
    <w:p w:rsidR="00C717DE" w:rsidRPr="002A52CE" w:rsidRDefault="00C717DE" w:rsidP="00C717DE">
      <w:pPr>
        <w:ind w:firstLine="709"/>
        <w:jc w:val="both"/>
        <w:rPr>
          <w:sz w:val="28"/>
          <w:szCs w:val="28"/>
        </w:rPr>
      </w:pPr>
      <w:r w:rsidRPr="002A52CE">
        <w:rPr>
          <w:sz w:val="28"/>
          <w:szCs w:val="28"/>
        </w:rPr>
        <w:t xml:space="preserve">Налажена работа с СОНКО района.  В 2021 году СОНКО района приняли участие в  мероприятиях социально-значимой направленности: </w:t>
      </w:r>
    </w:p>
    <w:p w:rsidR="00C717DE" w:rsidRPr="002A52CE" w:rsidRDefault="00C717DE" w:rsidP="00C717DE">
      <w:pPr>
        <w:shd w:val="clear" w:color="auto" w:fill="F4F4F4"/>
        <w:jc w:val="both"/>
        <w:rPr>
          <w:sz w:val="28"/>
          <w:szCs w:val="28"/>
        </w:rPr>
      </w:pPr>
      <w:r w:rsidRPr="002A52CE">
        <w:rPr>
          <w:sz w:val="28"/>
          <w:szCs w:val="28"/>
        </w:rPr>
        <w:lastRenderedPageBreak/>
        <w:tab/>
        <w:t xml:space="preserve"> Участие в конкурсе на предоставление Президентских грантов: </w:t>
      </w:r>
    </w:p>
    <w:p w:rsidR="00C717DE" w:rsidRPr="002A52CE" w:rsidRDefault="00C717DE" w:rsidP="00C717DE">
      <w:pPr>
        <w:shd w:val="clear" w:color="auto" w:fill="F4F4F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3059"/>
        <w:gridCol w:w="3232"/>
      </w:tblGrid>
      <w:tr w:rsidR="00C717DE" w:rsidRPr="002A52CE" w:rsidTr="006768E0">
        <w:trPr>
          <w:trHeight w:val="156"/>
        </w:trPr>
        <w:tc>
          <w:tcPr>
            <w:tcW w:w="4853" w:type="dxa"/>
          </w:tcPr>
          <w:p w:rsidR="00C717DE" w:rsidRPr="002A52CE" w:rsidRDefault="00C717DE" w:rsidP="006768E0">
            <w:pPr>
              <w:jc w:val="both"/>
              <w:rPr>
                <w:sz w:val="28"/>
                <w:szCs w:val="28"/>
              </w:rPr>
            </w:pPr>
            <w:r w:rsidRPr="002A52CE">
              <w:rPr>
                <w:bCs/>
                <w:iCs/>
                <w:sz w:val="28"/>
                <w:szCs w:val="28"/>
              </w:rPr>
              <w:t>Название проекта</w:t>
            </w:r>
          </w:p>
        </w:tc>
        <w:tc>
          <w:tcPr>
            <w:tcW w:w="4853" w:type="dxa"/>
          </w:tcPr>
          <w:p w:rsidR="00C717DE" w:rsidRPr="002A52CE" w:rsidRDefault="00C717DE" w:rsidP="006768E0">
            <w:pPr>
              <w:jc w:val="both"/>
              <w:rPr>
                <w:sz w:val="28"/>
                <w:szCs w:val="28"/>
              </w:rPr>
            </w:pPr>
            <w:r w:rsidRPr="002A52CE">
              <w:rPr>
                <w:bCs/>
                <w:iCs/>
                <w:sz w:val="28"/>
                <w:szCs w:val="28"/>
              </w:rPr>
              <w:t>Название организации</w:t>
            </w:r>
          </w:p>
        </w:tc>
        <w:tc>
          <w:tcPr>
            <w:tcW w:w="4854" w:type="dxa"/>
          </w:tcPr>
          <w:p w:rsidR="00C717DE" w:rsidRPr="002A52CE" w:rsidRDefault="00C717DE" w:rsidP="006768E0">
            <w:pPr>
              <w:jc w:val="both"/>
              <w:rPr>
                <w:rStyle w:val="circle-barinfo-item-title"/>
                <w:bCs/>
                <w:sz w:val="28"/>
                <w:szCs w:val="28"/>
                <w:shd w:val="clear" w:color="auto" w:fill="FFFFFF"/>
              </w:rPr>
            </w:pPr>
            <w:r w:rsidRPr="002A52CE">
              <w:rPr>
                <w:rStyle w:val="circle-barinfo-item-title"/>
                <w:bCs/>
                <w:sz w:val="28"/>
                <w:szCs w:val="28"/>
                <w:shd w:val="clear" w:color="auto" w:fill="FFFFFF"/>
              </w:rPr>
              <w:t>Размер гранта</w:t>
            </w:r>
          </w:p>
          <w:p w:rsidR="00C717DE" w:rsidRPr="002A52CE" w:rsidRDefault="00C717DE" w:rsidP="006768E0">
            <w:pPr>
              <w:jc w:val="both"/>
              <w:rPr>
                <w:sz w:val="28"/>
                <w:szCs w:val="28"/>
              </w:rPr>
            </w:pPr>
          </w:p>
        </w:tc>
      </w:tr>
      <w:tr w:rsidR="00C717DE" w:rsidRPr="002A52CE" w:rsidTr="006768E0">
        <w:trPr>
          <w:trHeight w:val="2989"/>
        </w:trPr>
        <w:tc>
          <w:tcPr>
            <w:tcW w:w="4853" w:type="dxa"/>
          </w:tcPr>
          <w:p w:rsidR="00C717DE" w:rsidRPr="002A52CE" w:rsidRDefault="00C717DE" w:rsidP="006768E0">
            <w:pPr>
              <w:shd w:val="clear" w:color="auto" w:fill="FFFFFF"/>
              <w:jc w:val="both"/>
              <w:outlineLvl w:val="1"/>
              <w:rPr>
                <w:bCs/>
                <w:sz w:val="28"/>
                <w:szCs w:val="28"/>
              </w:rPr>
            </w:pPr>
            <w:bookmarkStart w:id="32" w:name="_Toc95833467"/>
            <w:r w:rsidRPr="002A52CE">
              <w:rPr>
                <w:bCs/>
                <w:sz w:val="28"/>
                <w:szCs w:val="28"/>
              </w:rPr>
              <w:t>"СТАРТУМИГРЫ" (стартуют умные игры)</w:t>
            </w:r>
            <w:bookmarkEnd w:id="32"/>
          </w:p>
          <w:p w:rsidR="00C717DE" w:rsidRPr="002A52CE" w:rsidRDefault="00C717DE" w:rsidP="006768E0">
            <w:pPr>
              <w:shd w:val="clear" w:color="auto" w:fill="FFFFFF"/>
              <w:jc w:val="both"/>
              <w:outlineLvl w:val="1"/>
              <w:rPr>
                <w:rStyle w:val="winner-infolist-item-title"/>
                <w:bCs/>
                <w:sz w:val="28"/>
                <w:szCs w:val="28"/>
                <w:shd w:val="clear" w:color="auto" w:fill="FFFFFF"/>
              </w:rPr>
            </w:pPr>
            <w:bookmarkStart w:id="33" w:name="_Toc95833468"/>
            <w:r w:rsidRPr="002A52CE">
              <w:rPr>
                <w:rStyle w:val="winner-infolist-item-title"/>
                <w:bCs/>
                <w:sz w:val="28"/>
                <w:szCs w:val="28"/>
                <w:shd w:val="clear" w:color="auto" w:fill="FFFFFF"/>
              </w:rPr>
              <w:t>Сроки реализации</w:t>
            </w:r>
            <w:bookmarkEnd w:id="33"/>
          </w:p>
          <w:p w:rsidR="00C717DE" w:rsidRPr="002A52CE" w:rsidRDefault="00C717DE" w:rsidP="006768E0">
            <w:pPr>
              <w:shd w:val="clear" w:color="auto" w:fill="FFFFFF"/>
              <w:jc w:val="both"/>
              <w:outlineLvl w:val="1"/>
              <w:rPr>
                <w:bCs/>
                <w:sz w:val="28"/>
                <w:szCs w:val="28"/>
              </w:rPr>
            </w:pPr>
            <w:bookmarkStart w:id="34" w:name="_Toc95833469"/>
            <w:r w:rsidRPr="002A52CE">
              <w:rPr>
                <w:rStyle w:val="winner-infolist-item-text"/>
                <w:sz w:val="28"/>
                <w:szCs w:val="28"/>
                <w:shd w:val="clear" w:color="auto" w:fill="FFFFFF"/>
              </w:rPr>
              <w:t>30.06.2021 - 19.12.2021</w:t>
            </w:r>
            <w:bookmarkEnd w:id="34"/>
          </w:p>
          <w:p w:rsidR="00C717DE" w:rsidRPr="002A52CE" w:rsidRDefault="00C717DE" w:rsidP="006768E0">
            <w:pPr>
              <w:jc w:val="both"/>
              <w:rPr>
                <w:bCs/>
                <w:sz w:val="28"/>
                <w:szCs w:val="28"/>
              </w:rPr>
            </w:pPr>
          </w:p>
        </w:tc>
        <w:tc>
          <w:tcPr>
            <w:tcW w:w="4853" w:type="dxa"/>
          </w:tcPr>
          <w:p w:rsidR="00C717DE" w:rsidRPr="002A52CE" w:rsidRDefault="00C717DE" w:rsidP="006768E0">
            <w:pPr>
              <w:jc w:val="both"/>
              <w:rPr>
                <w:sz w:val="28"/>
                <w:szCs w:val="28"/>
                <w:shd w:val="clear" w:color="auto" w:fill="FFFFFF"/>
              </w:rPr>
            </w:pPr>
            <w:r w:rsidRPr="002A52CE">
              <w:rPr>
                <w:sz w:val="28"/>
                <w:szCs w:val="28"/>
                <w:shd w:val="clear" w:color="auto" w:fill="FFFFFF"/>
              </w:rPr>
              <w:t>Котовская районная организация волгоградской областной организации общероссийской общественной организации "Всероссийское общество инвалидов"</w:t>
            </w:r>
          </w:p>
        </w:tc>
        <w:tc>
          <w:tcPr>
            <w:tcW w:w="4854" w:type="dxa"/>
          </w:tcPr>
          <w:p w:rsidR="00C717DE" w:rsidRPr="002A52CE" w:rsidRDefault="00C717DE" w:rsidP="006768E0">
            <w:pPr>
              <w:jc w:val="both"/>
              <w:rPr>
                <w:rStyle w:val="rubl"/>
                <w:sz w:val="28"/>
                <w:szCs w:val="28"/>
                <w:shd w:val="clear" w:color="auto" w:fill="FFFFFF"/>
              </w:rPr>
            </w:pPr>
            <w:r w:rsidRPr="002A52CE">
              <w:rPr>
                <w:rStyle w:val="circle-barinfo-item-number"/>
                <w:sz w:val="28"/>
                <w:szCs w:val="28"/>
                <w:shd w:val="clear" w:color="auto" w:fill="FFFFFF"/>
              </w:rPr>
              <w:t>493 245,00 </w:t>
            </w:r>
            <w:r w:rsidRPr="002A52CE">
              <w:rPr>
                <w:rStyle w:val="rubl"/>
                <w:sz w:val="28"/>
                <w:szCs w:val="28"/>
                <w:shd w:val="clear" w:color="auto" w:fill="FFFFFF"/>
              </w:rPr>
              <w:t>₽</w:t>
            </w:r>
          </w:p>
          <w:p w:rsidR="00C717DE" w:rsidRPr="002A52CE" w:rsidRDefault="00C717DE" w:rsidP="006768E0">
            <w:pPr>
              <w:shd w:val="clear" w:color="auto" w:fill="F4F4F4"/>
              <w:jc w:val="both"/>
              <w:rPr>
                <w:sz w:val="28"/>
                <w:szCs w:val="28"/>
              </w:rPr>
            </w:pPr>
            <w:r w:rsidRPr="002A52CE">
              <w:rPr>
                <w:rStyle w:val="rubl"/>
                <w:sz w:val="28"/>
                <w:szCs w:val="28"/>
                <w:shd w:val="clear" w:color="auto" w:fill="FFFFFF"/>
              </w:rPr>
              <w:t>(</w:t>
            </w:r>
            <w:r w:rsidRPr="002A52CE">
              <w:rPr>
                <w:sz w:val="28"/>
                <w:szCs w:val="28"/>
              </w:rPr>
              <w:t xml:space="preserve">Расходы на реализацию проекта </w:t>
            </w:r>
            <w:r w:rsidRPr="002A52CE">
              <w:rPr>
                <w:bCs/>
                <w:sz w:val="28"/>
                <w:szCs w:val="28"/>
              </w:rPr>
              <w:t xml:space="preserve">548 765,00 рублей, </w:t>
            </w:r>
            <w:r w:rsidRPr="002A52CE">
              <w:rPr>
                <w:sz w:val="28"/>
                <w:szCs w:val="28"/>
                <w:bdr w:val="none" w:sz="0" w:space="0" w:color="auto" w:frame="1"/>
              </w:rPr>
              <w:t xml:space="preserve">размер запрашиваемого гранта </w:t>
            </w:r>
            <w:r w:rsidRPr="002A52CE">
              <w:rPr>
                <w:sz w:val="28"/>
                <w:szCs w:val="28"/>
              </w:rPr>
              <w:t xml:space="preserve">493 245,00 рублей, </w:t>
            </w:r>
            <w:r w:rsidRPr="002A52CE">
              <w:rPr>
                <w:bCs/>
                <w:sz w:val="28"/>
                <w:szCs w:val="28"/>
              </w:rPr>
              <w:t>с</w:t>
            </w:r>
            <w:r w:rsidRPr="002A52CE">
              <w:rPr>
                <w:sz w:val="28"/>
                <w:szCs w:val="28"/>
              </w:rPr>
              <w:t>офинансирование 55 520,00 рублей)</w:t>
            </w:r>
          </w:p>
          <w:p w:rsidR="00C717DE" w:rsidRPr="002A52CE" w:rsidRDefault="00C717DE" w:rsidP="006768E0">
            <w:pPr>
              <w:jc w:val="both"/>
              <w:rPr>
                <w:rStyle w:val="circle-barinfo-item-title"/>
                <w:bCs/>
                <w:sz w:val="28"/>
                <w:szCs w:val="28"/>
                <w:shd w:val="clear" w:color="auto" w:fill="FFFFFF"/>
              </w:rPr>
            </w:pPr>
          </w:p>
        </w:tc>
      </w:tr>
    </w:tbl>
    <w:p w:rsidR="00C717DE" w:rsidRPr="002A52CE" w:rsidRDefault="00C717DE" w:rsidP="00C717DE">
      <w:pPr>
        <w:jc w:val="both"/>
        <w:rPr>
          <w:sz w:val="28"/>
          <w:szCs w:val="28"/>
        </w:rPr>
      </w:pPr>
    </w:p>
    <w:p w:rsidR="00C717DE" w:rsidRPr="002A52CE" w:rsidRDefault="00C717DE" w:rsidP="00C717DE">
      <w:pPr>
        <w:jc w:val="both"/>
        <w:rPr>
          <w:iCs/>
          <w:sz w:val="28"/>
          <w:szCs w:val="28"/>
        </w:rPr>
      </w:pPr>
      <w:r w:rsidRPr="002A52CE">
        <w:rPr>
          <w:sz w:val="28"/>
          <w:szCs w:val="28"/>
        </w:rPr>
        <w:tab/>
        <w:t xml:space="preserve">Участие в конкурсе </w:t>
      </w:r>
      <w:r w:rsidRPr="002A52CE">
        <w:rPr>
          <w:iCs/>
          <w:sz w:val="28"/>
          <w:szCs w:val="28"/>
        </w:rPr>
        <w:t>на предоставление социально ориентированным некоммерческим организациям, осуществляющим деятельность на территории Волгоградской области, субсидий на реализацию социально значимых проектов (программ) по приоритетным направлениям социальной политики Волгоградской области: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244"/>
        <w:gridCol w:w="2268"/>
      </w:tblGrid>
      <w:tr w:rsidR="00C717DE" w:rsidRPr="002A52CE" w:rsidTr="006768E0">
        <w:tc>
          <w:tcPr>
            <w:tcW w:w="2235" w:type="dxa"/>
          </w:tcPr>
          <w:p w:rsidR="00C717DE" w:rsidRPr="002A52CE" w:rsidRDefault="00C717DE" w:rsidP="006768E0">
            <w:pPr>
              <w:jc w:val="both"/>
              <w:rPr>
                <w:sz w:val="28"/>
                <w:szCs w:val="28"/>
              </w:rPr>
            </w:pPr>
            <w:r w:rsidRPr="002A52CE">
              <w:rPr>
                <w:bCs/>
                <w:iCs/>
                <w:sz w:val="28"/>
                <w:szCs w:val="28"/>
              </w:rPr>
              <w:t>Название проекта</w:t>
            </w:r>
          </w:p>
        </w:tc>
        <w:tc>
          <w:tcPr>
            <w:tcW w:w="5244" w:type="dxa"/>
          </w:tcPr>
          <w:p w:rsidR="00C717DE" w:rsidRPr="002A52CE" w:rsidRDefault="00C717DE" w:rsidP="006768E0">
            <w:pPr>
              <w:jc w:val="both"/>
              <w:rPr>
                <w:sz w:val="28"/>
                <w:szCs w:val="28"/>
              </w:rPr>
            </w:pPr>
            <w:r w:rsidRPr="002A52CE">
              <w:rPr>
                <w:bCs/>
                <w:iCs/>
                <w:sz w:val="28"/>
                <w:szCs w:val="28"/>
              </w:rPr>
              <w:t>Название организации</w:t>
            </w:r>
          </w:p>
        </w:tc>
        <w:tc>
          <w:tcPr>
            <w:tcW w:w="2268" w:type="dxa"/>
          </w:tcPr>
          <w:p w:rsidR="00C717DE" w:rsidRPr="002A52CE" w:rsidRDefault="00C717DE" w:rsidP="006768E0">
            <w:pPr>
              <w:jc w:val="both"/>
              <w:rPr>
                <w:sz w:val="28"/>
                <w:szCs w:val="28"/>
              </w:rPr>
            </w:pPr>
            <w:r w:rsidRPr="002A52CE">
              <w:rPr>
                <w:bCs/>
                <w:iCs/>
                <w:sz w:val="28"/>
                <w:szCs w:val="28"/>
              </w:rPr>
              <w:t>Объем предостав</w:t>
            </w:r>
            <w:r w:rsidRPr="002A52CE">
              <w:rPr>
                <w:bCs/>
                <w:iCs/>
                <w:sz w:val="28"/>
                <w:szCs w:val="28"/>
              </w:rPr>
              <w:softHyphen/>
              <w:t>ляемой субсидии в руб.</w:t>
            </w:r>
          </w:p>
        </w:tc>
      </w:tr>
      <w:tr w:rsidR="00C717DE" w:rsidRPr="002A52CE" w:rsidTr="006768E0">
        <w:tc>
          <w:tcPr>
            <w:tcW w:w="2235" w:type="dxa"/>
          </w:tcPr>
          <w:p w:rsidR="00C717DE" w:rsidRPr="002A52CE" w:rsidRDefault="00C717DE" w:rsidP="006768E0">
            <w:pPr>
              <w:jc w:val="both"/>
              <w:rPr>
                <w:sz w:val="28"/>
                <w:szCs w:val="28"/>
              </w:rPr>
            </w:pPr>
            <w:r w:rsidRPr="002A52CE">
              <w:rPr>
                <w:iCs/>
                <w:sz w:val="28"/>
                <w:szCs w:val="28"/>
              </w:rPr>
              <w:t>"Слава казачья идет по земле»</w:t>
            </w:r>
          </w:p>
        </w:tc>
        <w:tc>
          <w:tcPr>
            <w:tcW w:w="5244" w:type="dxa"/>
          </w:tcPr>
          <w:p w:rsidR="00C717DE" w:rsidRPr="002A52CE" w:rsidRDefault="00C717DE" w:rsidP="006768E0">
            <w:pPr>
              <w:jc w:val="both"/>
              <w:rPr>
                <w:sz w:val="28"/>
                <w:szCs w:val="28"/>
              </w:rPr>
            </w:pPr>
            <w:r w:rsidRPr="002A52CE">
              <w:rPr>
                <w:iCs/>
                <w:sz w:val="28"/>
                <w:szCs w:val="28"/>
              </w:rPr>
              <w:t>Станичное казачье общество "Котовская" Окружного казачьего общества "Усть-Медведицкий казачий округ" Войскового казачьего общества "Всевеликое войско Донское"</w:t>
            </w:r>
          </w:p>
        </w:tc>
        <w:tc>
          <w:tcPr>
            <w:tcW w:w="2268" w:type="dxa"/>
          </w:tcPr>
          <w:p w:rsidR="00C717DE" w:rsidRPr="002A52CE" w:rsidRDefault="00C717DE" w:rsidP="006768E0">
            <w:pPr>
              <w:jc w:val="both"/>
              <w:rPr>
                <w:sz w:val="28"/>
                <w:szCs w:val="28"/>
              </w:rPr>
            </w:pPr>
            <w:r w:rsidRPr="002A52CE">
              <w:rPr>
                <w:sz w:val="28"/>
                <w:szCs w:val="28"/>
              </w:rPr>
              <w:t>310100,00</w:t>
            </w:r>
          </w:p>
          <w:p w:rsidR="00C717DE" w:rsidRPr="002A52CE" w:rsidRDefault="00C717DE" w:rsidP="006768E0">
            <w:pPr>
              <w:jc w:val="both"/>
              <w:rPr>
                <w:sz w:val="28"/>
                <w:szCs w:val="28"/>
              </w:rPr>
            </w:pPr>
            <w:r w:rsidRPr="002A52CE">
              <w:rPr>
                <w:sz w:val="28"/>
                <w:szCs w:val="28"/>
              </w:rPr>
              <w:t xml:space="preserve">(Расходы на реализацию проекта </w:t>
            </w:r>
            <w:r w:rsidRPr="002A52CE">
              <w:rPr>
                <w:bCs/>
                <w:sz w:val="28"/>
                <w:szCs w:val="28"/>
              </w:rPr>
              <w:t>421,7 тыс. рублей, из них собственные средства</w:t>
            </w:r>
            <w:r w:rsidRPr="002A52CE">
              <w:rPr>
                <w:sz w:val="28"/>
                <w:szCs w:val="28"/>
              </w:rPr>
              <w:t xml:space="preserve"> 111,6 тыс. рублей)</w:t>
            </w:r>
          </w:p>
        </w:tc>
      </w:tr>
      <w:tr w:rsidR="00C717DE" w:rsidRPr="002A52CE" w:rsidTr="006768E0">
        <w:tc>
          <w:tcPr>
            <w:tcW w:w="2235" w:type="dxa"/>
          </w:tcPr>
          <w:p w:rsidR="00C717DE" w:rsidRPr="002A52CE" w:rsidRDefault="00C717DE" w:rsidP="006768E0">
            <w:pPr>
              <w:jc w:val="both"/>
              <w:rPr>
                <w:sz w:val="28"/>
                <w:szCs w:val="28"/>
              </w:rPr>
            </w:pPr>
            <w:r w:rsidRPr="002A52CE">
              <w:rPr>
                <w:iCs/>
                <w:sz w:val="28"/>
                <w:szCs w:val="28"/>
              </w:rPr>
              <w:t>"Светлый мир глазами детей"</w:t>
            </w:r>
          </w:p>
        </w:tc>
        <w:tc>
          <w:tcPr>
            <w:tcW w:w="5244" w:type="dxa"/>
          </w:tcPr>
          <w:p w:rsidR="00C717DE" w:rsidRPr="002A52CE" w:rsidRDefault="00C717DE" w:rsidP="006768E0">
            <w:pPr>
              <w:jc w:val="both"/>
              <w:rPr>
                <w:sz w:val="28"/>
                <w:szCs w:val="28"/>
              </w:rPr>
            </w:pPr>
            <w:r w:rsidRPr="002A52CE">
              <w:rPr>
                <w:iCs/>
                <w:sz w:val="28"/>
                <w:szCs w:val="28"/>
              </w:rPr>
              <w:t>Местная религиозная организация православный Приход храма Михаила Архангела г. Котово Волгоградской Епархии Русской Православной Церкви (Московский Патриархат)</w:t>
            </w:r>
          </w:p>
        </w:tc>
        <w:tc>
          <w:tcPr>
            <w:tcW w:w="2268" w:type="dxa"/>
          </w:tcPr>
          <w:p w:rsidR="00C717DE" w:rsidRPr="002A52CE" w:rsidRDefault="00C717DE" w:rsidP="006768E0">
            <w:pPr>
              <w:jc w:val="both"/>
              <w:rPr>
                <w:sz w:val="28"/>
                <w:szCs w:val="28"/>
              </w:rPr>
            </w:pPr>
            <w:r w:rsidRPr="002A52CE">
              <w:rPr>
                <w:sz w:val="28"/>
                <w:szCs w:val="28"/>
              </w:rPr>
              <w:t>244100,00</w:t>
            </w:r>
          </w:p>
          <w:p w:rsidR="00C717DE" w:rsidRPr="002A52CE" w:rsidRDefault="00C717DE" w:rsidP="006768E0">
            <w:pPr>
              <w:jc w:val="both"/>
              <w:rPr>
                <w:sz w:val="28"/>
                <w:szCs w:val="28"/>
              </w:rPr>
            </w:pPr>
            <w:r w:rsidRPr="002A52CE">
              <w:rPr>
                <w:sz w:val="28"/>
                <w:szCs w:val="28"/>
              </w:rPr>
              <w:t xml:space="preserve">(Расходы на реализацию проекта </w:t>
            </w:r>
            <w:r w:rsidRPr="002A52CE">
              <w:rPr>
                <w:bCs/>
                <w:sz w:val="28"/>
                <w:szCs w:val="28"/>
              </w:rPr>
              <w:t>314,1 тыс. рублей, из них собственные средства</w:t>
            </w:r>
            <w:r w:rsidRPr="002A52CE">
              <w:rPr>
                <w:sz w:val="28"/>
                <w:szCs w:val="28"/>
              </w:rPr>
              <w:t xml:space="preserve"> 70,0 тыс. рублей)</w:t>
            </w:r>
          </w:p>
        </w:tc>
      </w:tr>
      <w:tr w:rsidR="00C717DE" w:rsidRPr="002A52CE" w:rsidTr="006768E0">
        <w:tc>
          <w:tcPr>
            <w:tcW w:w="2235" w:type="dxa"/>
          </w:tcPr>
          <w:p w:rsidR="00C717DE" w:rsidRPr="002A52CE" w:rsidRDefault="00C717DE" w:rsidP="006768E0">
            <w:pPr>
              <w:jc w:val="both"/>
              <w:rPr>
                <w:iCs/>
                <w:sz w:val="28"/>
                <w:szCs w:val="28"/>
              </w:rPr>
            </w:pPr>
            <w:r w:rsidRPr="002A52CE">
              <w:rPr>
                <w:iCs/>
                <w:sz w:val="28"/>
                <w:szCs w:val="28"/>
              </w:rPr>
              <w:t>"Мы россияне, мы-патриоты"</w:t>
            </w:r>
          </w:p>
        </w:tc>
        <w:tc>
          <w:tcPr>
            <w:tcW w:w="5244" w:type="dxa"/>
          </w:tcPr>
          <w:p w:rsidR="00C717DE" w:rsidRPr="002A52CE" w:rsidRDefault="00C717DE" w:rsidP="006768E0">
            <w:pPr>
              <w:jc w:val="both"/>
              <w:rPr>
                <w:iCs/>
                <w:sz w:val="28"/>
                <w:szCs w:val="28"/>
              </w:rPr>
            </w:pPr>
            <w:r w:rsidRPr="002A52CE">
              <w:rPr>
                <w:iCs/>
                <w:sz w:val="28"/>
                <w:szCs w:val="28"/>
              </w:rPr>
              <w:t xml:space="preserve">Котовская районная организация волгоградского регионального отделения всероссийской общественной организации ветеранов (пенсионеров) войны, труда, вооруженных сил и </w:t>
            </w:r>
            <w:r w:rsidRPr="002A52CE">
              <w:rPr>
                <w:iCs/>
                <w:sz w:val="28"/>
                <w:szCs w:val="28"/>
              </w:rPr>
              <w:lastRenderedPageBreak/>
              <w:t>правоохранительных органов</w:t>
            </w:r>
          </w:p>
        </w:tc>
        <w:tc>
          <w:tcPr>
            <w:tcW w:w="2268" w:type="dxa"/>
          </w:tcPr>
          <w:p w:rsidR="00C717DE" w:rsidRPr="002A52CE" w:rsidRDefault="00C717DE" w:rsidP="006768E0">
            <w:pPr>
              <w:jc w:val="both"/>
              <w:rPr>
                <w:sz w:val="28"/>
                <w:szCs w:val="28"/>
              </w:rPr>
            </w:pPr>
            <w:r w:rsidRPr="002A52CE">
              <w:rPr>
                <w:sz w:val="28"/>
                <w:szCs w:val="28"/>
              </w:rPr>
              <w:lastRenderedPageBreak/>
              <w:t>495150,00</w:t>
            </w:r>
          </w:p>
          <w:p w:rsidR="00C717DE" w:rsidRPr="002A52CE" w:rsidRDefault="00C717DE" w:rsidP="006768E0">
            <w:pPr>
              <w:jc w:val="both"/>
              <w:rPr>
                <w:sz w:val="28"/>
                <w:szCs w:val="28"/>
              </w:rPr>
            </w:pPr>
            <w:r w:rsidRPr="002A52CE">
              <w:rPr>
                <w:sz w:val="28"/>
                <w:szCs w:val="28"/>
              </w:rPr>
              <w:t xml:space="preserve">(Расходы на реализацию проекта </w:t>
            </w:r>
            <w:r w:rsidRPr="002A52CE">
              <w:rPr>
                <w:bCs/>
                <w:sz w:val="28"/>
                <w:szCs w:val="28"/>
              </w:rPr>
              <w:t xml:space="preserve">551,55 тыс. рублей, из </w:t>
            </w:r>
            <w:r w:rsidRPr="002A52CE">
              <w:rPr>
                <w:bCs/>
                <w:sz w:val="28"/>
                <w:szCs w:val="28"/>
              </w:rPr>
              <w:lastRenderedPageBreak/>
              <w:t>них собственные средства</w:t>
            </w:r>
            <w:r w:rsidRPr="002A52CE">
              <w:rPr>
                <w:sz w:val="28"/>
                <w:szCs w:val="28"/>
              </w:rPr>
              <w:t xml:space="preserve"> 56,4 тыс. рублей)</w:t>
            </w:r>
          </w:p>
        </w:tc>
      </w:tr>
    </w:tbl>
    <w:p w:rsidR="00C717DE" w:rsidRPr="002A52CE" w:rsidRDefault="00C717DE" w:rsidP="00C717DE">
      <w:pPr>
        <w:ind w:firstLine="851"/>
        <w:jc w:val="both"/>
        <w:rPr>
          <w:sz w:val="28"/>
          <w:szCs w:val="28"/>
        </w:rPr>
      </w:pPr>
    </w:p>
    <w:p w:rsidR="00C717DE" w:rsidRPr="002A52CE" w:rsidRDefault="00C717DE" w:rsidP="00C717DE">
      <w:pPr>
        <w:ind w:firstLine="851"/>
        <w:jc w:val="both"/>
        <w:rPr>
          <w:sz w:val="28"/>
          <w:szCs w:val="28"/>
        </w:rPr>
      </w:pPr>
      <w:r w:rsidRPr="002A52CE">
        <w:rPr>
          <w:sz w:val="28"/>
          <w:szCs w:val="28"/>
        </w:rPr>
        <w:t>Участие в конкурсе социальных и культурных проектов ПАО «ЛУКОЙЛ» в Волгоградской области:</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9"/>
      </w:tblGrid>
      <w:tr w:rsidR="00C717DE" w:rsidRPr="002A52CE" w:rsidTr="006768E0">
        <w:trPr>
          <w:trHeight w:val="840"/>
        </w:trPr>
        <w:tc>
          <w:tcPr>
            <w:tcW w:w="5245" w:type="dxa"/>
          </w:tcPr>
          <w:p w:rsidR="00C717DE" w:rsidRPr="002A52CE" w:rsidRDefault="00C717DE" w:rsidP="006768E0">
            <w:pPr>
              <w:jc w:val="both"/>
              <w:rPr>
                <w:sz w:val="28"/>
                <w:szCs w:val="28"/>
              </w:rPr>
            </w:pPr>
            <w:r w:rsidRPr="002A52CE">
              <w:rPr>
                <w:sz w:val="28"/>
                <w:szCs w:val="28"/>
              </w:rPr>
              <w:t>Муниципальное автономное учреждение культуры «Районный Дом культуры»</w:t>
            </w:r>
          </w:p>
        </w:tc>
        <w:tc>
          <w:tcPr>
            <w:tcW w:w="4679" w:type="dxa"/>
            <w:shd w:val="clear" w:color="auto" w:fill="auto"/>
          </w:tcPr>
          <w:p w:rsidR="00C717DE" w:rsidRPr="002A52CE" w:rsidRDefault="00C717DE" w:rsidP="006768E0">
            <w:pPr>
              <w:jc w:val="both"/>
              <w:rPr>
                <w:sz w:val="28"/>
                <w:szCs w:val="28"/>
              </w:rPr>
            </w:pPr>
            <w:r w:rsidRPr="002A52CE">
              <w:rPr>
                <w:sz w:val="28"/>
                <w:szCs w:val="28"/>
              </w:rPr>
              <w:t>«Районный фестиваль национальных  культур «Дружба народов – единство России»</w:t>
            </w:r>
          </w:p>
        </w:tc>
      </w:tr>
      <w:tr w:rsidR="00C717DE" w:rsidRPr="002A52CE" w:rsidTr="006768E0">
        <w:tc>
          <w:tcPr>
            <w:tcW w:w="5245" w:type="dxa"/>
          </w:tcPr>
          <w:p w:rsidR="00C717DE" w:rsidRPr="002A52CE" w:rsidRDefault="00C717DE" w:rsidP="006768E0">
            <w:pPr>
              <w:jc w:val="both"/>
              <w:rPr>
                <w:sz w:val="28"/>
                <w:szCs w:val="28"/>
              </w:rPr>
            </w:pPr>
            <w:r w:rsidRPr="002A52CE">
              <w:rPr>
                <w:sz w:val="28"/>
                <w:szCs w:val="28"/>
              </w:rPr>
              <w:t>Местная религиозная организация православный Приход храма Михаила Архангела  г. Котово Волгоградской епархии Русской Православной церкви</w:t>
            </w:r>
          </w:p>
        </w:tc>
        <w:tc>
          <w:tcPr>
            <w:tcW w:w="4679" w:type="dxa"/>
            <w:shd w:val="clear" w:color="auto" w:fill="auto"/>
          </w:tcPr>
          <w:p w:rsidR="00C717DE" w:rsidRPr="002A52CE" w:rsidRDefault="00C717DE" w:rsidP="006768E0">
            <w:pPr>
              <w:jc w:val="both"/>
              <w:rPr>
                <w:sz w:val="28"/>
                <w:szCs w:val="28"/>
              </w:rPr>
            </w:pPr>
            <w:r w:rsidRPr="002A52CE">
              <w:rPr>
                <w:sz w:val="28"/>
                <w:szCs w:val="28"/>
              </w:rPr>
              <w:t>«Здоровье для нас дороже всего»</w:t>
            </w:r>
          </w:p>
        </w:tc>
      </w:tr>
      <w:tr w:rsidR="00C717DE" w:rsidRPr="002A52CE" w:rsidTr="006768E0">
        <w:tc>
          <w:tcPr>
            <w:tcW w:w="5245" w:type="dxa"/>
          </w:tcPr>
          <w:p w:rsidR="00C717DE" w:rsidRPr="002A52CE" w:rsidRDefault="00C717DE" w:rsidP="006768E0">
            <w:pPr>
              <w:jc w:val="both"/>
              <w:rPr>
                <w:sz w:val="28"/>
                <w:szCs w:val="28"/>
              </w:rPr>
            </w:pPr>
            <w:r w:rsidRPr="002A52CE">
              <w:rPr>
                <w:sz w:val="28"/>
                <w:szCs w:val="28"/>
              </w:rPr>
              <w:t>Станичное казачье общество «Котовская» Окружного казачьего общества  «Усть-Медведицкий казачий округ» Войскогого казачьего общества «Всевеликое Войско Донское»</w:t>
            </w:r>
          </w:p>
        </w:tc>
        <w:tc>
          <w:tcPr>
            <w:tcW w:w="4679" w:type="dxa"/>
            <w:shd w:val="clear" w:color="auto" w:fill="auto"/>
          </w:tcPr>
          <w:p w:rsidR="00C717DE" w:rsidRPr="002A52CE" w:rsidRDefault="00C717DE" w:rsidP="006768E0">
            <w:pPr>
              <w:jc w:val="both"/>
              <w:rPr>
                <w:sz w:val="28"/>
                <w:szCs w:val="28"/>
              </w:rPr>
            </w:pPr>
            <w:r w:rsidRPr="002A52CE">
              <w:rPr>
                <w:sz w:val="28"/>
                <w:szCs w:val="28"/>
              </w:rPr>
              <w:t>«Казачий Вестник»</w:t>
            </w:r>
          </w:p>
        </w:tc>
      </w:tr>
      <w:tr w:rsidR="00C717DE" w:rsidRPr="002A52CE" w:rsidTr="006768E0">
        <w:tc>
          <w:tcPr>
            <w:tcW w:w="5245" w:type="dxa"/>
            <w:tcBorders>
              <w:top w:val="single" w:sz="4" w:space="0" w:color="auto"/>
              <w:left w:val="single" w:sz="4" w:space="0" w:color="auto"/>
              <w:bottom w:val="single" w:sz="4" w:space="0" w:color="auto"/>
              <w:right w:val="single" w:sz="4" w:space="0" w:color="auto"/>
            </w:tcBorders>
          </w:tcPr>
          <w:p w:rsidR="00C717DE" w:rsidRPr="002A52CE" w:rsidRDefault="00C717DE" w:rsidP="006768E0">
            <w:pPr>
              <w:jc w:val="both"/>
              <w:rPr>
                <w:sz w:val="28"/>
                <w:szCs w:val="28"/>
              </w:rPr>
            </w:pPr>
            <w:r w:rsidRPr="002A52CE">
              <w:rPr>
                <w:sz w:val="28"/>
                <w:szCs w:val="28"/>
              </w:rPr>
              <w:t>Муниципальное  автономное  учреждение «Физкультурно-оздоровительный комплекс» (МАУ «ФОК») Котовского муниципального района</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C717DE" w:rsidRPr="002A52CE" w:rsidRDefault="00C717DE" w:rsidP="006768E0">
            <w:pPr>
              <w:jc w:val="both"/>
              <w:rPr>
                <w:sz w:val="28"/>
                <w:szCs w:val="28"/>
              </w:rPr>
            </w:pPr>
            <w:r w:rsidRPr="002A52CE">
              <w:rPr>
                <w:sz w:val="28"/>
                <w:szCs w:val="28"/>
              </w:rPr>
              <w:t>«Поддержка перспективных спортсменов и спортивных коллективов»</w:t>
            </w:r>
          </w:p>
        </w:tc>
      </w:tr>
    </w:tbl>
    <w:p w:rsidR="00C717DE" w:rsidRPr="002A52CE" w:rsidRDefault="00C717DE" w:rsidP="00C717DE">
      <w:pPr>
        <w:ind w:firstLine="851"/>
        <w:jc w:val="both"/>
        <w:rPr>
          <w:sz w:val="28"/>
          <w:szCs w:val="28"/>
        </w:rPr>
      </w:pPr>
    </w:p>
    <w:p w:rsidR="00C717DE" w:rsidRDefault="00C717DE" w:rsidP="00C717DE">
      <w:pPr>
        <w:pStyle w:val="Default"/>
        <w:jc w:val="both"/>
        <w:rPr>
          <w:sz w:val="28"/>
          <w:szCs w:val="28"/>
        </w:rPr>
      </w:pPr>
      <w:r w:rsidRPr="002A52CE">
        <w:rPr>
          <w:color w:val="auto"/>
          <w:sz w:val="28"/>
          <w:szCs w:val="28"/>
        </w:rPr>
        <w:t>В 2021 году Котовский муниципальный район принял участие в  Волгоградском областном конкурсе проектов местных инициатив по номинации «Проекты местных инициатив муниципальных образований Волгоградской области».</w:t>
      </w:r>
      <w:r w:rsidRPr="00EC507F">
        <w:rPr>
          <w:sz w:val="28"/>
          <w:szCs w:val="28"/>
        </w:rPr>
        <w:t xml:space="preserve"> </w:t>
      </w:r>
      <w:r>
        <w:rPr>
          <w:sz w:val="28"/>
          <w:szCs w:val="28"/>
        </w:rPr>
        <w:t xml:space="preserve">В результате участия в котором, при совместной работе инициативных граждан, глав поселений,  предпринимателей, 5 проектов к концу года успешно были реализованы. </w:t>
      </w:r>
    </w:p>
    <w:p w:rsidR="00C717DE" w:rsidRPr="002A52CE" w:rsidRDefault="00C717DE" w:rsidP="00C717DE">
      <w:pPr>
        <w:ind w:firstLine="709"/>
        <w:rPr>
          <w:sz w:val="28"/>
          <w:szCs w:val="28"/>
        </w:rPr>
      </w:pPr>
      <w:r w:rsidRPr="002A52CE">
        <w:rPr>
          <w:sz w:val="28"/>
          <w:szCs w:val="28"/>
        </w:rPr>
        <w:t>Принимали участие в конкурсе следующие проекты:</w:t>
      </w:r>
    </w:p>
    <w:p w:rsidR="00C717DE" w:rsidRPr="002A52CE" w:rsidRDefault="00C717DE" w:rsidP="00C717DE">
      <w:pPr>
        <w:rPr>
          <w:sz w:val="28"/>
          <w:szCs w:val="28"/>
        </w:rPr>
      </w:pPr>
      <w:r w:rsidRPr="002A52CE">
        <w:rPr>
          <w:b/>
          <w:sz w:val="28"/>
          <w:szCs w:val="28"/>
        </w:rPr>
        <w:t xml:space="preserve"> </w:t>
      </w:r>
      <w:r w:rsidRPr="002A52CE">
        <w:rPr>
          <w:sz w:val="28"/>
          <w:szCs w:val="28"/>
        </w:rPr>
        <w:t>Проект « Новый фасад кинотеатра «Космос»</w:t>
      </w:r>
    </w:p>
    <w:p w:rsidR="00C717DE" w:rsidRPr="002A52CE" w:rsidRDefault="00C717DE" w:rsidP="00C717DE">
      <w:pPr>
        <w:rPr>
          <w:sz w:val="28"/>
          <w:szCs w:val="28"/>
        </w:rPr>
      </w:pPr>
      <w:r w:rsidRPr="002A52CE">
        <w:rPr>
          <w:sz w:val="28"/>
          <w:szCs w:val="28"/>
        </w:rPr>
        <w:t xml:space="preserve"> Проект « Окна в «Светлячок»</w:t>
      </w:r>
    </w:p>
    <w:p w:rsidR="00C717DE" w:rsidRPr="002A52CE" w:rsidRDefault="00C717DE" w:rsidP="00C717DE">
      <w:pPr>
        <w:rPr>
          <w:sz w:val="28"/>
          <w:szCs w:val="28"/>
        </w:rPr>
      </w:pPr>
      <w:r w:rsidRPr="002A52CE">
        <w:rPr>
          <w:sz w:val="28"/>
          <w:szCs w:val="28"/>
        </w:rPr>
        <w:t xml:space="preserve"> Проект « Заменим котлы в школе»</w:t>
      </w:r>
    </w:p>
    <w:p w:rsidR="00C717DE" w:rsidRPr="002A52CE" w:rsidRDefault="00C717DE" w:rsidP="00C717DE">
      <w:pPr>
        <w:rPr>
          <w:sz w:val="28"/>
          <w:szCs w:val="28"/>
        </w:rPr>
      </w:pPr>
      <w:r w:rsidRPr="002A52CE">
        <w:rPr>
          <w:sz w:val="28"/>
          <w:szCs w:val="28"/>
        </w:rPr>
        <w:t xml:space="preserve"> Проект «Новые котлы в школу»</w:t>
      </w:r>
    </w:p>
    <w:p w:rsidR="00C717DE" w:rsidRPr="002A52CE" w:rsidRDefault="00C717DE" w:rsidP="00C717DE">
      <w:pPr>
        <w:rPr>
          <w:sz w:val="28"/>
          <w:szCs w:val="28"/>
        </w:rPr>
      </w:pPr>
      <w:r w:rsidRPr="002A52CE">
        <w:rPr>
          <w:sz w:val="28"/>
          <w:szCs w:val="28"/>
        </w:rPr>
        <w:t xml:space="preserve"> Проект «Обновление фасада здания культуры  в с. Купцово»</w:t>
      </w:r>
    </w:p>
    <w:p w:rsidR="00C717DE" w:rsidRPr="002A52CE" w:rsidRDefault="00C717DE" w:rsidP="00C717DE">
      <w:pPr>
        <w:rPr>
          <w:sz w:val="28"/>
          <w:szCs w:val="28"/>
        </w:rPr>
      </w:pPr>
      <w:r w:rsidRPr="002A52CE">
        <w:rPr>
          <w:sz w:val="28"/>
          <w:szCs w:val="28"/>
        </w:rPr>
        <w:t xml:space="preserve"> Проект «Дом культуры- Душа села!»</w:t>
      </w:r>
    </w:p>
    <w:p w:rsidR="00C717DE" w:rsidRPr="002A52CE" w:rsidRDefault="00C717DE" w:rsidP="00C717DE">
      <w:pPr>
        <w:rPr>
          <w:sz w:val="28"/>
          <w:szCs w:val="28"/>
        </w:rPr>
      </w:pPr>
      <w:r w:rsidRPr="002A52CE">
        <w:rPr>
          <w:sz w:val="28"/>
          <w:szCs w:val="28"/>
        </w:rPr>
        <w:t xml:space="preserve"> Проект «Щебенение дорог в с. Смородино»</w:t>
      </w:r>
    </w:p>
    <w:p w:rsidR="00C717DE" w:rsidRPr="002A52CE" w:rsidRDefault="00C717DE" w:rsidP="00C717DE">
      <w:pPr>
        <w:rPr>
          <w:sz w:val="28"/>
          <w:szCs w:val="28"/>
        </w:rPr>
      </w:pPr>
      <w:r w:rsidRPr="002A52CE">
        <w:rPr>
          <w:sz w:val="28"/>
          <w:szCs w:val="28"/>
        </w:rPr>
        <w:t xml:space="preserve"> Проект «Обновим Водопровод»</w:t>
      </w:r>
    </w:p>
    <w:p w:rsidR="00C717DE" w:rsidRPr="002A52CE" w:rsidRDefault="00C717DE" w:rsidP="00C717DE">
      <w:pPr>
        <w:rPr>
          <w:sz w:val="28"/>
          <w:szCs w:val="28"/>
        </w:rPr>
      </w:pPr>
      <w:r w:rsidRPr="002A52CE">
        <w:rPr>
          <w:sz w:val="28"/>
          <w:szCs w:val="28"/>
        </w:rPr>
        <w:t xml:space="preserve"> Проект «Наш школьный двор»</w:t>
      </w:r>
    </w:p>
    <w:p w:rsidR="00C717DE" w:rsidRPr="002A52CE" w:rsidRDefault="00C717DE" w:rsidP="00C717DE">
      <w:pPr>
        <w:ind w:firstLine="709"/>
        <w:jc w:val="both"/>
        <w:rPr>
          <w:sz w:val="28"/>
          <w:szCs w:val="28"/>
        </w:rPr>
      </w:pPr>
      <w:r w:rsidRPr="002A52CE">
        <w:rPr>
          <w:sz w:val="28"/>
          <w:szCs w:val="28"/>
        </w:rPr>
        <w:t>По итогам конкурса победителями стали: Проект « Новый фасад кинотеатра «Космос», Проект « Окна в «Светлячок», Проект «Обновим Водопровод», Проект  «Наш школьный двор», Проект «Новые котлы в школу».</w:t>
      </w:r>
    </w:p>
    <w:p w:rsidR="00C717DE" w:rsidRPr="007A7E2F" w:rsidRDefault="00C717DE" w:rsidP="00C717DE">
      <w:pPr>
        <w:ind w:firstLine="708"/>
        <w:jc w:val="both"/>
        <w:rPr>
          <w:sz w:val="28"/>
          <w:szCs w:val="28"/>
        </w:rPr>
      </w:pPr>
      <w:r w:rsidRPr="007A7E2F">
        <w:rPr>
          <w:sz w:val="28"/>
          <w:szCs w:val="28"/>
        </w:rPr>
        <w:lastRenderedPageBreak/>
        <w:t>В рамках реализованного проекта «Новый фасад кинотеатра «Космос», в здании кинотеатра были проведены следующие ремонтные работы: замена оконных блоков, ремонт крыльца, цоколя и отмостки, демонтаж старой вывески и устройство вентилируемого центрального фасада, замена входных дверей, ремонт пандуса и установка на нем металлического ограждения</w:t>
      </w:r>
      <w:r w:rsidRPr="007A7E2F">
        <w:rPr>
          <w:kern w:val="2"/>
          <w:sz w:val="28"/>
          <w:szCs w:val="28"/>
        </w:rPr>
        <w:t xml:space="preserve"> на общую сумму 1290,50 тысяч рублей, в т.ч. районный бюджет – 525,50 тысяч рублей, областной бюджет – 750,0 тысяч рублей, средства населения – 15,0 тыс.</w:t>
      </w:r>
      <w:r>
        <w:rPr>
          <w:kern w:val="2"/>
          <w:sz w:val="28"/>
          <w:szCs w:val="28"/>
        </w:rPr>
        <w:t xml:space="preserve"> </w:t>
      </w:r>
      <w:r w:rsidRPr="007A7E2F">
        <w:rPr>
          <w:kern w:val="2"/>
          <w:sz w:val="28"/>
          <w:szCs w:val="28"/>
        </w:rPr>
        <w:t>рублей.</w:t>
      </w:r>
    </w:p>
    <w:p w:rsidR="00C717DE" w:rsidRPr="007A7E2F" w:rsidRDefault="00C717DE" w:rsidP="00C717DE">
      <w:pPr>
        <w:ind w:firstLine="567"/>
        <w:jc w:val="both"/>
        <w:rPr>
          <w:rFonts w:eastAsia="Calibri"/>
          <w:kern w:val="2"/>
          <w:sz w:val="28"/>
          <w:szCs w:val="28"/>
          <w:lang w:eastAsia="en-US"/>
        </w:rPr>
      </w:pPr>
      <w:r w:rsidRPr="007A7E2F">
        <w:rPr>
          <w:sz w:val="28"/>
          <w:szCs w:val="28"/>
        </w:rPr>
        <w:t xml:space="preserve">В рамках реализованного проекта «Окна в «Светлячок» в здании детского сада №5 были </w:t>
      </w:r>
      <w:r w:rsidRPr="007A7E2F">
        <w:rPr>
          <w:kern w:val="2"/>
          <w:sz w:val="28"/>
          <w:szCs w:val="28"/>
        </w:rPr>
        <w:t xml:space="preserve">заменены </w:t>
      </w:r>
      <w:r w:rsidRPr="007A7E2F">
        <w:rPr>
          <w:sz w:val="28"/>
          <w:szCs w:val="28"/>
        </w:rPr>
        <w:t xml:space="preserve">28 деревянных оконных блоков на </w:t>
      </w:r>
      <w:r w:rsidRPr="007A7E2F">
        <w:rPr>
          <w:bCs/>
          <w:sz w:val="28"/>
          <w:szCs w:val="28"/>
        </w:rPr>
        <w:t>блоки ПВХ</w:t>
      </w:r>
      <w:r w:rsidRPr="007A7E2F">
        <w:rPr>
          <w:sz w:val="28"/>
          <w:szCs w:val="28"/>
        </w:rPr>
        <w:t xml:space="preserve"> </w:t>
      </w:r>
      <w:r w:rsidRPr="007A7E2F">
        <w:rPr>
          <w:kern w:val="2"/>
          <w:sz w:val="28"/>
          <w:szCs w:val="28"/>
        </w:rPr>
        <w:t xml:space="preserve">на сумму общую сумму 840,00 тысяч рублей, в т.ч. районный бюджет – 75,00 тысяч рублей, областной бюджет – 750,0 тысяч рублей, средства населения – 15,0 тысяч рублей. </w:t>
      </w:r>
    </w:p>
    <w:p w:rsidR="00C717DE" w:rsidRPr="00DC7EF7" w:rsidRDefault="00C717DE" w:rsidP="00C717DE">
      <w:pPr>
        <w:ind w:firstLine="567"/>
        <w:jc w:val="both"/>
        <w:rPr>
          <w:color w:val="FF0000"/>
          <w:sz w:val="28"/>
          <w:szCs w:val="28"/>
        </w:rPr>
      </w:pPr>
      <w:r w:rsidRPr="007A7E2F">
        <w:rPr>
          <w:sz w:val="28"/>
          <w:szCs w:val="28"/>
        </w:rPr>
        <w:t>В рамках реализованного проекта «Обновим Водопровод» проведены работы по ремонту сетей на 2х участках трубопровода с. Мокрая Ольховка, общей протяженностью 1000 м</w:t>
      </w:r>
      <w:r w:rsidRPr="007A7E2F">
        <w:rPr>
          <w:kern w:val="2"/>
          <w:sz w:val="28"/>
          <w:szCs w:val="28"/>
        </w:rPr>
        <w:t xml:space="preserve"> на общую сумму 852,89 тыс</w:t>
      </w:r>
      <w:r>
        <w:rPr>
          <w:kern w:val="2"/>
          <w:sz w:val="28"/>
          <w:szCs w:val="28"/>
        </w:rPr>
        <w:t>.</w:t>
      </w:r>
      <w:r w:rsidRPr="007A7E2F">
        <w:rPr>
          <w:kern w:val="2"/>
          <w:sz w:val="28"/>
          <w:szCs w:val="28"/>
        </w:rPr>
        <w:t xml:space="preserve"> рублей, в т.ч. районный бюджет – 85,29 тыс</w:t>
      </w:r>
      <w:r>
        <w:rPr>
          <w:kern w:val="2"/>
          <w:sz w:val="28"/>
          <w:szCs w:val="28"/>
        </w:rPr>
        <w:t>.</w:t>
      </w:r>
      <w:r w:rsidRPr="007A7E2F">
        <w:rPr>
          <w:kern w:val="2"/>
          <w:sz w:val="28"/>
          <w:szCs w:val="28"/>
        </w:rPr>
        <w:t xml:space="preserve"> рублей, областной бюджет – 750,0 тыс</w:t>
      </w:r>
      <w:r>
        <w:rPr>
          <w:kern w:val="2"/>
          <w:sz w:val="28"/>
          <w:szCs w:val="28"/>
        </w:rPr>
        <w:t>.</w:t>
      </w:r>
      <w:r w:rsidRPr="007A7E2F">
        <w:rPr>
          <w:kern w:val="2"/>
          <w:sz w:val="28"/>
          <w:szCs w:val="28"/>
        </w:rPr>
        <w:t xml:space="preserve"> рублей, средства населения – 17,6 тыс. руб</w:t>
      </w:r>
      <w:r>
        <w:rPr>
          <w:kern w:val="2"/>
          <w:sz w:val="28"/>
          <w:szCs w:val="28"/>
        </w:rPr>
        <w:t>лей</w:t>
      </w:r>
      <w:r w:rsidRPr="00DC7EF7">
        <w:rPr>
          <w:color w:val="FF0000"/>
          <w:kern w:val="2"/>
          <w:sz w:val="28"/>
          <w:szCs w:val="28"/>
        </w:rPr>
        <w:t>.</w:t>
      </w:r>
    </w:p>
    <w:p w:rsidR="00C717DE" w:rsidRPr="007A7E2F" w:rsidRDefault="00C717DE" w:rsidP="00C717DE">
      <w:pPr>
        <w:ind w:firstLine="567"/>
        <w:jc w:val="both"/>
        <w:rPr>
          <w:sz w:val="28"/>
          <w:szCs w:val="28"/>
        </w:rPr>
      </w:pPr>
      <w:r w:rsidRPr="007A7E2F">
        <w:rPr>
          <w:sz w:val="28"/>
          <w:szCs w:val="28"/>
        </w:rPr>
        <w:t>В рамках реализованного проекта «Наш школьный двор» оборудованы в школе  х.Попки футбольное, баскетбольное и волейбольное поля, а также спортивно-игровая площадка</w:t>
      </w:r>
      <w:r w:rsidRPr="007A7E2F">
        <w:rPr>
          <w:kern w:val="2"/>
          <w:sz w:val="28"/>
          <w:szCs w:val="28"/>
        </w:rPr>
        <w:t xml:space="preserve"> на общую сумму 855,27 тысяч рублей, в т.ч. районный бюджет – 90,27 тысяч рублей, областной бюджет – 750,00 тысяч рублей, средства населения – 15,00 тыс. руб</w:t>
      </w:r>
      <w:r>
        <w:rPr>
          <w:kern w:val="2"/>
          <w:sz w:val="28"/>
          <w:szCs w:val="28"/>
        </w:rPr>
        <w:t>лей</w:t>
      </w:r>
      <w:r w:rsidRPr="007A7E2F">
        <w:rPr>
          <w:kern w:val="2"/>
          <w:sz w:val="28"/>
          <w:szCs w:val="28"/>
        </w:rPr>
        <w:t>.</w:t>
      </w:r>
    </w:p>
    <w:p w:rsidR="00C717DE" w:rsidRPr="007A7E2F" w:rsidRDefault="00C717DE" w:rsidP="00C717DE">
      <w:pPr>
        <w:ind w:firstLine="567"/>
        <w:jc w:val="both"/>
        <w:rPr>
          <w:sz w:val="28"/>
          <w:szCs w:val="28"/>
        </w:rPr>
      </w:pPr>
      <w:r w:rsidRPr="007A7E2F">
        <w:rPr>
          <w:sz w:val="28"/>
          <w:szCs w:val="28"/>
        </w:rPr>
        <w:t xml:space="preserve">В рамках реализованного проекта «Новые котлы в нашу школу» произведена замена 4 котлов </w:t>
      </w:r>
      <w:r w:rsidRPr="007A7E2F">
        <w:rPr>
          <w:sz w:val="28"/>
          <w:szCs w:val="28"/>
          <w:shd w:val="clear" w:color="auto" w:fill="FFFFFF"/>
        </w:rPr>
        <w:t>трех зданий Мокроольховской школы: Перещепновского, Крячковского филиалов и в дошкольной группе МКОУ Мокро-Ольховской СШ</w:t>
      </w:r>
      <w:r w:rsidRPr="007A7E2F">
        <w:rPr>
          <w:sz w:val="28"/>
          <w:szCs w:val="28"/>
        </w:rPr>
        <w:t>,</w:t>
      </w:r>
      <w:r w:rsidRPr="007A7E2F">
        <w:rPr>
          <w:kern w:val="2"/>
          <w:sz w:val="28"/>
          <w:szCs w:val="28"/>
        </w:rPr>
        <w:t xml:space="preserve"> на общую сумму 417,00 тысяч рублей, в т.ч. районный бюджет – 37,50 тысяч рублей, областной бюджет – 372,00 тысяч рублей, средства населения – 7,50 тыс. руб</w:t>
      </w:r>
      <w:r>
        <w:rPr>
          <w:kern w:val="2"/>
          <w:sz w:val="28"/>
          <w:szCs w:val="28"/>
        </w:rPr>
        <w:t>лей</w:t>
      </w:r>
      <w:r w:rsidRPr="007A7E2F">
        <w:rPr>
          <w:kern w:val="2"/>
          <w:sz w:val="28"/>
          <w:szCs w:val="28"/>
        </w:rPr>
        <w:t>.</w:t>
      </w:r>
    </w:p>
    <w:p w:rsidR="00C717DE" w:rsidRDefault="00C717DE" w:rsidP="00C717DE">
      <w:pPr>
        <w:ind w:firstLine="567"/>
        <w:jc w:val="both"/>
        <w:rPr>
          <w:sz w:val="28"/>
          <w:szCs w:val="28"/>
        </w:rPr>
      </w:pPr>
    </w:p>
    <w:p w:rsidR="00C717DE" w:rsidRPr="00225D57" w:rsidRDefault="00C717DE" w:rsidP="00C717DE">
      <w:pPr>
        <w:pStyle w:val="2"/>
        <w:spacing w:line="240" w:lineRule="auto"/>
      </w:pPr>
      <w:bookmarkStart w:id="35" w:name="_Toc95833470"/>
      <w:r w:rsidRPr="001E60F3">
        <w:t>Архитектура  и строительство</w:t>
      </w:r>
      <w:bookmarkEnd w:id="31"/>
      <w:r w:rsidRPr="001E60F3">
        <w:t>.</w:t>
      </w:r>
      <w:bookmarkEnd w:id="35"/>
      <w:r w:rsidRPr="001E60F3">
        <w:t xml:space="preserve"> </w:t>
      </w:r>
    </w:p>
    <w:p w:rsidR="00C717DE" w:rsidRPr="007A7E2F" w:rsidRDefault="00C717DE" w:rsidP="00C717DE">
      <w:pPr>
        <w:ind w:firstLine="709"/>
        <w:jc w:val="both"/>
        <w:rPr>
          <w:sz w:val="28"/>
          <w:szCs w:val="28"/>
        </w:rPr>
      </w:pPr>
      <w:r w:rsidRPr="007A7E2F">
        <w:rPr>
          <w:sz w:val="28"/>
          <w:szCs w:val="28"/>
        </w:rPr>
        <w:t xml:space="preserve">В 2021 году введено в эксплуатацию за счет всех источников финансирования – жилых домов общей площадью – 5,407 тыс. кв.м. </w:t>
      </w:r>
    </w:p>
    <w:p w:rsidR="00C717DE" w:rsidRPr="007A7E2F" w:rsidRDefault="00C717DE" w:rsidP="00C717DE">
      <w:pPr>
        <w:ind w:firstLine="709"/>
        <w:jc w:val="both"/>
        <w:rPr>
          <w:sz w:val="28"/>
          <w:szCs w:val="28"/>
        </w:rPr>
      </w:pPr>
      <w:r w:rsidRPr="007A7E2F">
        <w:rPr>
          <w:sz w:val="28"/>
          <w:szCs w:val="28"/>
        </w:rPr>
        <w:t>Выданы разрешения на строительство и введены в эксплуатацию объекты:</w:t>
      </w:r>
    </w:p>
    <w:p w:rsidR="00C717DE" w:rsidRPr="007A7E2F" w:rsidRDefault="00C717DE" w:rsidP="00C717DE">
      <w:pPr>
        <w:ind w:firstLine="709"/>
        <w:jc w:val="both"/>
        <w:rPr>
          <w:sz w:val="28"/>
          <w:szCs w:val="28"/>
        </w:rPr>
      </w:pPr>
      <w:r w:rsidRPr="007A7E2F">
        <w:rPr>
          <w:sz w:val="28"/>
          <w:szCs w:val="28"/>
        </w:rPr>
        <w:t>ООО «Восьмой  Ветропарк  ФРВ» «Котовская ВЭС. Ветровая электрическая станция, внутриплощадочные автомобильные дороги.» (Код ГТП генерации GVIE0637 (50,0 МВт) и GVIE1013 (37,8 МВт)), установленной мощностью 88,2 МВт) на территории Мирошниковского сельского поселения;</w:t>
      </w:r>
    </w:p>
    <w:p w:rsidR="00C717DE" w:rsidRPr="007A7E2F" w:rsidRDefault="00C717DE" w:rsidP="00C717DE">
      <w:pPr>
        <w:ind w:firstLine="709"/>
        <w:jc w:val="both"/>
        <w:rPr>
          <w:sz w:val="28"/>
          <w:szCs w:val="28"/>
        </w:rPr>
      </w:pPr>
      <w:r w:rsidRPr="007A7E2F">
        <w:rPr>
          <w:sz w:val="28"/>
          <w:szCs w:val="28"/>
        </w:rPr>
        <w:t>ООО «Восьмой  Ветропарк  ФРВ» «Котовская ВЭС. Ветровая электрическая станция, внутриплощадочные автомобильные дороги.» (Код ГТП генерации GVIE0641 (16,8 МВт), установленной мощностью 16,8 МВт.;</w:t>
      </w:r>
    </w:p>
    <w:p w:rsidR="00C717DE" w:rsidRPr="007A7E2F" w:rsidRDefault="00C717DE" w:rsidP="00C717DE">
      <w:pPr>
        <w:ind w:firstLine="708"/>
        <w:jc w:val="both"/>
        <w:rPr>
          <w:sz w:val="28"/>
          <w:szCs w:val="28"/>
        </w:rPr>
      </w:pPr>
      <w:r w:rsidRPr="007A7E2F">
        <w:rPr>
          <w:sz w:val="28"/>
          <w:szCs w:val="28"/>
        </w:rPr>
        <w:lastRenderedPageBreak/>
        <w:t>Филиал ПАО «Россети Юг» - «Волгоградэнерго». Строительство ПС 110 кВ Слюсарево с двумя трансформаторами мощностью не менее 62,9 МВА каждый.</w:t>
      </w:r>
    </w:p>
    <w:p w:rsidR="00C717DE" w:rsidRPr="007A7E2F" w:rsidRDefault="00C717DE" w:rsidP="00C717DE">
      <w:pPr>
        <w:ind w:firstLine="708"/>
        <w:jc w:val="both"/>
        <w:rPr>
          <w:sz w:val="28"/>
          <w:szCs w:val="28"/>
        </w:rPr>
      </w:pPr>
      <w:r w:rsidRPr="007A7E2F">
        <w:rPr>
          <w:sz w:val="28"/>
          <w:szCs w:val="28"/>
        </w:rPr>
        <w:t xml:space="preserve"> Филиал ПАО «Россети Юг» - «Волгоградэнерго». «Строительство отпайки ВЛ 110 кВ к ПС 110 кВ Слюсарево от опоры № 9 ВЛ 110 кВ Мокрая Ольховка – Новомлиново (ВЛ 110 кВ №420), ориентировочной протяженностью 16,9 км». 1, 2 этап.</w:t>
      </w:r>
    </w:p>
    <w:p w:rsidR="00C717DE" w:rsidRPr="007A7E2F" w:rsidRDefault="00C717DE" w:rsidP="00C717DE">
      <w:pPr>
        <w:ind w:firstLine="708"/>
        <w:jc w:val="both"/>
        <w:rPr>
          <w:sz w:val="28"/>
          <w:szCs w:val="28"/>
        </w:rPr>
      </w:pPr>
      <w:r w:rsidRPr="007A7E2F">
        <w:rPr>
          <w:sz w:val="28"/>
          <w:szCs w:val="28"/>
        </w:rPr>
        <w:t>Выданы разрешения на строительство:</w:t>
      </w:r>
    </w:p>
    <w:p w:rsidR="00C717DE" w:rsidRPr="007A7E2F" w:rsidRDefault="00C717DE" w:rsidP="00C717DE">
      <w:pPr>
        <w:ind w:firstLine="708"/>
        <w:jc w:val="both"/>
        <w:rPr>
          <w:sz w:val="28"/>
          <w:szCs w:val="28"/>
        </w:rPr>
      </w:pPr>
      <w:r w:rsidRPr="007A7E2F">
        <w:rPr>
          <w:bCs/>
          <w:sz w:val="28"/>
          <w:szCs w:val="28"/>
        </w:rPr>
        <w:t>ООО «Шестой Ветропарк ФРВ»</w:t>
      </w:r>
      <w:r w:rsidRPr="007A7E2F">
        <w:rPr>
          <w:sz w:val="28"/>
          <w:szCs w:val="28"/>
        </w:rPr>
        <w:t xml:space="preserve"> «Ольховская ВЭС. Ветровая электрическая станция, внутриплощадочные автомобильные дороги». Третий-десятый этап строительства: ВЭУ №№ 1-64.</w:t>
      </w:r>
    </w:p>
    <w:p w:rsidR="00C717DE" w:rsidRDefault="00C717DE" w:rsidP="00C717DE">
      <w:pPr>
        <w:ind w:firstLine="708"/>
        <w:jc w:val="both"/>
        <w:rPr>
          <w:sz w:val="28"/>
          <w:szCs w:val="28"/>
        </w:rPr>
      </w:pPr>
      <w:r w:rsidRPr="007A7E2F">
        <w:rPr>
          <w:sz w:val="28"/>
          <w:szCs w:val="28"/>
        </w:rPr>
        <w:t>Завершены работы по строительству</w:t>
      </w:r>
      <w:r w:rsidRPr="007A7E2F">
        <w:t xml:space="preserve"> </w:t>
      </w:r>
      <w:r w:rsidRPr="007A7E2F">
        <w:rPr>
          <w:sz w:val="28"/>
          <w:szCs w:val="28"/>
        </w:rPr>
        <w:t>объект</w:t>
      </w:r>
      <w:r>
        <w:rPr>
          <w:sz w:val="28"/>
          <w:szCs w:val="28"/>
        </w:rPr>
        <w:t>ов на станции Лапшинской:</w:t>
      </w:r>
    </w:p>
    <w:p w:rsidR="00C717DE" w:rsidRDefault="00C717DE" w:rsidP="00C717DE">
      <w:pPr>
        <w:ind w:firstLine="708"/>
        <w:jc w:val="both"/>
        <w:rPr>
          <w:sz w:val="28"/>
          <w:szCs w:val="28"/>
        </w:rPr>
      </w:pPr>
      <w:r>
        <w:rPr>
          <w:sz w:val="28"/>
          <w:szCs w:val="28"/>
        </w:rPr>
        <w:t>д</w:t>
      </w:r>
      <w:r w:rsidRPr="007A7E2F">
        <w:rPr>
          <w:sz w:val="28"/>
          <w:szCs w:val="28"/>
        </w:rPr>
        <w:t>етский сад на 40 мест</w:t>
      </w:r>
      <w:r>
        <w:rPr>
          <w:sz w:val="28"/>
          <w:szCs w:val="28"/>
        </w:rPr>
        <w:t>;</w:t>
      </w:r>
    </w:p>
    <w:p w:rsidR="00C717DE" w:rsidRPr="007A7E2F" w:rsidRDefault="00C717DE" w:rsidP="00C717DE">
      <w:pPr>
        <w:ind w:firstLine="708"/>
        <w:jc w:val="both"/>
        <w:rPr>
          <w:sz w:val="28"/>
          <w:szCs w:val="28"/>
        </w:rPr>
      </w:pPr>
      <w:r w:rsidRPr="007A7E2F">
        <w:rPr>
          <w:sz w:val="28"/>
          <w:szCs w:val="28"/>
        </w:rPr>
        <w:t>клуб</w:t>
      </w:r>
      <w:r>
        <w:rPr>
          <w:sz w:val="28"/>
          <w:szCs w:val="28"/>
        </w:rPr>
        <w:t xml:space="preserve"> на 140 мест</w:t>
      </w:r>
      <w:r w:rsidRPr="007A7E2F">
        <w:rPr>
          <w:sz w:val="28"/>
          <w:szCs w:val="28"/>
        </w:rPr>
        <w:t xml:space="preserve">. </w:t>
      </w:r>
    </w:p>
    <w:p w:rsidR="00C717DE" w:rsidRPr="002C23AA" w:rsidRDefault="00C717DE" w:rsidP="00C717DE">
      <w:pPr>
        <w:ind w:firstLine="708"/>
        <w:jc w:val="both"/>
        <w:rPr>
          <w:sz w:val="28"/>
          <w:szCs w:val="28"/>
        </w:rPr>
      </w:pPr>
      <w:r w:rsidRPr="002C23AA">
        <w:rPr>
          <w:sz w:val="28"/>
          <w:szCs w:val="28"/>
        </w:rPr>
        <w:t>Завершены проектные работы и получены положительные заключения</w:t>
      </w:r>
    </w:p>
    <w:p w:rsidR="00C717DE" w:rsidRPr="002C23AA" w:rsidRDefault="00C717DE" w:rsidP="00C717DE">
      <w:pPr>
        <w:autoSpaceDE w:val="0"/>
        <w:autoSpaceDN w:val="0"/>
        <w:adjustRightInd w:val="0"/>
        <w:jc w:val="both"/>
        <w:rPr>
          <w:sz w:val="28"/>
          <w:szCs w:val="28"/>
        </w:rPr>
      </w:pPr>
      <w:r w:rsidRPr="002C23AA">
        <w:rPr>
          <w:sz w:val="28"/>
          <w:szCs w:val="28"/>
        </w:rPr>
        <w:t xml:space="preserve">государственной экспертизы по объекту </w:t>
      </w:r>
      <w:r w:rsidRPr="002C23AA">
        <w:rPr>
          <w:sz w:val="28"/>
          <w:szCs w:val="28"/>
          <w:lang w:eastAsia="zh-CN"/>
        </w:rPr>
        <w:t>«Реконструкция системы водоснабжения г. Котово Волгоградской области» на территории Даниловского и Котовского муниципального района Волгоградской области 3 этап строительства: «Сооружения для очистки воды и эксплуатации водовода</w:t>
      </w:r>
      <w:r>
        <w:rPr>
          <w:sz w:val="28"/>
          <w:szCs w:val="28"/>
          <w:lang w:eastAsia="zh-CN"/>
        </w:rPr>
        <w:t>». По результату конкурса определён подрядчик ООО Строительная компания «Лидер». Цена контракта 491,446 млн.рублей. Срок выполнения работ 2022-2024 годы.</w:t>
      </w:r>
    </w:p>
    <w:p w:rsidR="00C717DE" w:rsidRPr="001E60F3" w:rsidRDefault="00C717DE" w:rsidP="00C717DE">
      <w:pPr>
        <w:pStyle w:val="3"/>
        <w:ind w:firstLine="567"/>
        <w:rPr>
          <w:rFonts w:ascii="Times New Roman" w:hAnsi="Times New Roman" w:cs="Times New Roman"/>
          <w:color w:val="auto"/>
          <w:sz w:val="28"/>
          <w:szCs w:val="28"/>
        </w:rPr>
      </w:pPr>
      <w:bookmarkStart w:id="36" w:name="_Toc95833471"/>
      <w:r w:rsidRPr="001E60F3">
        <w:rPr>
          <w:rFonts w:ascii="Times New Roman" w:hAnsi="Times New Roman" w:cs="Times New Roman"/>
          <w:color w:val="auto"/>
          <w:sz w:val="28"/>
          <w:szCs w:val="28"/>
        </w:rPr>
        <w:t>Дороги.</w:t>
      </w:r>
      <w:bookmarkEnd w:id="36"/>
    </w:p>
    <w:p w:rsidR="00C717DE" w:rsidRPr="007A7E2F" w:rsidRDefault="00C717DE" w:rsidP="00C717DE">
      <w:pPr>
        <w:ind w:firstLine="567"/>
        <w:jc w:val="both"/>
        <w:rPr>
          <w:sz w:val="28"/>
          <w:szCs w:val="28"/>
        </w:rPr>
      </w:pPr>
      <w:r w:rsidRPr="007A7E2F">
        <w:rPr>
          <w:sz w:val="28"/>
          <w:szCs w:val="28"/>
        </w:rPr>
        <w:t>В 2021 году в отношении дорог районного значения проведена следующая работа:</w:t>
      </w:r>
    </w:p>
    <w:p w:rsidR="00C717DE" w:rsidRPr="007A7E2F" w:rsidRDefault="00C717DE" w:rsidP="00C717DE">
      <w:pPr>
        <w:tabs>
          <w:tab w:val="left" w:pos="783"/>
        </w:tabs>
        <w:jc w:val="both"/>
        <w:rPr>
          <w:sz w:val="28"/>
          <w:szCs w:val="28"/>
          <w:lang w:eastAsia="zh-CN"/>
        </w:rPr>
      </w:pPr>
      <w:r w:rsidRPr="007A7E2F">
        <w:rPr>
          <w:sz w:val="28"/>
          <w:szCs w:val="28"/>
          <w:lang w:eastAsia="zh-CN"/>
        </w:rPr>
        <w:tab/>
        <w:t>- произведена оценка состояния автомобильных дорог местного значения вне границ населенных пунктов в границах Котовского муниципального района на сумму 90,00 тыс. руб.</w:t>
      </w:r>
    </w:p>
    <w:p w:rsidR="00C717DE" w:rsidRPr="007A7E2F" w:rsidRDefault="00C717DE" w:rsidP="00C717DE">
      <w:pPr>
        <w:tabs>
          <w:tab w:val="left" w:pos="783"/>
        </w:tabs>
        <w:jc w:val="both"/>
        <w:rPr>
          <w:sz w:val="28"/>
          <w:szCs w:val="28"/>
          <w:lang w:eastAsia="zh-CN"/>
        </w:rPr>
      </w:pPr>
      <w:r w:rsidRPr="007A7E2F">
        <w:rPr>
          <w:sz w:val="28"/>
          <w:szCs w:val="28"/>
          <w:lang w:eastAsia="zh-CN"/>
        </w:rPr>
        <w:t xml:space="preserve">           - заключены контракты на содержание дороги с. Бурлук-с. Сосновка в сумме 341, 035 тыс.руб.</w:t>
      </w:r>
    </w:p>
    <w:p w:rsidR="00C717DE" w:rsidRPr="007A7E2F" w:rsidRDefault="00C717DE" w:rsidP="00C717DE">
      <w:pPr>
        <w:tabs>
          <w:tab w:val="left" w:pos="783"/>
        </w:tabs>
        <w:jc w:val="both"/>
        <w:rPr>
          <w:sz w:val="28"/>
          <w:szCs w:val="28"/>
          <w:lang w:eastAsia="zh-CN"/>
        </w:rPr>
      </w:pPr>
      <w:r w:rsidRPr="007A7E2F">
        <w:rPr>
          <w:sz w:val="28"/>
          <w:szCs w:val="28"/>
          <w:lang w:eastAsia="zh-CN"/>
        </w:rPr>
        <w:tab/>
        <w:t>На содержание дорог находящихся в собственности Котовского муниципального района с.Крячки - Неткачи, с. Купцово - с.Авилово, с. Авилово - с. Новониколаевка, подъездная дорога к с. Ефимовка в 2021 году затрачено 1,500 тыс.руб.</w:t>
      </w:r>
    </w:p>
    <w:p w:rsidR="00C717DE" w:rsidRPr="007A7E2F" w:rsidRDefault="00C717DE" w:rsidP="00C717DE">
      <w:pPr>
        <w:tabs>
          <w:tab w:val="left" w:pos="783"/>
        </w:tabs>
        <w:suppressAutoHyphens/>
        <w:jc w:val="both"/>
        <w:rPr>
          <w:bCs/>
          <w:sz w:val="28"/>
          <w:szCs w:val="28"/>
          <w:lang w:eastAsia="zh-CN"/>
        </w:rPr>
      </w:pPr>
      <w:r w:rsidRPr="007A7E2F">
        <w:rPr>
          <w:bCs/>
          <w:sz w:val="28"/>
          <w:szCs w:val="28"/>
          <w:lang w:eastAsia="zh-CN"/>
        </w:rPr>
        <w:t xml:space="preserve"> Произведен ремонт:</w:t>
      </w:r>
    </w:p>
    <w:p w:rsidR="00C717DE" w:rsidRPr="007A7E2F" w:rsidRDefault="00C717DE" w:rsidP="00C717DE">
      <w:pPr>
        <w:tabs>
          <w:tab w:val="left" w:pos="783"/>
        </w:tabs>
        <w:suppressAutoHyphens/>
        <w:jc w:val="both"/>
        <w:rPr>
          <w:sz w:val="28"/>
          <w:szCs w:val="28"/>
          <w:lang w:eastAsia="zh-CN"/>
        </w:rPr>
      </w:pPr>
      <w:r w:rsidRPr="007A7E2F">
        <w:rPr>
          <w:bCs/>
          <w:sz w:val="28"/>
          <w:szCs w:val="28"/>
          <w:lang w:eastAsia="zh-CN"/>
        </w:rPr>
        <w:t xml:space="preserve">- </w:t>
      </w:r>
      <w:r w:rsidRPr="007A7E2F">
        <w:rPr>
          <w:sz w:val="28"/>
          <w:szCs w:val="28"/>
          <w:lang w:eastAsia="zh-CN"/>
        </w:rPr>
        <w:t>автомобильной дороги с. Купцово ул. Советская - объем финансирования 489, 649 тыс. руб.</w:t>
      </w:r>
    </w:p>
    <w:p w:rsidR="00C717DE" w:rsidRPr="007A7E2F" w:rsidRDefault="00C717DE" w:rsidP="00C717DE">
      <w:pPr>
        <w:tabs>
          <w:tab w:val="left" w:pos="783"/>
        </w:tabs>
        <w:suppressAutoHyphens/>
        <w:jc w:val="both"/>
        <w:rPr>
          <w:sz w:val="28"/>
          <w:szCs w:val="28"/>
          <w:lang w:eastAsia="zh-CN"/>
        </w:rPr>
      </w:pPr>
      <w:r w:rsidRPr="007A7E2F">
        <w:rPr>
          <w:sz w:val="28"/>
          <w:szCs w:val="28"/>
          <w:lang w:eastAsia="zh-CN"/>
        </w:rPr>
        <w:t>- подъездной автомобильной дороги к зданию ЦРБ в с. Купцово - объем финансирования 53,107 тыс. руб.</w:t>
      </w:r>
    </w:p>
    <w:p w:rsidR="00C717DE" w:rsidRPr="007A7E2F" w:rsidRDefault="00C717DE" w:rsidP="00C717DE">
      <w:pPr>
        <w:tabs>
          <w:tab w:val="left" w:pos="783"/>
        </w:tabs>
        <w:suppressAutoHyphens/>
        <w:jc w:val="both"/>
        <w:rPr>
          <w:sz w:val="28"/>
          <w:szCs w:val="28"/>
          <w:lang w:eastAsia="zh-CN"/>
        </w:rPr>
      </w:pPr>
      <w:r w:rsidRPr="007A7E2F">
        <w:rPr>
          <w:sz w:val="28"/>
          <w:szCs w:val="28"/>
          <w:lang w:eastAsia="zh-CN"/>
        </w:rPr>
        <w:t>- участка автомобильной дороги х. Попки ул. Мира (подъезд к зданию ЦРБ) -</w:t>
      </w:r>
    </w:p>
    <w:p w:rsidR="00C717DE" w:rsidRPr="007A7E2F" w:rsidRDefault="00C717DE" w:rsidP="00C717DE">
      <w:pPr>
        <w:tabs>
          <w:tab w:val="left" w:pos="783"/>
        </w:tabs>
        <w:suppressAutoHyphens/>
        <w:jc w:val="both"/>
        <w:rPr>
          <w:sz w:val="28"/>
          <w:szCs w:val="28"/>
          <w:lang w:eastAsia="zh-CN"/>
        </w:rPr>
      </w:pPr>
      <w:r w:rsidRPr="007A7E2F">
        <w:rPr>
          <w:sz w:val="28"/>
          <w:szCs w:val="28"/>
          <w:lang w:eastAsia="zh-CN"/>
        </w:rPr>
        <w:t>объем финансирования 1480,946 тыс. руб.</w:t>
      </w:r>
    </w:p>
    <w:p w:rsidR="00C717DE" w:rsidRPr="007A7E2F" w:rsidRDefault="00C717DE" w:rsidP="00C717DE">
      <w:pPr>
        <w:tabs>
          <w:tab w:val="left" w:pos="783"/>
        </w:tabs>
        <w:suppressAutoHyphens/>
        <w:jc w:val="both"/>
        <w:rPr>
          <w:sz w:val="28"/>
          <w:szCs w:val="28"/>
          <w:lang w:eastAsia="zh-CN"/>
        </w:rPr>
      </w:pPr>
      <w:r w:rsidRPr="007A7E2F">
        <w:rPr>
          <w:bCs/>
          <w:sz w:val="28"/>
          <w:szCs w:val="28"/>
          <w:lang w:eastAsia="zh-CN"/>
        </w:rPr>
        <w:t xml:space="preserve">- </w:t>
      </w:r>
      <w:r w:rsidRPr="007A7E2F">
        <w:rPr>
          <w:sz w:val="28"/>
          <w:szCs w:val="28"/>
          <w:lang w:eastAsia="zh-CN"/>
        </w:rPr>
        <w:t>ремонт автомобильной дороги с. Купцово – с. Авилово – объем финансирования 448,688 тыс. руб.</w:t>
      </w:r>
    </w:p>
    <w:p w:rsidR="00C717DE" w:rsidRPr="007A7E2F" w:rsidRDefault="00C717DE" w:rsidP="00C717DE">
      <w:pPr>
        <w:tabs>
          <w:tab w:val="left" w:pos="783"/>
        </w:tabs>
        <w:suppressAutoHyphens/>
        <w:jc w:val="both"/>
        <w:rPr>
          <w:sz w:val="28"/>
          <w:szCs w:val="28"/>
          <w:lang w:eastAsia="zh-CN"/>
        </w:rPr>
      </w:pPr>
      <w:r w:rsidRPr="007A7E2F">
        <w:rPr>
          <w:sz w:val="28"/>
          <w:szCs w:val="28"/>
          <w:lang w:eastAsia="zh-CN"/>
        </w:rPr>
        <w:lastRenderedPageBreak/>
        <w:t>- автомобильной дороги ул. Губкина в городском поселении г. Котово - объем финансирования 1655,397 тыс. руб.</w:t>
      </w:r>
    </w:p>
    <w:p w:rsidR="00C717DE" w:rsidRPr="007A7E2F" w:rsidRDefault="00C717DE" w:rsidP="00C717DE">
      <w:pPr>
        <w:tabs>
          <w:tab w:val="left" w:pos="783"/>
        </w:tabs>
        <w:suppressAutoHyphens/>
        <w:jc w:val="both"/>
        <w:rPr>
          <w:sz w:val="28"/>
          <w:szCs w:val="28"/>
          <w:lang w:eastAsia="zh-CN"/>
        </w:rPr>
      </w:pPr>
      <w:r w:rsidRPr="007A7E2F">
        <w:rPr>
          <w:sz w:val="28"/>
          <w:szCs w:val="28"/>
          <w:lang w:eastAsia="zh-CN"/>
        </w:rPr>
        <w:t>- автомобильной дороги ул. Чернышевского (от ул. мира до ул. Победы), ул. Коммунистическая (от ул. чапаева до ул. Строительная) на сумму 3535,049 тыс. руб.</w:t>
      </w:r>
    </w:p>
    <w:p w:rsidR="00C717DE" w:rsidRPr="007A7E2F" w:rsidRDefault="00C717DE" w:rsidP="00C717DE">
      <w:pPr>
        <w:tabs>
          <w:tab w:val="left" w:pos="783"/>
        </w:tabs>
        <w:suppressAutoHyphens/>
        <w:jc w:val="both"/>
        <w:rPr>
          <w:bCs/>
          <w:sz w:val="28"/>
          <w:szCs w:val="28"/>
          <w:lang w:eastAsia="zh-CN"/>
        </w:rPr>
      </w:pPr>
      <w:r w:rsidRPr="007A7E2F">
        <w:rPr>
          <w:bCs/>
          <w:sz w:val="28"/>
          <w:szCs w:val="28"/>
          <w:lang w:eastAsia="zh-CN"/>
        </w:rPr>
        <w:t>Приобретено оборудования:</w:t>
      </w:r>
    </w:p>
    <w:p w:rsidR="00C717DE" w:rsidRPr="007A7E2F" w:rsidRDefault="00C717DE" w:rsidP="00C717DE">
      <w:pPr>
        <w:tabs>
          <w:tab w:val="left" w:pos="783"/>
        </w:tabs>
        <w:suppressAutoHyphens/>
        <w:jc w:val="both"/>
        <w:rPr>
          <w:sz w:val="28"/>
          <w:szCs w:val="28"/>
          <w:lang w:eastAsia="zh-CN"/>
        </w:rPr>
      </w:pPr>
      <w:r w:rsidRPr="007A7E2F">
        <w:rPr>
          <w:sz w:val="28"/>
          <w:szCs w:val="28"/>
          <w:lang w:eastAsia="zh-CN"/>
        </w:rPr>
        <w:t>- 3 единицы машин комбинированных (трактор с отвалом) - объем финансирования 4879,978 тыс. руб.</w:t>
      </w:r>
    </w:p>
    <w:p w:rsidR="00C717DE" w:rsidRPr="007A7E2F" w:rsidRDefault="00C717DE" w:rsidP="00C717DE">
      <w:pPr>
        <w:tabs>
          <w:tab w:val="left" w:pos="783"/>
        </w:tabs>
        <w:suppressAutoHyphens/>
        <w:jc w:val="both"/>
        <w:rPr>
          <w:sz w:val="28"/>
          <w:szCs w:val="28"/>
          <w:lang w:eastAsia="zh-CN"/>
        </w:rPr>
      </w:pPr>
      <w:r w:rsidRPr="007A7E2F">
        <w:rPr>
          <w:sz w:val="28"/>
          <w:szCs w:val="28"/>
          <w:lang w:eastAsia="zh-CN"/>
        </w:rPr>
        <w:t>- 3 единица ёмкостей с мотопомпой на одноосном шасси - объем финансирования 780,0 тыс. руб.</w:t>
      </w:r>
    </w:p>
    <w:p w:rsidR="00C717DE" w:rsidRPr="007A7E2F" w:rsidRDefault="00C717DE" w:rsidP="00C717DE">
      <w:pPr>
        <w:tabs>
          <w:tab w:val="left" w:pos="783"/>
        </w:tabs>
        <w:suppressAutoHyphens/>
        <w:jc w:val="both"/>
        <w:rPr>
          <w:sz w:val="28"/>
          <w:szCs w:val="28"/>
          <w:lang w:eastAsia="zh-CN"/>
        </w:rPr>
      </w:pPr>
      <w:r w:rsidRPr="007A7E2F">
        <w:rPr>
          <w:sz w:val="28"/>
          <w:szCs w:val="28"/>
          <w:lang w:eastAsia="zh-CN"/>
        </w:rPr>
        <w:t>- 3 комплекта навесного оборудования (косилка и плуг) - объем финансирования 1059,618 тыс. руб.</w:t>
      </w:r>
    </w:p>
    <w:p w:rsidR="00C717DE" w:rsidRPr="000E620C" w:rsidRDefault="00C717DE" w:rsidP="00C717DE">
      <w:pPr>
        <w:pStyle w:val="1"/>
        <w:spacing w:line="240" w:lineRule="auto"/>
        <w:ind w:firstLine="709"/>
      </w:pPr>
    </w:p>
    <w:p w:rsidR="00C717DE" w:rsidRPr="000E620C" w:rsidRDefault="00C717DE" w:rsidP="00C717DE">
      <w:pPr>
        <w:pStyle w:val="1"/>
        <w:spacing w:line="240" w:lineRule="auto"/>
      </w:pPr>
      <w:bookmarkStart w:id="37" w:name="_Toc95833472"/>
      <w:r w:rsidRPr="000E620C">
        <w:t>Транспортное обслуживание</w:t>
      </w:r>
      <w:bookmarkEnd w:id="37"/>
    </w:p>
    <w:p w:rsidR="00C717DE" w:rsidRPr="000E620C" w:rsidRDefault="00C717DE" w:rsidP="00C717DE">
      <w:pPr>
        <w:rPr>
          <w:lang w:eastAsia="en-US"/>
        </w:rPr>
      </w:pPr>
    </w:p>
    <w:p w:rsidR="00C717DE" w:rsidRPr="00CD0C97" w:rsidRDefault="00C717DE" w:rsidP="00C717DE">
      <w:pPr>
        <w:autoSpaceDE w:val="0"/>
        <w:autoSpaceDN w:val="0"/>
        <w:adjustRightInd w:val="0"/>
        <w:ind w:firstLine="567"/>
        <w:jc w:val="both"/>
        <w:rPr>
          <w:rFonts w:eastAsiaTheme="minorHAnsi"/>
          <w:sz w:val="28"/>
          <w:szCs w:val="28"/>
          <w:lang w:eastAsia="en-US"/>
        </w:rPr>
      </w:pPr>
      <w:r w:rsidRPr="00CD0C97">
        <w:rPr>
          <w:rFonts w:eastAsiaTheme="minorHAnsi"/>
          <w:sz w:val="28"/>
          <w:szCs w:val="28"/>
          <w:lang w:eastAsia="en-US"/>
        </w:rPr>
        <w:t>Транспортное обслуживание населения играет важную роль в системе любого хозяйственного комплекса. Пассажирский транспорт способствует  улучшению культурно-бытового обслуживания населения.</w:t>
      </w:r>
    </w:p>
    <w:p w:rsidR="00C717DE" w:rsidRPr="00CD0C97" w:rsidRDefault="00C717DE" w:rsidP="00C717DE">
      <w:pPr>
        <w:tabs>
          <w:tab w:val="left" w:pos="451"/>
        </w:tabs>
        <w:ind w:firstLine="567"/>
        <w:jc w:val="both"/>
        <w:rPr>
          <w:rFonts w:eastAsia="Calibri"/>
          <w:sz w:val="28"/>
          <w:szCs w:val="28"/>
        </w:rPr>
      </w:pPr>
      <w:r w:rsidRPr="00CD0C97">
        <w:rPr>
          <w:sz w:val="28"/>
          <w:szCs w:val="28"/>
        </w:rPr>
        <w:t xml:space="preserve">В 2021году сохранены пассажирские перевозки в сёла района по 7 внутримуниципальным маршрутам. Транспортное обслуживание осуществляется 5 раз в неделю, за исключением </w:t>
      </w:r>
      <w:r w:rsidRPr="00CD0C97">
        <w:rPr>
          <w:rFonts w:eastAsia="Calibri"/>
          <w:sz w:val="28"/>
          <w:szCs w:val="28"/>
        </w:rPr>
        <w:t xml:space="preserve">с. Смородино - 3 раза, в с. Племхоз – 2 раза в неделю. </w:t>
      </w:r>
      <w:r w:rsidRPr="00CD0C97">
        <w:rPr>
          <w:rFonts w:eastAsia="Calibri"/>
          <w:sz w:val="28"/>
          <w:szCs w:val="28"/>
        </w:rPr>
        <w:tab/>
      </w:r>
    </w:p>
    <w:p w:rsidR="00C717DE" w:rsidRPr="00AC558A" w:rsidRDefault="00C717DE" w:rsidP="00C717DE">
      <w:pPr>
        <w:tabs>
          <w:tab w:val="left" w:pos="451"/>
        </w:tabs>
        <w:ind w:firstLine="567"/>
        <w:jc w:val="both"/>
        <w:rPr>
          <w:rFonts w:eastAsia="Calibri"/>
          <w:color w:val="FF0000"/>
          <w:sz w:val="28"/>
          <w:szCs w:val="28"/>
        </w:rPr>
      </w:pPr>
      <w:r w:rsidRPr="00CD0C97">
        <w:rPr>
          <w:rFonts w:eastAsia="Calibri"/>
          <w:sz w:val="28"/>
          <w:szCs w:val="28"/>
        </w:rPr>
        <w:t>По городу транспортные перевозки осуществляются по двум  маршрутам. Маршрут №2 открыт в конце 2017 года.</w:t>
      </w:r>
    </w:p>
    <w:p w:rsidR="00C717DE" w:rsidRPr="00CD0C97" w:rsidRDefault="00C717DE" w:rsidP="00C717DE">
      <w:pPr>
        <w:ind w:firstLine="567"/>
        <w:jc w:val="both"/>
        <w:rPr>
          <w:sz w:val="28"/>
          <w:szCs w:val="28"/>
        </w:rPr>
      </w:pPr>
      <w:r w:rsidRPr="00CD0C97">
        <w:rPr>
          <w:sz w:val="28"/>
          <w:szCs w:val="28"/>
        </w:rPr>
        <w:t>Основной проблемой для развития сферы пассажирских перевозок во внутрирайонном сообщении является низкий пассажиропоток, ввиду низкой плотности населения и демографических тенденций. Эти процессы усугубляются   относительным ростом уровня жизни населения, и обусловленной этим «автомобилизацией» населения. В данном контексте, пассажирское сообщение между малонаселёнными сёлами приобретает социальное значение.</w:t>
      </w:r>
    </w:p>
    <w:p w:rsidR="00C717DE" w:rsidRDefault="00C717DE" w:rsidP="00C717DE">
      <w:pPr>
        <w:ind w:firstLine="567"/>
        <w:jc w:val="both"/>
        <w:rPr>
          <w:b/>
          <w:bCs/>
          <w:sz w:val="28"/>
          <w:szCs w:val="28"/>
        </w:rPr>
      </w:pPr>
      <w:r>
        <w:rPr>
          <w:b/>
          <w:bCs/>
          <w:sz w:val="28"/>
          <w:szCs w:val="28"/>
        </w:rPr>
        <w:t xml:space="preserve">                               </w:t>
      </w:r>
      <w:r w:rsidRPr="00CD0C97">
        <w:rPr>
          <w:b/>
          <w:bCs/>
          <w:sz w:val="28"/>
          <w:szCs w:val="28"/>
        </w:rPr>
        <w:t>Уличное освещение</w:t>
      </w:r>
    </w:p>
    <w:p w:rsidR="00C717DE" w:rsidRPr="00CD0C97" w:rsidRDefault="00C717DE" w:rsidP="00C717DE">
      <w:pPr>
        <w:ind w:firstLine="567"/>
        <w:jc w:val="both"/>
        <w:rPr>
          <w:b/>
          <w:bCs/>
          <w:sz w:val="28"/>
          <w:szCs w:val="28"/>
          <w:u w:val="single"/>
        </w:rPr>
      </w:pPr>
    </w:p>
    <w:p w:rsidR="00C717DE" w:rsidRPr="00CD0C97" w:rsidRDefault="00C717DE" w:rsidP="00C717DE">
      <w:pPr>
        <w:ind w:firstLine="567"/>
        <w:jc w:val="both"/>
        <w:outlineLvl w:val="2"/>
        <w:rPr>
          <w:sz w:val="28"/>
          <w:szCs w:val="28"/>
        </w:rPr>
      </w:pPr>
      <w:bookmarkStart w:id="38" w:name="_Toc95833473"/>
      <w:r w:rsidRPr="00CD0C97">
        <w:rPr>
          <w:sz w:val="28"/>
          <w:szCs w:val="28"/>
        </w:rPr>
        <w:t>В целях исполнения государственной программы Волгоградской области "Энергосбережение и повышение энергетической эффективности в Волгоградской области" в части подпрограммы "Энергосбережение и энергетическая эффективность систем уличного (наружного) освещения в муниципальных образованиях Волгоградской области" администрацией Котовского муниципального района были реализованы мероприятия по восстановлению освещения улично-дорожной сети в следующих сельских поселениях Котовского муниципального района:</w:t>
      </w:r>
      <w:bookmarkEnd w:id="38"/>
      <w:r w:rsidRPr="00CD0C97">
        <w:rPr>
          <w:sz w:val="28"/>
          <w:szCs w:val="28"/>
        </w:rPr>
        <w:t xml:space="preserve"> </w:t>
      </w:r>
    </w:p>
    <w:p w:rsidR="00C717DE" w:rsidRPr="00CD0C97" w:rsidRDefault="00C717DE" w:rsidP="00C717DE">
      <w:pPr>
        <w:jc w:val="both"/>
        <w:outlineLvl w:val="2"/>
        <w:rPr>
          <w:sz w:val="28"/>
          <w:szCs w:val="28"/>
        </w:rPr>
      </w:pPr>
      <w:bookmarkStart w:id="39" w:name="_Toc95833474"/>
      <w:r w:rsidRPr="00CD0C97">
        <w:rPr>
          <w:sz w:val="28"/>
          <w:szCs w:val="28"/>
        </w:rPr>
        <w:t>Коростинское с/п;</w:t>
      </w:r>
      <w:bookmarkEnd w:id="39"/>
    </w:p>
    <w:p w:rsidR="00C717DE" w:rsidRPr="00CD0C97" w:rsidRDefault="00C717DE" w:rsidP="00C717DE">
      <w:pPr>
        <w:jc w:val="both"/>
        <w:outlineLvl w:val="2"/>
        <w:rPr>
          <w:sz w:val="28"/>
          <w:szCs w:val="28"/>
        </w:rPr>
      </w:pPr>
      <w:bookmarkStart w:id="40" w:name="_Toc95833475"/>
      <w:r w:rsidRPr="00CD0C97">
        <w:rPr>
          <w:sz w:val="28"/>
          <w:szCs w:val="28"/>
        </w:rPr>
        <w:t>Купцовское с/п;</w:t>
      </w:r>
      <w:bookmarkEnd w:id="40"/>
    </w:p>
    <w:p w:rsidR="00C717DE" w:rsidRPr="00CD0C97" w:rsidRDefault="00C717DE" w:rsidP="00C717DE">
      <w:pPr>
        <w:jc w:val="both"/>
        <w:outlineLvl w:val="2"/>
        <w:rPr>
          <w:sz w:val="28"/>
          <w:szCs w:val="28"/>
        </w:rPr>
      </w:pPr>
      <w:bookmarkStart w:id="41" w:name="_Toc95833476"/>
      <w:r w:rsidRPr="00CD0C97">
        <w:rPr>
          <w:sz w:val="28"/>
          <w:szCs w:val="28"/>
        </w:rPr>
        <w:t>Моисеевское с/п;</w:t>
      </w:r>
      <w:bookmarkEnd w:id="41"/>
    </w:p>
    <w:p w:rsidR="00C717DE" w:rsidRPr="00CD0C97" w:rsidRDefault="00C717DE" w:rsidP="00C717DE">
      <w:pPr>
        <w:jc w:val="both"/>
        <w:outlineLvl w:val="2"/>
        <w:rPr>
          <w:sz w:val="28"/>
          <w:szCs w:val="28"/>
        </w:rPr>
      </w:pPr>
      <w:bookmarkStart w:id="42" w:name="_Toc95833477"/>
      <w:r w:rsidRPr="00CD0C97">
        <w:rPr>
          <w:sz w:val="28"/>
          <w:szCs w:val="28"/>
        </w:rPr>
        <w:t>Мокро-Ольховское с/п;</w:t>
      </w:r>
      <w:bookmarkEnd w:id="42"/>
    </w:p>
    <w:p w:rsidR="00C717DE" w:rsidRPr="00CD0C97" w:rsidRDefault="00C717DE" w:rsidP="00C717DE">
      <w:pPr>
        <w:jc w:val="both"/>
        <w:outlineLvl w:val="2"/>
        <w:rPr>
          <w:sz w:val="28"/>
          <w:szCs w:val="28"/>
        </w:rPr>
      </w:pPr>
      <w:bookmarkStart w:id="43" w:name="_Toc95833478"/>
      <w:r w:rsidRPr="00CD0C97">
        <w:rPr>
          <w:sz w:val="28"/>
          <w:szCs w:val="28"/>
        </w:rPr>
        <w:lastRenderedPageBreak/>
        <w:t>Попковское с/п.</w:t>
      </w:r>
      <w:bookmarkEnd w:id="43"/>
    </w:p>
    <w:p w:rsidR="00C717DE" w:rsidRPr="00CD0C97" w:rsidRDefault="00C717DE" w:rsidP="00C717DE">
      <w:pPr>
        <w:jc w:val="both"/>
        <w:outlineLvl w:val="2"/>
        <w:rPr>
          <w:sz w:val="28"/>
          <w:szCs w:val="28"/>
        </w:rPr>
      </w:pPr>
      <w:bookmarkStart w:id="44" w:name="_Toc95833479"/>
      <w:r w:rsidRPr="00CD0C97">
        <w:rPr>
          <w:sz w:val="28"/>
          <w:szCs w:val="28"/>
        </w:rPr>
        <w:t>Бурлукское с/п.</w:t>
      </w:r>
      <w:bookmarkEnd w:id="44"/>
    </w:p>
    <w:p w:rsidR="00C717DE" w:rsidRPr="00CD0C97" w:rsidRDefault="00C717DE" w:rsidP="00C717DE">
      <w:pPr>
        <w:jc w:val="both"/>
        <w:outlineLvl w:val="2"/>
        <w:rPr>
          <w:sz w:val="28"/>
          <w:szCs w:val="28"/>
        </w:rPr>
      </w:pPr>
      <w:r w:rsidRPr="00CD0C97">
        <w:rPr>
          <w:sz w:val="28"/>
          <w:szCs w:val="28"/>
        </w:rPr>
        <w:tab/>
      </w:r>
      <w:bookmarkStart w:id="45" w:name="_Toc95833480"/>
      <w:r w:rsidRPr="00CD0C97">
        <w:rPr>
          <w:sz w:val="28"/>
          <w:szCs w:val="28"/>
        </w:rPr>
        <w:t>За 2021 год в вышеуказанных поселениях выполнены следующие мероприятия:</w:t>
      </w:r>
      <w:bookmarkEnd w:id="45"/>
    </w:p>
    <w:p w:rsidR="00C717DE" w:rsidRPr="00CD0C97" w:rsidRDefault="00C717DE" w:rsidP="00C717DE">
      <w:pPr>
        <w:pStyle w:val="ac"/>
        <w:rPr>
          <w:color w:val="auto"/>
          <w:sz w:val="28"/>
          <w:szCs w:val="28"/>
          <w:lang w:val="ru-RU"/>
        </w:rPr>
      </w:pPr>
      <w:r w:rsidRPr="00CD0C97">
        <w:rPr>
          <w:color w:val="auto"/>
          <w:sz w:val="28"/>
          <w:szCs w:val="28"/>
          <w:lang w:val="ru-RU"/>
        </w:rPr>
        <w:t>разработана проектно-сметная документация на выполнение работ по восстановлению электроосвещения улично-дорожной сети Коростинского сельского поселения, Купцовского сельского поселения, Моисеевского сельского поселения, Мокроольховского сельского поселения, Бурлукского сельского поселения, Попковского сельского поселения;</w:t>
      </w:r>
    </w:p>
    <w:p w:rsidR="00C717DE" w:rsidRPr="00CD0C97" w:rsidRDefault="00C717DE" w:rsidP="00C717DE">
      <w:pPr>
        <w:autoSpaceDE w:val="0"/>
        <w:autoSpaceDN w:val="0"/>
        <w:adjustRightInd w:val="0"/>
        <w:jc w:val="both"/>
        <w:rPr>
          <w:sz w:val="28"/>
          <w:szCs w:val="28"/>
        </w:rPr>
      </w:pPr>
      <w:r w:rsidRPr="00CD0C97">
        <w:rPr>
          <w:sz w:val="28"/>
          <w:szCs w:val="28"/>
        </w:rPr>
        <w:tab/>
        <w:t>построено 4,795 км сетей наружного освещения Коростинского сельского поселения, Купцовского сельского поселения, Мокроольховского сельского поселения, Попковского, Бурлукского сельского поселения Котовского муниципального района Волгоградской области;</w:t>
      </w:r>
    </w:p>
    <w:p w:rsidR="00C717DE" w:rsidRPr="00CD0C97" w:rsidRDefault="00C717DE" w:rsidP="00C717DE">
      <w:pPr>
        <w:autoSpaceDE w:val="0"/>
        <w:autoSpaceDN w:val="0"/>
        <w:adjustRightInd w:val="0"/>
        <w:jc w:val="both"/>
        <w:rPr>
          <w:sz w:val="28"/>
          <w:szCs w:val="28"/>
        </w:rPr>
      </w:pPr>
      <w:r w:rsidRPr="00CD0C97">
        <w:rPr>
          <w:sz w:val="28"/>
          <w:szCs w:val="28"/>
        </w:rPr>
        <w:tab/>
        <w:t>установлено 102 светильника на существующих опорах с прокладкой самонесущего изолированного провода в Коростинском сельском поселении, Купцовском сельском поселении, Моисеевском сельском поселении Котовского муниципального района Волгоградской области</w:t>
      </w:r>
    </w:p>
    <w:p w:rsidR="00C717DE" w:rsidRPr="00CD0C97" w:rsidRDefault="00C717DE" w:rsidP="00C717DE">
      <w:pPr>
        <w:autoSpaceDE w:val="0"/>
        <w:autoSpaceDN w:val="0"/>
        <w:adjustRightInd w:val="0"/>
        <w:jc w:val="both"/>
        <w:rPr>
          <w:sz w:val="28"/>
          <w:szCs w:val="28"/>
        </w:rPr>
      </w:pPr>
      <w:r w:rsidRPr="00CD0C97">
        <w:rPr>
          <w:sz w:val="28"/>
          <w:szCs w:val="28"/>
        </w:rPr>
        <w:tab/>
        <w:t>заменено 35 неэнергоэффективных светильников на энергосберегающие с учетом самонесущего изолированного провода в Купцовском сельском поселении Котовского муниципального района Волгоградской области.</w:t>
      </w:r>
    </w:p>
    <w:p w:rsidR="00C717DE" w:rsidRPr="00CD0C97" w:rsidRDefault="00C717DE" w:rsidP="00C717DE">
      <w:pPr>
        <w:pStyle w:val="ac"/>
        <w:rPr>
          <w:color w:val="auto"/>
          <w:sz w:val="28"/>
          <w:szCs w:val="28"/>
          <w:lang w:val="ru-RU"/>
        </w:rPr>
      </w:pPr>
      <w:r w:rsidRPr="00CD0C97">
        <w:rPr>
          <w:color w:val="auto"/>
          <w:sz w:val="28"/>
          <w:szCs w:val="28"/>
          <w:lang w:val="ru-RU"/>
        </w:rPr>
        <w:t>Объем финансовых средств на реализацию Программы составил 8080,808 тыс. рублей.</w:t>
      </w:r>
    </w:p>
    <w:p w:rsidR="00C717DE" w:rsidRPr="006A01A1" w:rsidRDefault="00C717DE" w:rsidP="00C717DE">
      <w:pPr>
        <w:pStyle w:val="1"/>
        <w:spacing w:line="240" w:lineRule="auto"/>
      </w:pPr>
      <w:bookmarkStart w:id="46" w:name="_Toc95833481"/>
      <w:r w:rsidRPr="006A01A1">
        <w:t>ТКО</w:t>
      </w:r>
      <w:bookmarkEnd w:id="46"/>
    </w:p>
    <w:p w:rsidR="00C717DE" w:rsidRPr="00567DCB" w:rsidRDefault="00C717DE" w:rsidP="00C717DE">
      <w:pPr>
        <w:ind w:firstLine="709"/>
        <w:jc w:val="center"/>
        <w:rPr>
          <w:color w:val="FF0000"/>
          <w:sz w:val="28"/>
          <w:szCs w:val="28"/>
        </w:rPr>
      </w:pPr>
    </w:p>
    <w:p w:rsidR="00C717DE" w:rsidRPr="00256E52" w:rsidRDefault="00C717DE" w:rsidP="00C717DE">
      <w:pPr>
        <w:shd w:val="clear" w:color="auto" w:fill="FFFFFF"/>
        <w:ind w:firstLine="709"/>
        <w:jc w:val="both"/>
        <w:rPr>
          <w:sz w:val="28"/>
          <w:szCs w:val="28"/>
        </w:rPr>
      </w:pPr>
      <w:r w:rsidRPr="00256E52">
        <w:rPr>
          <w:sz w:val="28"/>
          <w:szCs w:val="28"/>
        </w:rPr>
        <w:t>На территории Котовского района предоставлением коммунальной услуги по обращению с твердыми коммунальными услугами (далее – ТКО) осуществляет региональный оператор ООО «Ситиматик-Волгоград». Сбор ТКО на территории Котовского муниципального района осуществляет подрядная организация ООО «Баркас+».</w:t>
      </w:r>
    </w:p>
    <w:p w:rsidR="00C717DE" w:rsidRPr="00256E52" w:rsidRDefault="00C717DE" w:rsidP="00C717DE">
      <w:pPr>
        <w:ind w:firstLine="709"/>
        <w:jc w:val="both"/>
        <w:rPr>
          <w:sz w:val="28"/>
          <w:szCs w:val="28"/>
        </w:rPr>
      </w:pPr>
      <w:r w:rsidRPr="00256E52">
        <w:rPr>
          <w:sz w:val="28"/>
          <w:szCs w:val="28"/>
        </w:rPr>
        <w:t>В отчетном году в Котовском муниципальном районе заметно изменилась ситуация по утилизации твердых коммунальных отходов и как результат улучшилась общая санитарно-эпидемиологическая ситуация по несанкционированным свалкам. Административными комиссиями поселений Котовского муниципального района велась активная работа по выявлению несанкционированных свалок и привлечению к административной ответственности. В период за 2021 год было выявлено и ликвидировано 39 свалок.</w:t>
      </w:r>
    </w:p>
    <w:p w:rsidR="00C717DE" w:rsidRPr="00256E52" w:rsidRDefault="00C717DE" w:rsidP="00C717DE">
      <w:pPr>
        <w:ind w:firstLine="709"/>
        <w:jc w:val="both"/>
        <w:rPr>
          <w:sz w:val="28"/>
          <w:szCs w:val="28"/>
        </w:rPr>
      </w:pPr>
      <w:r w:rsidRPr="00256E52">
        <w:rPr>
          <w:sz w:val="28"/>
          <w:szCs w:val="28"/>
        </w:rPr>
        <w:t xml:space="preserve">В 2021 году на территории поселений Котовского муниципального района были проведены мероприятия по обустройству мест сбора и накопления ТКО согласно требованиям СанПиН 2.1.3684-21, а именно в Лапшинском сельском поселении 6 мест сбора и накопления ТКО, в Мокроольховском сельском поселении 5 мест сбора и накопления ТКО, в Моисеевском сельском поселении 3 места сбора и накопления ТКО и </w:t>
      </w:r>
      <w:r w:rsidRPr="00256E52">
        <w:rPr>
          <w:sz w:val="28"/>
          <w:szCs w:val="28"/>
        </w:rPr>
        <w:lastRenderedPageBreak/>
        <w:t>проведена закупка 3 контейнеров для сбора ТКО. Городским поселением              г. Котово проведены мероприятия по межеванию 132 мест сбора и накопления ТКО.</w:t>
      </w:r>
    </w:p>
    <w:p w:rsidR="00C717DE" w:rsidRPr="008B4DF2" w:rsidRDefault="00C717DE" w:rsidP="00C717DE">
      <w:pPr>
        <w:ind w:firstLine="709"/>
        <w:jc w:val="both"/>
        <w:rPr>
          <w:rFonts w:eastAsia="Calibri"/>
          <w:sz w:val="28"/>
          <w:szCs w:val="28"/>
        </w:rPr>
      </w:pPr>
      <w:r w:rsidRPr="00256E52">
        <w:rPr>
          <w:sz w:val="28"/>
          <w:szCs w:val="28"/>
        </w:rPr>
        <w:t>Все действующие места сбора и накопления ТКО занесены в реестр площадок ТКО.</w:t>
      </w:r>
    </w:p>
    <w:p w:rsidR="00C717DE" w:rsidRDefault="00C717DE" w:rsidP="00C717DE">
      <w:pPr>
        <w:pStyle w:val="1"/>
        <w:spacing w:line="240" w:lineRule="auto"/>
      </w:pPr>
      <w:bookmarkStart w:id="47" w:name="_Toc95833482"/>
      <w:r w:rsidRPr="00A21888">
        <w:t>Занятость населения</w:t>
      </w:r>
      <w:bookmarkEnd w:id="47"/>
    </w:p>
    <w:p w:rsidR="00C717DE" w:rsidRPr="00E67B60" w:rsidRDefault="00C717DE" w:rsidP="00C717DE">
      <w:pPr>
        <w:rPr>
          <w:color w:val="FF0000"/>
          <w:lang w:eastAsia="en-US"/>
        </w:rPr>
      </w:pPr>
    </w:p>
    <w:p w:rsidR="00C717DE" w:rsidRPr="00256E52" w:rsidRDefault="00C717DE" w:rsidP="00C717DE">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56E52">
        <w:rPr>
          <w:sz w:val="28"/>
          <w:szCs w:val="28"/>
        </w:rPr>
        <w:t xml:space="preserve">Рынок труда в 2021 году начал подъем по сравнению с 2020 годом, экономика стала учитывать коронавирусную инфекцию как ещё один фактор и приспосабливаться к её непредсказуемому течению. </w:t>
      </w:r>
    </w:p>
    <w:p w:rsidR="00C717DE" w:rsidRPr="00256E52" w:rsidRDefault="00C717DE" w:rsidP="00C717DE">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56E52">
        <w:rPr>
          <w:sz w:val="28"/>
          <w:szCs w:val="28"/>
        </w:rPr>
        <w:t xml:space="preserve">Уровень зарегистрированной безработицы на 01.01.2022г. составил 1,65% от экономически активного населения, что в 2,2 раза (3,3%) ниже уровня прошлого года. Постепенно происходит возврат на «допандемийный» уровень 2019 года. </w:t>
      </w:r>
    </w:p>
    <w:p w:rsidR="00C717DE" w:rsidRPr="00256E52" w:rsidRDefault="00C717DE" w:rsidP="00C717DE">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56E52">
        <w:rPr>
          <w:sz w:val="28"/>
          <w:szCs w:val="28"/>
        </w:rPr>
        <w:t xml:space="preserve">На 01.01.2022 года на учете в службе занятости состоит 323 человека, из них зарегистрировано в качестве безработных - 268, получают пособие по безработице 246 человек. Максимальный размер пособия по безработице в 2021 году не изменился и составил 12130 рублей для всех категорий граждан. </w:t>
      </w:r>
    </w:p>
    <w:p w:rsidR="00C717DE" w:rsidRPr="00256E52" w:rsidRDefault="00C717DE" w:rsidP="00C717DE">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56E52">
        <w:rPr>
          <w:sz w:val="28"/>
          <w:szCs w:val="28"/>
        </w:rPr>
        <w:t xml:space="preserve">Центр занятости населения работал в онлайн-режиме, в течение года возобновился личный прием граждан. </w:t>
      </w:r>
    </w:p>
    <w:p w:rsidR="00C717DE" w:rsidRPr="00256E52" w:rsidRDefault="00C717DE" w:rsidP="00C717DE">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56E52">
        <w:rPr>
          <w:sz w:val="28"/>
          <w:szCs w:val="28"/>
        </w:rPr>
        <w:t>За 2021 год в Центр занятости населения обратилось 1415 человек, это на 315 обращений меньше, чем за 2020 год (1730). Трудоустроено за год 595 человек или на 86  человек больше, чем в 2020 году (509 человек).</w:t>
      </w:r>
    </w:p>
    <w:p w:rsidR="00C717DE" w:rsidRPr="00256E52" w:rsidRDefault="00C717DE" w:rsidP="00C717DE">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56E52">
        <w:rPr>
          <w:sz w:val="28"/>
          <w:szCs w:val="28"/>
        </w:rPr>
        <w:t>Важную роль играет организация общественных работ. Постановлением администрации Котовского муниципального района от 15.02.2021г. № 189 определены основные направления работ, из которых наиболее востребованы уборка общественных территорий весной и содержание в чистоте в летний период. В 2021 году на оплачиваемые общественных работы принято 76 человек, целевой показатель выполнен на 126%.</w:t>
      </w:r>
    </w:p>
    <w:p w:rsidR="00C717DE" w:rsidRPr="00256E52" w:rsidRDefault="00C717DE" w:rsidP="00C717DE">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56E52">
        <w:rPr>
          <w:sz w:val="28"/>
          <w:szCs w:val="28"/>
        </w:rPr>
        <w:t xml:space="preserve">Если в 2020 году временное трудоустройство несовершеннолетних в возрасте от 14 до 18 лет в свободное от учебы время было ограничено (привлечено только 6 человек), то в 2021 году в летний период компания была проведена успешно. При плане 50 человек было трудоустроено 88 подростков. </w:t>
      </w:r>
    </w:p>
    <w:p w:rsidR="00C717DE" w:rsidRPr="00256E52" w:rsidRDefault="00C717DE" w:rsidP="00C717DE">
      <w:pPr>
        <w:autoSpaceDE w:val="0"/>
        <w:autoSpaceDN w:val="0"/>
        <w:adjustRightInd w:val="0"/>
        <w:ind w:firstLine="567"/>
        <w:jc w:val="both"/>
        <w:rPr>
          <w:sz w:val="28"/>
          <w:szCs w:val="28"/>
        </w:rPr>
      </w:pPr>
      <w:r w:rsidRPr="00256E52">
        <w:rPr>
          <w:sz w:val="28"/>
          <w:szCs w:val="28"/>
        </w:rPr>
        <w:t>Продолжается совместная работа в части заключения (пролонгации) коллективных договоров, уведомительная регистрация проводится в Центре занятости населения. На 01.01.2022 г. действует 62 коллективных договора. С изменением законодательства в коллективные договоры вносятся изменения.</w:t>
      </w:r>
    </w:p>
    <w:p w:rsidR="00C717DE" w:rsidRPr="00B00D03" w:rsidRDefault="00C717DE" w:rsidP="00C717DE">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color w:val="FF0000"/>
          <w:sz w:val="28"/>
          <w:szCs w:val="28"/>
        </w:rPr>
      </w:pPr>
      <w:r w:rsidRPr="00256E52">
        <w:rPr>
          <w:sz w:val="28"/>
          <w:szCs w:val="28"/>
        </w:rPr>
        <w:t xml:space="preserve">Ежемесячно проводились заседания рабочей группы по снижению неформальной занятости, повышению собираемости страховых взносов во внебюджетные фонды, в рамках которой рассматривались вопросы в части заключения трудовых и гражданско-правовых договоров; по выплате работодателями заработной платы ниже установленного регионального минимума, мерах административной ответственности работодателей за нарушение норм трудового законодательства. В результате проводимой </w:t>
      </w:r>
      <w:r w:rsidRPr="00256E52">
        <w:rPr>
          <w:sz w:val="28"/>
          <w:szCs w:val="28"/>
        </w:rPr>
        <w:lastRenderedPageBreak/>
        <w:t>работы 16 работодателей повысили заработную плату 43 работникам</w:t>
      </w:r>
      <w:r w:rsidRPr="00B00D03">
        <w:rPr>
          <w:color w:val="FF0000"/>
          <w:sz w:val="28"/>
          <w:szCs w:val="28"/>
        </w:rPr>
        <w:t>.</w:t>
      </w:r>
    </w:p>
    <w:p w:rsidR="00C717DE" w:rsidRPr="000E620C" w:rsidRDefault="00C717DE" w:rsidP="00C717DE">
      <w:pPr>
        <w:tabs>
          <w:tab w:val="left" w:pos="3375"/>
        </w:tabs>
        <w:ind w:firstLine="709"/>
        <w:jc w:val="both"/>
        <w:rPr>
          <w:sz w:val="28"/>
          <w:szCs w:val="28"/>
        </w:rPr>
      </w:pPr>
    </w:p>
    <w:p w:rsidR="00C717DE" w:rsidRDefault="00C717DE" w:rsidP="00C717DE">
      <w:pPr>
        <w:pStyle w:val="1"/>
        <w:spacing w:line="240" w:lineRule="auto"/>
      </w:pPr>
      <w:bookmarkStart w:id="48" w:name="_Toc95833483"/>
      <w:r w:rsidRPr="000E620C">
        <w:t>Муниципальная служба</w:t>
      </w:r>
      <w:bookmarkEnd w:id="48"/>
    </w:p>
    <w:p w:rsidR="00C717DE" w:rsidRPr="00256E52" w:rsidRDefault="00C717DE" w:rsidP="00C717DE">
      <w:pPr>
        <w:rPr>
          <w:lang w:eastAsia="en-US"/>
        </w:rPr>
      </w:pPr>
    </w:p>
    <w:p w:rsidR="00C717DE" w:rsidRPr="00256E52" w:rsidRDefault="00C717DE" w:rsidP="00C717DE">
      <w:pPr>
        <w:ind w:firstLine="709"/>
        <w:jc w:val="both"/>
        <w:rPr>
          <w:sz w:val="28"/>
          <w:szCs w:val="28"/>
        </w:rPr>
      </w:pPr>
      <w:r w:rsidRPr="00256E52">
        <w:rPr>
          <w:sz w:val="28"/>
          <w:szCs w:val="28"/>
        </w:rPr>
        <w:t xml:space="preserve">Фактическая штатная численность работников администрации Котовского муниципального района, с учетом структурных подразделений </w:t>
      </w:r>
      <w:r w:rsidRPr="00256E52">
        <w:rPr>
          <w:sz w:val="28"/>
          <w:szCs w:val="28"/>
          <w:lang w:eastAsia="en-US"/>
        </w:rPr>
        <w:t>администрации района</w:t>
      </w:r>
      <w:r w:rsidRPr="00256E52">
        <w:rPr>
          <w:sz w:val="28"/>
          <w:szCs w:val="28"/>
        </w:rPr>
        <w:t>, по состоянию на 31.12.2021 составила 83 человек, из них 81 муниципальный служащий.</w:t>
      </w:r>
    </w:p>
    <w:p w:rsidR="00C717DE" w:rsidRDefault="00C717DE" w:rsidP="00C717DE">
      <w:pPr>
        <w:ind w:firstLine="708"/>
        <w:jc w:val="both"/>
        <w:rPr>
          <w:sz w:val="28"/>
          <w:szCs w:val="28"/>
        </w:rPr>
      </w:pPr>
      <w:r w:rsidRPr="00256E52">
        <w:rPr>
          <w:sz w:val="28"/>
          <w:szCs w:val="28"/>
        </w:rPr>
        <w:t>В отчетном году для оценки уровня профессиональной подготовки муниципальных служащих, в соответствии с требованиями должностных инструкций, проведены квалификационные экзамены для 26 человек. Присвоены первый или очередной  классные чины муниципальной службы.</w:t>
      </w:r>
      <w:r w:rsidRPr="00ED39C7">
        <w:rPr>
          <w:sz w:val="28"/>
          <w:szCs w:val="28"/>
        </w:rPr>
        <w:t xml:space="preserve"> </w:t>
      </w:r>
      <w:r>
        <w:rPr>
          <w:sz w:val="28"/>
          <w:szCs w:val="28"/>
        </w:rPr>
        <w:t>Звание «Лучший сотрудник Администрации Котовского муниципального района» за 2021 год удостоена консультант отдела по общим и организационным вопросам» Фукс Лариса Евгеньевна.</w:t>
      </w:r>
    </w:p>
    <w:p w:rsidR="00C717DE" w:rsidRPr="00256E52" w:rsidRDefault="00C717DE" w:rsidP="00C717DE">
      <w:pPr>
        <w:ind w:firstLine="708"/>
        <w:jc w:val="both"/>
        <w:rPr>
          <w:sz w:val="28"/>
          <w:szCs w:val="28"/>
        </w:rPr>
      </w:pPr>
    </w:p>
    <w:p w:rsidR="00C717DE" w:rsidRPr="00256E52" w:rsidRDefault="00C717DE" w:rsidP="00C717DE">
      <w:pPr>
        <w:ind w:left="336"/>
        <w:jc w:val="both"/>
        <w:rPr>
          <w:sz w:val="28"/>
          <w:szCs w:val="28"/>
        </w:rPr>
      </w:pPr>
      <w:r w:rsidRPr="00256E52">
        <w:rPr>
          <w:sz w:val="28"/>
          <w:szCs w:val="28"/>
        </w:rPr>
        <w:t>Проведена работа по обучению на курсах повышения квалификации</w:t>
      </w:r>
    </w:p>
    <w:p w:rsidR="00C717DE" w:rsidRPr="00256E52" w:rsidRDefault="00C717DE" w:rsidP="00C717DE">
      <w:pPr>
        <w:jc w:val="both"/>
        <w:rPr>
          <w:sz w:val="28"/>
          <w:szCs w:val="28"/>
        </w:rPr>
      </w:pPr>
      <w:r w:rsidRPr="00256E52">
        <w:rPr>
          <w:sz w:val="28"/>
          <w:szCs w:val="28"/>
        </w:rPr>
        <w:t xml:space="preserve">по направлениям: </w:t>
      </w:r>
    </w:p>
    <w:p w:rsidR="00C717DE" w:rsidRPr="00256E52" w:rsidRDefault="00C717DE" w:rsidP="00C717DE">
      <w:pPr>
        <w:ind w:left="708"/>
        <w:jc w:val="both"/>
        <w:rPr>
          <w:sz w:val="28"/>
          <w:szCs w:val="28"/>
        </w:rPr>
      </w:pPr>
      <w:r w:rsidRPr="00256E52">
        <w:rPr>
          <w:sz w:val="28"/>
          <w:szCs w:val="28"/>
        </w:rPr>
        <w:t>«Государственная политика в области  противодействия коррупции»; «Профилактика коррупционных правонарушений на муниципальной службе» - 4 человека;</w:t>
      </w:r>
    </w:p>
    <w:p w:rsidR="00C717DE" w:rsidRPr="00256E52" w:rsidRDefault="00C717DE" w:rsidP="00C717DE">
      <w:pPr>
        <w:ind w:firstLine="708"/>
        <w:jc w:val="both"/>
        <w:rPr>
          <w:sz w:val="28"/>
          <w:szCs w:val="28"/>
        </w:rPr>
      </w:pPr>
      <w:r w:rsidRPr="00256E52">
        <w:rPr>
          <w:sz w:val="28"/>
          <w:szCs w:val="28"/>
        </w:rPr>
        <w:t>«Противодействие коррупции в системе размещений муниципальных заказов» - 2 человека;</w:t>
      </w:r>
    </w:p>
    <w:p w:rsidR="00C717DE" w:rsidRPr="00256E52" w:rsidRDefault="00C717DE" w:rsidP="00C717DE">
      <w:pPr>
        <w:ind w:firstLine="708"/>
        <w:jc w:val="both"/>
        <w:rPr>
          <w:sz w:val="28"/>
          <w:szCs w:val="28"/>
        </w:rPr>
      </w:pPr>
      <w:r w:rsidRPr="00256E52">
        <w:rPr>
          <w:sz w:val="28"/>
          <w:szCs w:val="28"/>
        </w:rPr>
        <w:t xml:space="preserve">В рамках реализации федерального проекта «Кадры для цифровой экономики» «Основы цифровой грамотности» - 8 человек. </w:t>
      </w:r>
    </w:p>
    <w:p w:rsidR="00C717DE" w:rsidRPr="00256E52" w:rsidRDefault="00C717DE" w:rsidP="00C717DE">
      <w:pPr>
        <w:ind w:firstLine="709"/>
        <w:jc w:val="both"/>
        <w:rPr>
          <w:sz w:val="28"/>
          <w:szCs w:val="28"/>
        </w:rPr>
      </w:pPr>
      <w:r w:rsidRPr="00256E52">
        <w:rPr>
          <w:sz w:val="28"/>
          <w:szCs w:val="28"/>
        </w:rPr>
        <w:t>В отчетном периоде оформлено 452 распоряжения администрации Котовского муниципального района, в том числе 64 по личному составу, 2 по направлению сотрудников в служебные командировки.</w:t>
      </w:r>
    </w:p>
    <w:p w:rsidR="00C717DE" w:rsidRPr="00256E52" w:rsidRDefault="00C717DE" w:rsidP="00C717DE">
      <w:pPr>
        <w:ind w:firstLine="709"/>
        <w:jc w:val="both"/>
        <w:rPr>
          <w:sz w:val="28"/>
          <w:szCs w:val="28"/>
        </w:rPr>
      </w:pPr>
      <w:r w:rsidRPr="00256E52">
        <w:rPr>
          <w:sz w:val="28"/>
          <w:szCs w:val="28"/>
        </w:rPr>
        <w:t xml:space="preserve">Заключено 16 трудовых договоров и 111 дополнительных соглашений к трудовым договорам с работниками администрации Котовского муниципального района и руководителями муниципальных учреждений. </w:t>
      </w:r>
    </w:p>
    <w:p w:rsidR="00C717DE" w:rsidRDefault="00C717DE" w:rsidP="00C717DE">
      <w:pPr>
        <w:ind w:firstLine="709"/>
        <w:jc w:val="both"/>
        <w:rPr>
          <w:sz w:val="28"/>
          <w:szCs w:val="28"/>
        </w:rPr>
      </w:pPr>
    </w:p>
    <w:p w:rsidR="00C717DE" w:rsidRPr="00256E52" w:rsidRDefault="00C717DE" w:rsidP="00C717DE">
      <w:pPr>
        <w:ind w:firstLine="709"/>
        <w:jc w:val="both"/>
        <w:rPr>
          <w:sz w:val="28"/>
          <w:szCs w:val="28"/>
        </w:rPr>
      </w:pPr>
      <w:r w:rsidRPr="00256E52">
        <w:rPr>
          <w:sz w:val="28"/>
          <w:szCs w:val="28"/>
        </w:rPr>
        <w:t>В целях реализации антикоррупционной деятельности:</w:t>
      </w:r>
    </w:p>
    <w:p w:rsidR="00C717DE" w:rsidRPr="00256E52" w:rsidRDefault="00C717DE" w:rsidP="00C717DE">
      <w:pPr>
        <w:ind w:firstLine="709"/>
        <w:jc w:val="both"/>
        <w:rPr>
          <w:sz w:val="28"/>
          <w:szCs w:val="28"/>
        </w:rPr>
      </w:pPr>
      <w:r w:rsidRPr="00256E52">
        <w:rPr>
          <w:sz w:val="28"/>
          <w:szCs w:val="28"/>
        </w:rPr>
        <w:t xml:space="preserve">В соответствии с постановлением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Котовского муниципального района Волгоградской области, и соблюдения муниципальными служащими требований к служебному поведению» утверждены перечни конкретных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отчетном году, во исполнение установленной обязанности, </w:t>
      </w:r>
      <w:r w:rsidRPr="00256E52">
        <w:rPr>
          <w:sz w:val="28"/>
          <w:szCs w:val="28"/>
        </w:rPr>
        <w:lastRenderedPageBreak/>
        <w:t>муниципальные служащие администрации Котовского муниципального района и 3 руководителя муниципальных унитарных предприятий своевременно предоставили справки о доходах, об имуществе и обязательствах имущественного характера на себя, супруга или супруги и несовершеннолетних детей. Проведена проверка 91 справки о доходах, расходах, об имуществе и обязательствах имущественного характера, информация своевременно опубликована на официальном интернет-сайте администрации района.</w:t>
      </w:r>
    </w:p>
    <w:p w:rsidR="00C717DE" w:rsidRDefault="00C717DE" w:rsidP="00C717DE">
      <w:pPr>
        <w:ind w:firstLine="708"/>
        <w:jc w:val="both"/>
        <w:rPr>
          <w:sz w:val="28"/>
          <w:szCs w:val="28"/>
        </w:rPr>
      </w:pPr>
      <w:r w:rsidRPr="00256E52">
        <w:rPr>
          <w:sz w:val="28"/>
          <w:szCs w:val="28"/>
        </w:rPr>
        <w:t xml:space="preserve">В целях противодействия коррупции, предупреждения и борьбы с ней, минимизации и (или) ликвидации последствий коррупционных правонарушений в администрации Котовского муниципального района  постановлением администрации Котовского муниципального района от 10.06.2021 №686  утверждена комиссия по соблюдению требований к служебному поведению и урегулированию конфликта интересов в отношении муниципальных служащих. Работа указанной комиссии ведется в строгом соответствии с п. 3 «Положения о комиссиях по соблюдению требований к служебному поведению», утверждённого Указом Президента РФ от 01.07.2010 г. № 821. За отчетный период было проведено 11 заседаний. </w:t>
      </w:r>
    </w:p>
    <w:p w:rsidR="00C717DE" w:rsidRPr="000E620C" w:rsidRDefault="00C717DE" w:rsidP="00C717DE">
      <w:pPr>
        <w:jc w:val="center"/>
        <w:rPr>
          <w:sz w:val="28"/>
          <w:szCs w:val="28"/>
        </w:rPr>
      </w:pPr>
    </w:p>
    <w:p w:rsidR="00C717DE" w:rsidRDefault="00C717DE" w:rsidP="00C717DE">
      <w:pPr>
        <w:pStyle w:val="1"/>
        <w:spacing w:line="240" w:lineRule="auto"/>
      </w:pPr>
      <w:bookmarkStart w:id="49" w:name="_Toc95833484"/>
      <w:bookmarkStart w:id="50" w:name="_Toc3445488"/>
      <w:r w:rsidRPr="000E620C">
        <w:t>Документооборот и осуществление контроля</w:t>
      </w:r>
      <w:bookmarkEnd w:id="49"/>
      <w:r w:rsidRPr="000E620C">
        <w:t xml:space="preserve"> </w:t>
      </w:r>
    </w:p>
    <w:p w:rsidR="00C717DE" w:rsidRPr="000E620C" w:rsidRDefault="00C717DE" w:rsidP="00C717DE">
      <w:pPr>
        <w:pStyle w:val="1"/>
        <w:spacing w:line="240" w:lineRule="auto"/>
      </w:pPr>
      <w:bookmarkStart w:id="51" w:name="_Toc95833485"/>
      <w:r w:rsidRPr="000E620C">
        <w:t>за реализацией правовых актов</w:t>
      </w:r>
      <w:bookmarkEnd w:id="50"/>
      <w:bookmarkEnd w:id="51"/>
    </w:p>
    <w:p w:rsidR="00C717DE" w:rsidRDefault="00C717DE" w:rsidP="00C717DE">
      <w:pPr>
        <w:pStyle w:val="Default"/>
        <w:jc w:val="both"/>
        <w:rPr>
          <w:sz w:val="28"/>
          <w:szCs w:val="28"/>
        </w:rPr>
      </w:pPr>
    </w:p>
    <w:p w:rsidR="00C717DE" w:rsidRPr="00256E52" w:rsidRDefault="00C717DE" w:rsidP="00C717DE">
      <w:pPr>
        <w:pStyle w:val="Default"/>
        <w:ind w:firstLine="567"/>
        <w:jc w:val="both"/>
        <w:rPr>
          <w:color w:val="auto"/>
          <w:sz w:val="28"/>
          <w:szCs w:val="28"/>
        </w:rPr>
      </w:pPr>
      <w:r w:rsidRPr="00256E52">
        <w:rPr>
          <w:color w:val="auto"/>
          <w:sz w:val="28"/>
          <w:szCs w:val="28"/>
        </w:rPr>
        <w:t xml:space="preserve">В 2021 году в администрации Котовского  муниципального района продолжилась работа в системе электронного документооборота. Руководящий состав имеет возможность дистанционно принимать управленческие решения. </w:t>
      </w:r>
    </w:p>
    <w:p w:rsidR="00C717DE" w:rsidRPr="00256E52" w:rsidRDefault="00C717DE" w:rsidP="00C717DE">
      <w:pPr>
        <w:widowControl w:val="0"/>
        <w:ind w:firstLine="709"/>
        <w:jc w:val="both"/>
        <w:rPr>
          <w:sz w:val="28"/>
          <w:szCs w:val="28"/>
        </w:rPr>
      </w:pPr>
      <w:r w:rsidRPr="00256E52">
        <w:rPr>
          <w:sz w:val="28"/>
          <w:szCs w:val="28"/>
        </w:rPr>
        <w:t>В отчетном году в администрации района зарегистрировано  16512  документов, в том числе:</w:t>
      </w:r>
    </w:p>
    <w:p w:rsidR="00C717DE" w:rsidRPr="00256E52" w:rsidRDefault="00C717DE" w:rsidP="00C717DE">
      <w:pPr>
        <w:widowControl w:val="0"/>
        <w:ind w:firstLine="709"/>
        <w:jc w:val="both"/>
        <w:rPr>
          <w:sz w:val="28"/>
          <w:szCs w:val="28"/>
        </w:rPr>
      </w:pPr>
      <w:r w:rsidRPr="00256E52">
        <w:rPr>
          <w:sz w:val="28"/>
          <w:szCs w:val="28"/>
        </w:rPr>
        <w:t xml:space="preserve">входящих писем –12063 (2020 год – 11969), из них поставлено на контроль 5831 документов; </w:t>
      </w:r>
    </w:p>
    <w:p w:rsidR="00C717DE" w:rsidRPr="00256E52" w:rsidRDefault="00C717DE" w:rsidP="00C717DE">
      <w:pPr>
        <w:widowControl w:val="0"/>
        <w:ind w:firstLine="709"/>
        <w:jc w:val="both"/>
        <w:rPr>
          <w:sz w:val="28"/>
          <w:szCs w:val="28"/>
        </w:rPr>
      </w:pPr>
      <w:r w:rsidRPr="00256E52">
        <w:rPr>
          <w:sz w:val="28"/>
          <w:szCs w:val="28"/>
        </w:rPr>
        <w:t>исходящих писем – 4449 (2019 год – 4446).</w:t>
      </w:r>
    </w:p>
    <w:p w:rsidR="00C717DE" w:rsidRPr="00256E52" w:rsidRDefault="00C717DE" w:rsidP="00C717DE">
      <w:pPr>
        <w:widowControl w:val="0"/>
        <w:ind w:firstLine="709"/>
        <w:jc w:val="both"/>
        <w:rPr>
          <w:sz w:val="28"/>
          <w:szCs w:val="28"/>
        </w:rPr>
      </w:pPr>
      <w:r w:rsidRPr="00256E52">
        <w:rPr>
          <w:sz w:val="28"/>
          <w:szCs w:val="28"/>
        </w:rPr>
        <w:t>В 2021 году принято 1879  нормативно-правовых акта, в том числе: постановлений – 1700, распоряжений – 179.</w:t>
      </w:r>
    </w:p>
    <w:p w:rsidR="00C717DE" w:rsidRPr="00256E52" w:rsidRDefault="00C717DE" w:rsidP="00C717DE">
      <w:pPr>
        <w:widowControl w:val="0"/>
        <w:ind w:firstLine="709"/>
        <w:jc w:val="both"/>
        <w:rPr>
          <w:sz w:val="28"/>
          <w:szCs w:val="28"/>
        </w:rPr>
      </w:pPr>
      <w:r w:rsidRPr="00256E52">
        <w:rPr>
          <w:sz w:val="28"/>
          <w:szCs w:val="28"/>
          <w:shd w:val="clear" w:color="auto" w:fill="FFFFFF"/>
        </w:rPr>
        <w:t xml:space="preserve">В современных реалиях общество построено таким образом, что на первый план встает вопрос открытости власти. В уходящем году была продолжена работа в этом направлении. </w:t>
      </w:r>
      <w:r w:rsidRPr="00256E52">
        <w:rPr>
          <w:sz w:val="28"/>
          <w:szCs w:val="28"/>
        </w:rPr>
        <w:t>Для информирования граждан о работе администрации и предоставляемых услугах используется официальный сайт района и газета «Маяк».</w:t>
      </w:r>
    </w:p>
    <w:p w:rsidR="00C717DE" w:rsidRPr="000E620C" w:rsidRDefault="00C717DE" w:rsidP="00C717DE">
      <w:pPr>
        <w:widowControl w:val="0"/>
        <w:ind w:left="1844"/>
        <w:jc w:val="center"/>
        <w:rPr>
          <w:b/>
          <w:sz w:val="28"/>
          <w:szCs w:val="28"/>
        </w:rPr>
      </w:pPr>
    </w:p>
    <w:p w:rsidR="00C717DE" w:rsidRPr="000E620C" w:rsidRDefault="00C717DE" w:rsidP="00C717DE">
      <w:pPr>
        <w:pStyle w:val="1"/>
        <w:spacing w:line="240" w:lineRule="auto"/>
      </w:pPr>
      <w:bookmarkStart w:id="52" w:name="_Toc3445489"/>
      <w:bookmarkStart w:id="53" w:name="_Toc95833486"/>
      <w:r w:rsidRPr="000E620C">
        <w:t xml:space="preserve">Работа с </w:t>
      </w:r>
      <w:r>
        <w:t xml:space="preserve">обращениями </w:t>
      </w:r>
      <w:r w:rsidRPr="000E620C">
        <w:t>граждан</w:t>
      </w:r>
      <w:bookmarkEnd w:id="52"/>
      <w:bookmarkEnd w:id="53"/>
    </w:p>
    <w:p w:rsidR="00C717DE" w:rsidRDefault="00C717DE" w:rsidP="00C717DE">
      <w:pPr>
        <w:ind w:firstLine="567"/>
        <w:contextualSpacing/>
        <w:jc w:val="both"/>
        <w:rPr>
          <w:sz w:val="28"/>
          <w:szCs w:val="28"/>
          <w:lang w:eastAsia="en-US"/>
        </w:rPr>
      </w:pPr>
    </w:p>
    <w:p w:rsidR="00C717DE" w:rsidRPr="00F76556" w:rsidRDefault="00C717DE" w:rsidP="00C717DE">
      <w:pPr>
        <w:ind w:firstLine="709"/>
        <w:contextualSpacing/>
        <w:jc w:val="both"/>
        <w:rPr>
          <w:sz w:val="28"/>
          <w:szCs w:val="28"/>
          <w:lang w:eastAsia="en-US"/>
        </w:rPr>
      </w:pPr>
      <w:r w:rsidRPr="00F76556">
        <w:rPr>
          <w:sz w:val="28"/>
          <w:szCs w:val="28"/>
          <w:lang w:eastAsia="en-US"/>
        </w:rPr>
        <w:t xml:space="preserve">Работа с обращениями граждан является одной из приоритетных форм деятельности администрации Котовского муниципального района, которая направлена на повышение социальной стабильности общества, обеспечение прозрачности деятельности органов местной власти, создание различных </w:t>
      </w:r>
      <w:r w:rsidRPr="00F76556">
        <w:rPr>
          <w:sz w:val="28"/>
          <w:szCs w:val="28"/>
          <w:lang w:eastAsia="en-US"/>
        </w:rPr>
        <w:lastRenderedPageBreak/>
        <w:t xml:space="preserve">механизмов установления «обратной связи», позволяющих выявлять мнение жителей района по наиболее актуальным вопросам. </w:t>
      </w:r>
    </w:p>
    <w:p w:rsidR="00C717DE" w:rsidRPr="00F76556" w:rsidRDefault="00C717DE" w:rsidP="00C717DE">
      <w:pPr>
        <w:ind w:firstLine="709"/>
        <w:contextualSpacing/>
        <w:jc w:val="both"/>
        <w:rPr>
          <w:sz w:val="28"/>
          <w:szCs w:val="28"/>
          <w:lang w:eastAsia="en-US"/>
        </w:rPr>
      </w:pPr>
      <w:r w:rsidRPr="00F76556">
        <w:rPr>
          <w:sz w:val="28"/>
          <w:szCs w:val="28"/>
          <w:lang w:eastAsia="en-US"/>
        </w:rPr>
        <w:t xml:space="preserve">В администрацию Котовского муниципального района в 2021 году поступило 280 обращений граждан (письменных, на личных приемах, на выездных приемах). </w:t>
      </w:r>
    </w:p>
    <w:p w:rsidR="00C717DE" w:rsidRDefault="00C717DE" w:rsidP="00C717DE">
      <w:pPr>
        <w:ind w:firstLine="720"/>
        <w:jc w:val="both"/>
        <w:rPr>
          <w:sz w:val="28"/>
          <w:szCs w:val="28"/>
        </w:rPr>
      </w:pPr>
      <w:r w:rsidRPr="00F76556">
        <w:rPr>
          <w:sz w:val="28"/>
          <w:szCs w:val="28"/>
        </w:rPr>
        <w:t xml:space="preserve">Все предложения, заявления и жалобы, поступившие в 2021 году, рассмотрены в установленные законодательством сроки. </w:t>
      </w:r>
    </w:p>
    <w:p w:rsidR="00C717DE" w:rsidRPr="00F76556" w:rsidRDefault="00C717DE" w:rsidP="00C717DE">
      <w:pPr>
        <w:ind w:firstLine="720"/>
        <w:jc w:val="both"/>
        <w:rPr>
          <w:sz w:val="28"/>
          <w:szCs w:val="28"/>
        </w:rPr>
      </w:pPr>
      <w:r>
        <w:rPr>
          <w:sz w:val="28"/>
          <w:szCs w:val="28"/>
        </w:rPr>
        <w:t>В текущем году мы продолжили принимать меры по предотвращению распространения «КОВИД -19». Велась работа по информированию населения путём размещения информации на сайте Администрации, в газете «Маяк». Сотрудниками Администрации района, поселений проводилась разъяснительная работа (путём по дворового обхода)  с жителями района о необходимости  вакцинации.</w:t>
      </w:r>
    </w:p>
    <w:p w:rsidR="00C717DE" w:rsidRDefault="00C717DE" w:rsidP="00C717DE">
      <w:pPr>
        <w:pStyle w:val="Default"/>
        <w:rPr>
          <w:sz w:val="28"/>
          <w:szCs w:val="28"/>
        </w:rPr>
      </w:pPr>
      <w:r>
        <w:rPr>
          <w:sz w:val="28"/>
          <w:szCs w:val="28"/>
        </w:rPr>
        <w:tab/>
        <w:t xml:space="preserve">Успех района зависит от вклада конкретных людей, тех, кто своими трудом делает наш район лучше. Признание их достойного вклада отмечен наградами муниципального образования.  </w:t>
      </w:r>
    </w:p>
    <w:p w:rsidR="00C717DE" w:rsidRDefault="00C717DE" w:rsidP="00C717DE">
      <w:pPr>
        <w:pStyle w:val="Default"/>
        <w:rPr>
          <w:sz w:val="28"/>
          <w:szCs w:val="28"/>
        </w:rPr>
      </w:pPr>
      <w:r>
        <w:rPr>
          <w:sz w:val="28"/>
          <w:szCs w:val="28"/>
        </w:rPr>
        <w:t xml:space="preserve"> Награждены:</w:t>
      </w:r>
    </w:p>
    <w:p w:rsidR="00C717DE" w:rsidRDefault="00C717DE" w:rsidP="00C717DE">
      <w:pPr>
        <w:pStyle w:val="Default"/>
        <w:rPr>
          <w:sz w:val="28"/>
          <w:szCs w:val="28"/>
        </w:rPr>
      </w:pPr>
      <w:r>
        <w:rPr>
          <w:sz w:val="28"/>
          <w:szCs w:val="28"/>
        </w:rPr>
        <w:tab/>
        <w:t xml:space="preserve">Почётной грамотой  Главы Котовского муниципального района -118 жителей района; </w:t>
      </w:r>
    </w:p>
    <w:p w:rsidR="00C717DE" w:rsidRDefault="00C717DE" w:rsidP="00C717DE">
      <w:pPr>
        <w:pStyle w:val="Default"/>
        <w:rPr>
          <w:sz w:val="28"/>
          <w:szCs w:val="28"/>
        </w:rPr>
      </w:pPr>
      <w:r>
        <w:rPr>
          <w:sz w:val="28"/>
          <w:szCs w:val="28"/>
        </w:rPr>
        <w:tab/>
        <w:t>Благодарственным письмом -63;</w:t>
      </w:r>
    </w:p>
    <w:p w:rsidR="00C717DE" w:rsidRDefault="00C717DE" w:rsidP="00C717DE">
      <w:pPr>
        <w:pStyle w:val="Default"/>
        <w:jc w:val="both"/>
        <w:rPr>
          <w:sz w:val="28"/>
          <w:szCs w:val="28"/>
        </w:rPr>
      </w:pPr>
      <w:r>
        <w:rPr>
          <w:sz w:val="28"/>
          <w:szCs w:val="28"/>
        </w:rPr>
        <w:tab/>
        <w:t>Благодарность Главы Котовского муниципального района -39;</w:t>
      </w:r>
    </w:p>
    <w:p w:rsidR="00C717DE" w:rsidRDefault="00C717DE" w:rsidP="00C717DE">
      <w:pPr>
        <w:pStyle w:val="Default"/>
        <w:jc w:val="both"/>
        <w:rPr>
          <w:sz w:val="28"/>
          <w:szCs w:val="28"/>
        </w:rPr>
      </w:pPr>
      <w:r>
        <w:rPr>
          <w:sz w:val="28"/>
          <w:szCs w:val="28"/>
        </w:rPr>
        <w:tab/>
        <w:t>За весомый вклад в социально-экономическое развитие района на Доску Почёта занесены 14 граждан.</w:t>
      </w:r>
    </w:p>
    <w:p w:rsidR="00C717DE" w:rsidRDefault="00C717DE" w:rsidP="00C717DE">
      <w:pPr>
        <w:pStyle w:val="Default"/>
        <w:jc w:val="both"/>
        <w:rPr>
          <w:sz w:val="28"/>
          <w:szCs w:val="28"/>
        </w:rPr>
      </w:pPr>
      <w:r>
        <w:rPr>
          <w:sz w:val="28"/>
          <w:szCs w:val="28"/>
        </w:rPr>
        <w:tab/>
        <w:t>Звания Почётный гражданин Котовского муниципального района присвоено Боровой Ирине Михайловне  и Карпец Анатолию Михайловичу.</w:t>
      </w:r>
    </w:p>
    <w:p w:rsidR="00C717DE" w:rsidRPr="00F76556" w:rsidRDefault="00C717DE" w:rsidP="00C717DE">
      <w:pPr>
        <w:jc w:val="both"/>
        <w:rPr>
          <w:sz w:val="28"/>
          <w:szCs w:val="28"/>
        </w:rPr>
      </w:pPr>
    </w:p>
    <w:p w:rsidR="00C717DE" w:rsidRDefault="00C717DE" w:rsidP="00C717DE">
      <w:pPr>
        <w:widowControl w:val="0"/>
        <w:autoSpaceDE w:val="0"/>
        <w:autoSpaceDN w:val="0"/>
        <w:adjustRightInd w:val="0"/>
        <w:ind w:firstLine="709"/>
        <w:jc w:val="both"/>
        <w:rPr>
          <w:sz w:val="28"/>
          <w:szCs w:val="28"/>
        </w:rPr>
      </w:pPr>
    </w:p>
    <w:p w:rsidR="00C717DE" w:rsidRPr="000E620C" w:rsidRDefault="00C717DE" w:rsidP="00C717DE">
      <w:pPr>
        <w:widowControl w:val="0"/>
        <w:autoSpaceDE w:val="0"/>
        <w:autoSpaceDN w:val="0"/>
        <w:adjustRightInd w:val="0"/>
        <w:ind w:firstLine="709"/>
        <w:jc w:val="both"/>
        <w:rPr>
          <w:sz w:val="28"/>
          <w:szCs w:val="28"/>
        </w:rPr>
      </w:pPr>
    </w:p>
    <w:p w:rsidR="00C717DE" w:rsidRPr="00385A21" w:rsidRDefault="00C717DE" w:rsidP="00C717DE">
      <w:pPr>
        <w:widowControl w:val="0"/>
        <w:autoSpaceDE w:val="0"/>
        <w:autoSpaceDN w:val="0"/>
        <w:adjustRightInd w:val="0"/>
        <w:jc w:val="both"/>
        <w:rPr>
          <w:sz w:val="28"/>
          <w:szCs w:val="28"/>
        </w:rPr>
      </w:pPr>
      <w:r w:rsidRPr="00385A21">
        <w:rPr>
          <w:sz w:val="28"/>
          <w:szCs w:val="28"/>
        </w:rPr>
        <w:t>Глава Котовского</w:t>
      </w:r>
    </w:p>
    <w:p w:rsidR="00C717DE" w:rsidRPr="00385A21" w:rsidRDefault="00C717DE" w:rsidP="00C717DE">
      <w:pPr>
        <w:widowControl w:val="0"/>
        <w:autoSpaceDE w:val="0"/>
        <w:autoSpaceDN w:val="0"/>
        <w:adjustRightInd w:val="0"/>
        <w:jc w:val="both"/>
        <w:rPr>
          <w:sz w:val="28"/>
          <w:szCs w:val="28"/>
        </w:rPr>
      </w:pPr>
      <w:r w:rsidRPr="00385A21">
        <w:rPr>
          <w:sz w:val="28"/>
          <w:szCs w:val="28"/>
        </w:rPr>
        <w:t xml:space="preserve">муниципального района                                                             С.В.Чумаков </w:t>
      </w:r>
    </w:p>
    <w:p w:rsidR="00C717DE" w:rsidRPr="00385A21" w:rsidRDefault="00C717DE" w:rsidP="00C717DE">
      <w:pPr>
        <w:widowControl w:val="0"/>
        <w:autoSpaceDE w:val="0"/>
        <w:autoSpaceDN w:val="0"/>
        <w:adjustRightInd w:val="0"/>
        <w:ind w:firstLine="709"/>
        <w:jc w:val="both"/>
        <w:rPr>
          <w:sz w:val="28"/>
          <w:szCs w:val="28"/>
        </w:rPr>
      </w:pPr>
    </w:p>
    <w:p w:rsidR="00C717DE" w:rsidRPr="00697EB8" w:rsidRDefault="00C717DE" w:rsidP="00697EB8"/>
    <w:sectPr w:rsidR="00C717DE" w:rsidRPr="00697EB8" w:rsidSect="00C25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7963"/>
      <w:docPartObj>
        <w:docPartGallery w:val="Page Numbers (Bottom of Page)"/>
        <w:docPartUnique/>
      </w:docPartObj>
    </w:sdtPr>
    <w:sdtEndPr>
      <w:rPr>
        <w:color w:val="FFFFFF" w:themeColor="background1"/>
        <w:sz w:val="20"/>
        <w:szCs w:val="20"/>
      </w:rPr>
    </w:sdtEndPr>
    <w:sdtContent>
      <w:p w:rsidR="00842C9C" w:rsidRPr="00E35C63" w:rsidRDefault="00C717DE">
        <w:pPr>
          <w:pStyle w:val="af6"/>
          <w:jc w:val="center"/>
          <w:rPr>
            <w:color w:val="FFFFFF" w:themeColor="background1"/>
            <w:sz w:val="20"/>
            <w:szCs w:val="20"/>
          </w:rPr>
        </w:pPr>
        <w:r w:rsidRPr="00E35C63">
          <w:rPr>
            <w:sz w:val="20"/>
            <w:szCs w:val="20"/>
          </w:rPr>
          <w:fldChar w:fldCharType="begin"/>
        </w:r>
        <w:r w:rsidRPr="00E35C63">
          <w:rPr>
            <w:sz w:val="20"/>
            <w:szCs w:val="20"/>
          </w:rPr>
          <w:instrText xml:space="preserve"> PAGE   \* MERGEFORMAT </w:instrText>
        </w:r>
        <w:r w:rsidRPr="00E35C63">
          <w:rPr>
            <w:sz w:val="20"/>
            <w:szCs w:val="20"/>
          </w:rPr>
          <w:fldChar w:fldCharType="separate"/>
        </w:r>
        <w:r>
          <w:rPr>
            <w:noProof/>
            <w:sz w:val="20"/>
            <w:szCs w:val="20"/>
          </w:rPr>
          <w:t>0</w:t>
        </w:r>
        <w:r w:rsidRPr="00E35C63">
          <w:rPr>
            <w:sz w:val="20"/>
            <w:szCs w:val="20"/>
          </w:rPr>
          <w:fldChar w:fldCharType="end"/>
        </w:r>
      </w:p>
    </w:sdtContent>
  </w:sdt>
  <w:p w:rsidR="00842C9C" w:rsidRPr="00E35C63" w:rsidRDefault="00C717DE">
    <w:pPr>
      <w:pStyle w:val="af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9"/>
        <w:w w:val="100"/>
        <w:position w:val="0"/>
        <w:sz w:val="16"/>
        <w:szCs w:val="16"/>
        <w:u w:val="none"/>
        <w:vertAlign w:val="baseline"/>
        <w:lang w:val="ru-RU"/>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9"/>
        <w:w w:val="100"/>
        <w:position w:val="0"/>
        <w:sz w:val="16"/>
        <w:szCs w:val="16"/>
        <w:u w:val="none"/>
        <w:vertAlign w:val="baseline"/>
        <w:lang w:val="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4A10AF"/>
    <w:multiLevelType w:val="hybridMultilevel"/>
    <w:tmpl w:val="8F3EBBC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C4280F"/>
    <w:multiLevelType w:val="hybridMultilevel"/>
    <w:tmpl w:val="97D09C4A"/>
    <w:lvl w:ilvl="0" w:tplc="7F045E4A">
      <w:start w:val="1"/>
      <w:numFmt w:val="decimal"/>
      <w:lvlText w:val="%1."/>
      <w:lvlJc w:val="left"/>
      <w:pPr>
        <w:ind w:left="360" w:hanging="360"/>
      </w:pPr>
      <w:rPr>
        <w:rFonts w:hint="default"/>
        <w:color w:val="00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23F72FD"/>
    <w:multiLevelType w:val="hybridMultilevel"/>
    <w:tmpl w:val="C2F250B6"/>
    <w:lvl w:ilvl="0" w:tplc="74A8C0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2535188E"/>
    <w:multiLevelType w:val="hybridMultilevel"/>
    <w:tmpl w:val="68FABA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C4685"/>
    <w:multiLevelType w:val="hybridMultilevel"/>
    <w:tmpl w:val="AF2E26B8"/>
    <w:lvl w:ilvl="0" w:tplc="8102A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7C6666"/>
    <w:multiLevelType w:val="multilevel"/>
    <w:tmpl w:val="D4D804B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D56FF9"/>
    <w:multiLevelType w:val="multilevel"/>
    <w:tmpl w:val="48AEC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A7623E"/>
    <w:multiLevelType w:val="hybridMultilevel"/>
    <w:tmpl w:val="808AB096"/>
    <w:lvl w:ilvl="0" w:tplc="3DF2CBA2">
      <w:start w:val="1"/>
      <w:numFmt w:val="decimal"/>
      <w:lvlText w:val="%1."/>
      <w:lvlJc w:val="left"/>
      <w:pPr>
        <w:ind w:left="2204"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6B0066"/>
    <w:multiLevelType w:val="singleLevel"/>
    <w:tmpl w:val="BA9EB694"/>
    <w:lvl w:ilvl="0">
      <w:start w:val="1"/>
      <w:numFmt w:val="decimal"/>
      <w:lvlText w:val="%1."/>
      <w:lvlJc w:val="left"/>
      <w:pPr>
        <w:tabs>
          <w:tab w:val="num" w:pos="1519"/>
        </w:tabs>
        <w:ind w:left="1519" w:hanging="384"/>
      </w:pPr>
      <w:rPr>
        <w:rFonts w:hint="default"/>
        <w:color w:val="auto"/>
      </w:rPr>
    </w:lvl>
  </w:abstractNum>
  <w:abstractNum w:abstractNumId="10">
    <w:nsid w:val="33393DE1"/>
    <w:multiLevelType w:val="hybridMultilevel"/>
    <w:tmpl w:val="AA32EC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6C0A38"/>
    <w:multiLevelType w:val="hybridMultilevel"/>
    <w:tmpl w:val="DC125BE4"/>
    <w:lvl w:ilvl="0" w:tplc="935827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71E3A0C"/>
    <w:multiLevelType w:val="hybridMultilevel"/>
    <w:tmpl w:val="9948063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8F954CE"/>
    <w:multiLevelType w:val="hybridMultilevel"/>
    <w:tmpl w:val="5A664C64"/>
    <w:lvl w:ilvl="0" w:tplc="BF4200A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4">
    <w:nsid w:val="3A61612D"/>
    <w:multiLevelType w:val="hybridMultilevel"/>
    <w:tmpl w:val="AFDADEC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1214085"/>
    <w:multiLevelType w:val="hybridMultilevel"/>
    <w:tmpl w:val="405EEB0C"/>
    <w:lvl w:ilvl="0" w:tplc="96221E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E2812FE"/>
    <w:multiLevelType w:val="hybridMultilevel"/>
    <w:tmpl w:val="0B0C0B3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82A7E1B"/>
    <w:multiLevelType w:val="hybridMultilevel"/>
    <w:tmpl w:val="DE52A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65477C"/>
    <w:multiLevelType w:val="hybridMultilevel"/>
    <w:tmpl w:val="27E4C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462863"/>
    <w:multiLevelType w:val="hybridMultilevel"/>
    <w:tmpl w:val="1D2A1BDE"/>
    <w:lvl w:ilvl="0" w:tplc="0CD8386E">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B471CEA"/>
    <w:multiLevelType w:val="hybridMultilevel"/>
    <w:tmpl w:val="24C888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A3735D"/>
    <w:multiLevelType w:val="hybridMultilevel"/>
    <w:tmpl w:val="97147A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2"/>
  </w:num>
  <w:num w:numId="3">
    <w:abstractNumId w:val="1"/>
  </w:num>
  <w:num w:numId="4">
    <w:abstractNumId w:val="16"/>
  </w:num>
  <w:num w:numId="5">
    <w:abstractNumId w:val="1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num>
  <w:num w:numId="15">
    <w:abstractNumId w:val="18"/>
  </w:num>
  <w:num w:numId="16">
    <w:abstractNumId w:val="2"/>
  </w:num>
  <w:num w:numId="17">
    <w:abstractNumId w:val="21"/>
  </w:num>
  <w:num w:numId="18">
    <w:abstractNumId w:val="7"/>
  </w:num>
  <w:num w:numId="19">
    <w:abstractNumId w:val="3"/>
  </w:num>
  <w:num w:numId="20">
    <w:abstractNumId w:val="11"/>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4CD0"/>
    <w:rsid w:val="00034CD0"/>
    <w:rsid w:val="001D5F26"/>
    <w:rsid w:val="001E5620"/>
    <w:rsid w:val="004C0B6E"/>
    <w:rsid w:val="00697EB8"/>
    <w:rsid w:val="00917529"/>
    <w:rsid w:val="00941B11"/>
    <w:rsid w:val="009C4AB5"/>
    <w:rsid w:val="00A73EFE"/>
    <w:rsid w:val="00B27840"/>
    <w:rsid w:val="00C2570C"/>
    <w:rsid w:val="00C71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17DE"/>
    <w:pPr>
      <w:keepNext/>
      <w:keepLines/>
      <w:spacing w:line="276" w:lineRule="auto"/>
      <w:jc w:val="center"/>
      <w:outlineLvl w:val="0"/>
    </w:pPr>
    <w:rPr>
      <w:b/>
      <w:bCs/>
      <w:sz w:val="28"/>
      <w:szCs w:val="28"/>
      <w:lang w:eastAsia="en-US"/>
    </w:rPr>
  </w:style>
  <w:style w:type="paragraph" w:styleId="2">
    <w:name w:val="heading 2"/>
    <w:basedOn w:val="a"/>
    <w:next w:val="a"/>
    <w:link w:val="20"/>
    <w:uiPriority w:val="9"/>
    <w:unhideWhenUsed/>
    <w:qFormat/>
    <w:rsid w:val="00C717DE"/>
    <w:pPr>
      <w:keepNext/>
      <w:keepLines/>
      <w:spacing w:line="276" w:lineRule="auto"/>
      <w:ind w:left="708"/>
      <w:outlineLvl w:val="1"/>
    </w:pPr>
    <w:rPr>
      <w:b/>
      <w:bCs/>
      <w:sz w:val="28"/>
      <w:szCs w:val="26"/>
      <w:lang w:eastAsia="en-US"/>
    </w:rPr>
  </w:style>
  <w:style w:type="paragraph" w:styleId="3">
    <w:name w:val="heading 3"/>
    <w:basedOn w:val="a"/>
    <w:next w:val="a"/>
    <w:link w:val="30"/>
    <w:uiPriority w:val="9"/>
    <w:unhideWhenUsed/>
    <w:qFormat/>
    <w:rsid w:val="00C717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34C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34C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C717DE"/>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C717DE"/>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C717DE"/>
    <w:rPr>
      <w:rFonts w:asciiTheme="majorHAnsi" w:eastAsiaTheme="majorEastAsia" w:hAnsiTheme="majorHAnsi" w:cstheme="majorBidi"/>
      <w:b/>
      <w:bCs/>
      <w:color w:val="4F81BD" w:themeColor="accent1"/>
      <w:sz w:val="24"/>
      <w:szCs w:val="24"/>
      <w:lang w:eastAsia="ru-RU"/>
    </w:rPr>
  </w:style>
  <w:style w:type="paragraph" w:styleId="a3">
    <w:name w:val="Body Text"/>
    <w:aliases w:val="bt,Òàáë òåêñò,шалятекст,отчет_нормаль,Табличный,Табличный1,Табличный2,Табличный3,Табличный4,Табличный5,Табличный11,Табличный21,Табличный31,Табличный41"/>
    <w:basedOn w:val="a"/>
    <w:link w:val="11"/>
    <w:rsid w:val="00C717DE"/>
    <w:pPr>
      <w:jc w:val="both"/>
    </w:pPr>
    <w:rPr>
      <w:sz w:val="28"/>
    </w:rPr>
  </w:style>
  <w:style w:type="character" w:customStyle="1" w:styleId="a4">
    <w:name w:val="Основной текст Знак"/>
    <w:basedOn w:val="a0"/>
    <w:link w:val="a3"/>
    <w:uiPriority w:val="99"/>
    <w:semiHidden/>
    <w:rsid w:val="00C717DE"/>
    <w:rPr>
      <w:rFonts w:ascii="Times New Roman" w:eastAsia="Times New Roman" w:hAnsi="Times New Roman" w:cs="Times New Roman"/>
      <w:sz w:val="24"/>
      <w:szCs w:val="24"/>
      <w:lang w:eastAsia="ru-RU"/>
    </w:rPr>
  </w:style>
  <w:style w:type="character" w:customStyle="1" w:styleId="11">
    <w:name w:val="Основной текст Знак1"/>
    <w:aliases w:val="bt Знак,Òàáë òåêñò Знак,шалятекст Знак,отчет_нормаль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
    <w:link w:val="a3"/>
    <w:locked/>
    <w:rsid w:val="00C717DE"/>
    <w:rPr>
      <w:rFonts w:ascii="Times New Roman" w:eastAsia="Times New Roman" w:hAnsi="Times New Roman" w:cs="Times New Roman"/>
      <w:sz w:val="28"/>
      <w:szCs w:val="24"/>
      <w:lang w:eastAsia="ru-RU"/>
    </w:rPr>
  </w:style>
  <w:style w:type="paragraph" w:styleId="a5">
    <w:name w:val="Normal (Web)"/>
    <w:basedOn w:val="a"/>
    <w:link w:val="a6"/>
    <w:uiPriority w:val="99"/>
    <w:unhideWhenUsed/>
    <w:rsid w:val="00C717DE"/>
    <w:pPr>
      <w:spacing w:before="100" w:beforeAutospacing="1" w:after="100" w:afterAutospacing="1"/>
    </w:pPr>
  </w:style>
  <w:style w:type="paragraph" w:styleId="a7">
    <w:name w:val="Body Text Indent"/>
    <w:aliases w:val=" Знак4 Знак,Знак4 Знак"/>
    <w:basedOn w:val="a"/>
    <w:link w:val="a8"/>
    <w:uiPriority w:val="99"/>
    <w:unhideWhenUsed/>
    <w:rsid w:val="00C717DE"/>
    <w:pPr>
      <w:spacing w:after="120"/>
      <w:ind w:left="283"/>
    </w:pPr>
  </w:style>
  <w:style w:type="character" w:customStyle="1" w:styleId="a8">
    <w:name w:val="Основной текст с отступом Знак"/>
    <w:aliases w:val=" Знак4 Знак Знак,Знак4 Знак Знак"/>
    <w:basedOn w:val="a0"/>
    <w:link w:val="a7"/>
    <w:uiPriority w:val="99"/>
    <w:rsid w:val="00C717DE"/>
    <w:rPr>
      <w:rFonts w:ascii="Times New Roman" w:eastAsia="Times New Roman" w:hAnsi="Times New Roman" w:cs="Times New Roman"/>
      <w:sz w:val="24"/>
      <w:szCs w:val="24"/>
      <w:lang w:eastAsia="ru-RU"/>
    </w:rPr>
  </w:style>
  <w:style w:type="paragraph" w:styleId="a9">
    <w:name w:val="Title"/>
    <w:basedOn w:val="a"/>
    <w:link w:val="aa"/>
    <w:qFormat/>
    <w:rsid w:val="00C717DE"/>
    <w:pPr>
      <w:jc w:val="center"/>
    </w:pPr>
    <w:rPr>
      <w:b/>
      <w:sz w:val="28"/>
      <w:szCs w:val="20"/>
    </w:rPr>
  </w:style>
  <w:style w:type="character" w:customStyle="1" w:styleId="aa">
    <w:name w:val="Название Знак"/>
    <w:basedOn w:val="a0"/>
    <w:link w:val="a9"/>
    <w:rsid w:val="00C717DE"/>
    <w:rPr>
      <w:rFonts w:ascii="Times New Roman" w:eastAsia="Times New Roman" w:hAnsi="Times New Roman" w:cs="Times New Roman"/>
      <w:b/>
      <w:sz w:val="28"/>
      <w:szCs w:val="20"/>
      <w:lang w:eastAsia="ru-RU"/>
    </w:rPr>
  </w:style>
  <w:style w:type="paragraph" w:customStyle="1" w:styleId="Default">
    <w:name w:val="Default"/>
    <w:rsid w:val="00C717DE"/>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qFormat/>
    <w:rsid w:val="00C717DE"/>
    <w:rPr>
      <w:caps/>
      <w:color w:val="243F60"/>
      <w:spacing w:val="5"/>
    </w:rPr>
  </w:style>
  <w:style w:type="paragraph" w:styleId="ac">
    <w:name w:val="No Spacing"/>
    <w:basedOn w:val="a"/>
    <w:link w:val="ad"/>
    <w:uiPriority w:val="1"/>
    <w:qFormat/>
    <w:rsid w:val="00C717DE"/>
    <w:pPr>
      <w:ind w:firstLine="709"/>
      <w:jc w:val="both"/>
    </w:pPr>
    <w:rPr>
      <w:color w:val="000000"/>
      <w:spacing w:val="-1"/>
      <w:w w:val="108"/>
      <w:sz w:val="20"/>
      <w:szCs w:val="20"/>
      <w:lang w:val="en-US" w:eastAsia="en-US" w:bidi="en-US"/>
    </w:rPr>
  </w:style>
  <w:style w:type="character" w:customStyle="1" w:styleId="ad">
    <w:name w:val="Без интервала Знак"/>
    <w:basedOn w:val="a0"/>
    <w:link w:val="ac"/>
    <w:uiPriority w:val="1"/>
    <w:rsid w:val="00C717DE"/>
    <w:rPr>
      <w:rFonts w:ascii="Times New Roman" w:eastAsia="Times New Roman" w:hAnsi="Times New Roman" w:cs="Times New Roman"/>
      <w:color w:val="000000"/>
      <w:spacing w:val="-1"/>
      <w:w w:val="108"/>
      <w:sz w:val="20"/>
      <w:szCs w:val="20"/>
      <w:lang w:val="en-US" w:bidi="en-US"/>
    </w:rPr>
  </w:style>
  <w:style w:type="paragraph" w:customStyle="1" w:styleId="Standard">
    <w:name w:val="Standard"/>
    <w:uiPriority w:val="99"/>
    <w:rsid w:val="00C717D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C717DE"/>
    <w:pPr>
      <w:spacing w:after="120"/>
    </w:pPr>
    <w:rPr>
      <w:rFonts w:eastAsia="Andale Sans UI"/>
    </w:rPr>
  </w:style>
  <w:style w:type="paragraph" w:styleId="ae">
    <w:name w:val="List Paragraph"/>
    <w:basedOn w:val="Standard"/>
    <w:uiPriority w:val="34"/>
    <w:qFormat/>
    <w:rsid w:val="00C717DE"/>
    <w:pPr>
      <w:ind w:left="720"/>
    </w:pPr>
    <w:rPr>
      <w:rFonts w:cs="Times New Roman"/>
      <w:lang w:eastAsia="ar-SA"/>
    </w:rPr>
  </w:style>
  <w:style w:type="paragraph" w:customStyle="1" w:styleId="NoSpacing1">
    <w:name w:val="No Spacing1"/>
    <w:rsid w:val="00C717DE"/>
    <w:pPr>
      <w:spacing w:after="0" w:line="240" w:lineRule="auto"/>
    </w:pPr>
    <w:rPr>
      <w:rFonts w:ascii="Calibri" w:eastAsia="Calibri" w:hAnsi="Calibri" w:cs="Times New Roman"/>
    </w:rPr>
  </w:style>
  <w:style w:type="table" w:styleId="af">
    <w:name w:val="Table Grid"/>
    <w:basedOn w:val="a1"/>
    <w:uiPriority w:val="59"/>
    <w:rsid w:val="00C717D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717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justify">
    <w:name w:val="rtejustify"/>
    <w:basedOn w:val="a"/>
    <w:uiPriority w:val="99"/>
    <w:rsid w:val="00C717DE"/>
    <w:pPr>
      <w:spacing w:before="100" w:beforeAutospacing="1" w:after="100" w:afterAutospacing="1"/>
    </w:pPr>
  </w:style>
  <w:style w:type="paragraph" w:customStyle="1" w:styleId="headertext">
    <w:name w:val="headertext"/>
    <w:basedOn w:val="a"/>
    <w:rsid w:val="00C717DE"/>
    <w:pPr>
      <w:spacing w:before="100" w:beforeAutospacing="1" w:after="100" w:afterAutospacing="1"/>
    </w:pPr>
  </w:style>
  <w:style w:type="paragraph" w:styleId="af0">
    <w:name w:val="caption"/>
    <w:basedOn w:val="a"/>
    <w:next w:val="a"/>
    <w:semiHidden/>
    <w:unhideWhenUsed/>
    <w:qFormat/>
    <w:rsid w:val="00C717DE"/>
    <w:pPr>
      <w:tabs>
        <w:tab w:val="left" w:pos="5954"/>
      </w:tabs>
      <w:jc w:val="center"/>
    </w:pPr>
    <w:rPr>
      <w:b/>
      <w:sz w:val="28"/>
      <w:szCs w:val="20"/>
    </w:rPr>
  </w:style>
  <w:style w:type="paragraph" w:customStyle="1" w:styleId="af1">
    <w:name w:val="Стиль Текст + по ширине"/>
    <w:basedOn w:val="af2"/>
    <w:rsid w:val="00C717DE"/>
    <w:rPr>
      <w:rFonts w:cs="Times New Roman"/>
    </w:rPr>
  </w:style>
  <w:style w:type="paragraph" w:styleId="af2">
    <w:name w:val="Plain Text"/>
    <w:basedOn w:val="a"/>
    <w:link w:val="af3"/>
    <w:uiPriority w:val="99"/>
    <w:semiHidden/>
    <w:unhideWhenUsed/>
    <w:rsid w:val="00C717DE"/>
    <w:rPr>
      <w:rFonts w:ascii="Consolas" w:hAnsi="Consolas" w:cs="Consolas"/>
      <w:sz w:val="21"/>
      <w:szCs w:val="21"/>
    </w:rPr>
  </w:style>
  <w:style w:type="character" w:customStyle="1" w:styleId="af3">
    <w:name w:val="Текст Знак"/>
    <w:basedOn w:val="a0"/>
    <w:link w:val="af2"/>
    <w:uiPriority w:val="99"/>
    <w:semiHidden/>
    <w:rsid w:val="00C717DE"/>
    <w:rPr>
      <w:rFonts w:ascii="Consolas" w:eastAsia="Times New Roman" w:hAnsi="Consolas" w:cs="Consolas"/>
      <w:sz w:val="21"/>
      <w:szCs w:val="21"/>
      <w:lang w:eastAsia="ru-RU"/>
    </w:rPr>
  </w:style>
  <w:style w:type="character" w:customStyle="1" w:styleId="apple-converted-space">
    <w:name w:val="apple-converted-space"/>
    <w:basedOn w:val="a0"/>
    <w:rsid w:val="00C717DE"/>
  </w:style>
  <w:style w:type="paragraph" w:customStyle="1" w:styleId="p2">
    <w:name w:val="p2"/>
    <w:basedOn w:val="a"/>
    <w:rsid w:val="00C717DE"/>
    <w:pPr>
      <w:spacing w:before="100" w:beforeAutospacing="1" w:after="100" w:afterAutospacing="1"/>
    </w:pPr>
  </w:style>
  <w:style w:type="paragraph" w:customStyle="1" w:styleId="p5">
    <w:name w:val="p5"/>
    <w:basedOn w:val="Standard"/>
    <w:uiPriority w:val="99"/>
    <w:rsid w:val="00C717DE"/>
    <w:pPr>
      <w:widowControl/>
      <w:spacing w:before="100" w:after="100"/>
    </w:pPr>
    <w:rPr>
      <w:rFonts w:cs="Times New Roman"/>
      <w:lang w:val="ru-RU" w:eastAsia="ru-RU" w:bidi="ar-SA"/>
    </w:rPr>
  </w:style>
  <w:style w:type="paragraph" w:styleId="31">
    <w:name w:val="Body Text 3"/>
    <w:basedOn w:val="a"/>
    <w:link w:val="32"/>
    <w:unhideWhenUsed/>
    <w:rsid w:val="00C717DE"/>
    <w:pPr>
      <w:spacing w:after="120"/>
    </w:pPr>
    <w:rPr>
      <w:sz w:val="16"/>
      <w:szCs w:val="16"/>
    </w:rPr>
  </w:style>
  <w:style w:type="character" w:customStyle="1" w:styleId="32">
    <w:name w:val="Основной текст 3 Знак"/>
    <w:basedOn w:val="a0"/>
    <w:link w:val="31"/>
    <w:rsid w:val="00C717DE"/>
    <w:rPr>
      <w:rFonts w:ascii="Times New Roman" w:eastAsia="Times New Roman" w:hAnsi="Times New Roman" w:cs="Times New Roman"/>
      <w:sz w:val="16"/>
      <w:szCs w:val="16"/>
      <w:lang w:eastAsia="ru-RU"/>
    </w:rPr>
  </w:style>
  <w:style w:type="paragraph" w:styleId="af4">
    <w:name w:val="header"/>
    <w:basedOn w:val="a"/>
    <w:link w:val="af5"/>
    <w:uiPriority w:val="99"/>
    <w:semiHidden/>
    <w:unhideWhenUsed/>
    <w:rsid w:val="00C717DE"/>
    <w:pPr>
      <w:tabs>
        <w:tab w:val="center" w:pos="4677"/>
        <w:tab w:val="right" w:pos="9355"/>
      </w:tabs>
    </w:pPr>
  </w:style>
  <w:style w:type="character" w:customStyle="1" w:styleId="af5">
    <w:name w:val="Верхний колонтитул Знак"/>
    <w:basedOn w:val="a0"/>
    <w:link w:val="af4"/>
    <w:uiPriority w:val="99"/>
    <w:semiHidden/>
    <w:rsid w:val="00C717DE"/>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C717DE"/>
    <w:pPr>
      <w:tabs>
        <w:tab w:val="center" w:pos="4677"/>
        <w:tab w:val="right" w:pos="9355"/>
      </w:tabs>
    </w:pPr>
  </w:style>
  <w:style w:type="character" w:customStyle="1" w:styleId="af7">
    <w:name w:val="Нижний колонтитул Знак"/>
    <w:basedOn w:val="a0"/>
    <w:link w:val="af6"/>
    <w:uiPriority w:val="99"/>
    <w:rsid w:val="00C717DE"/>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C717DE"/>
    <w:pPr>
      <w:spacing w:after="120" w:line="480" w:lineRule="auto"/>
    </w:pPr>
    <w:rPr>
      <w:rFonts w:ascii="Calibri" w:hAnsi="Calibri"/>
      <w:sz w:val="22"/>
      <w:szCs w:val="22"/>
    </w:rPr>
  </w:style>
  <w:style w:type="character" w:customStyle="1" w:styleId="22">
    <w:name w:val="Основной текст 2 Знак"/>
    <w:basedOn w:val="a0"/>
    <w:link w:val="21"/>
    <w:uiPriority w:val="99"/>
    <w:rsid w:val="00C717DE"/>
    <w:rPr>
      <w:rFonts w:ascii="Calibri" w:eastAsia="Times New Roman" w:hAnsi="Calibri" w:cs="Times New Roman"/>
      <w:lang w:eastAsia="ru-RU"/>
    </w:rPr>
  </w:style>
  <w:style w:type="character" w:styleId="af8">
    <w:name w:val="Hyperlink"/>
    <w:basedOn w:val="a0"/>
    <w:uiPriority w:val="99"/>
    <w:unhideWhenUsed/>
    <w:rsid w:val="00C717DE"/>
    <w:rPr>
      <w:color w:val="0000FF"/>
      <w:u w:val="single"/>
    </w:rPr>
  </w:style>
  <w:style w:type="paragraph" w:customStyle="1" w:styleId="s3">
    <w:name w:val="s_3"/>
    <w:basedOn w:val="a"/>
    <w:rsid w:val="00C717DE"/>
    <w:pPr>
      <w:spacing w:before="100" w:beforeAutospacing="1" w:after="100" w:afterAutospacing="1"/>
    </w:pPr>
  </w:style>
  <w:style w:type="character" w:customStyle="1" w:styleId="FontStyle16">
    <w:name w:val="Font Style16"/>
    <w:rsid w:val="00C717DE"/>
    <w:rPr>
      <w:rFonts w:ascii="Times New Roman" w:hAnsi="Times New Roman"/>
      <w:sz w:val="26"/>
    </w:rPr>
  </w:style>
  <w:style w:type="paragraph" w:customStyle="1" w:styleId="Style4">
    <w:name w:val="Style4"/>
    <w:basedOn w:val="a"/>
    <w:rsid w:val="00C717DE"/>
    <w:pPr>
      <w:widowControl w:val="0"/>
      <w:suppressAutoHyphens/>
      <w:autoSpaceDE w:val="0"/>
      <w:spacing w:line="317" w:lineRule="exact"/>
      <w:jc w:val="center"/>
    </w:pPr>
    <w:rPr>
      <w:rFonts w:eastAsia="Calibri"/>
      <w:kern w:val="1"/>
    </w:rPr>
  </w:style>
  <w:style w:type="paragraph" w:styleId="af9">
    <w:name w:val="TOC Heading"/>
    <w:basedOn w:val="1"/>
    <w:next w:val="a"/>
    <w:uiPriority w:val="39"/>
    <w:semiHidden/>
    <w:unhideWhenUsed/>
    <w:qFormat/>
    <w:rsid w:val="00C717DE"/>
    <w:pPr>
      <w:spacing w:before="480"/>
      <w:jc w:val="left"/>
      <w:outlineLvl w:val="9"/>
    </w:pPr>
    <w:rPr>
      <w:rFonts w:asciiTheme="majorHAnsi" w:eastAsiaTheme="majorEastAsia" w:hAnsiTheme="majorHAnsi" w:cstheme="majorBidi"/>
      <w:color w:val="365F91" w:themeColor="accent1" w:themeShade="BF"/>
    </w:rPr>
  </w:style>
  <w:style w:type="paragraph" w:styleId="12">
    <w:name w:val="toc 1"/>
    <w:basedOn w:val="a"/>
    <w:next w:val="a"/>
    <w:autoRedefine/>
    <w:uiPriority w:val="39"/>
    <w:unhideWhenUsed/>
    <w:rsid w:val="00C717DE"/>
    <w:pPr>
      <w:tabs>
        <w:tab w:val="right" w:leader="dot" w:pos="9344"/>
      </w:tabs>
      <w:spacing w:after="100"/>
      <w:ind w:left="142"/>
      <w:jc w:val="both"/>
    </w:pPr>
  </w:style>
  <w:style w:type="paragraph" w:styleId="23">
    <w:name w:val="toc 2"/>
    <w:basedOn w:val="a"/>
    <w:next w:val="a"/>
    <w:autoRedefine/>
    <w:uiPriority w:val="39"/>
    <w:unhideWhenUsed/>
    <w:rsid w:val="00C717DE"/>
    <w:pPr>
      <w:spacing w:after="100"/>
      <w:ind w:left="240"/>
    </w:pPr>
  </w:style>
  <w:style w:type="paragraph" w:styleId="afa">
    <w:name w:val="Balloon Text"/>
    <w:basedOn w:val="a"/>
    <w:link w:val="afb"/>
    <w:uiPriority w:val="99"/>
    <w:semiHidden/>
    <w:unhideWhenUsed/>
    <w:rsid w:val="00C717DE"/>
    <w:rPr>
      <w:rFonts w:ascii="Tahoma" w:hAnsi="Tahoma" w:cs="Tahoma"/>
      <w:sz w:val="16"/>
      <w:szCs w:val="16"/>
    </w:rPr>
  </w:style>
  <w:style w:type="character" w:customStyle="1" w:styleId="afb">
    <w:name w:val="Текст выноски Знак"/>
    <w:basedOn w:val="a0"/>
    <w:link w:val="afa"/>
    <w:uiPriority w:val="99"/>
    <w:semiHidden/>
    <w:rsid w:val="00C717DE"/>
    <w:rPr>
      <w:rFonts w:ascii="Tahoma" w:eastAsia="Times New Roman" w:hAnsi="Tahoma" w:cs="Tahoma"/>
      <w:sz w:val="16"/>
      <w:szCs w:val="16"/>
      <w:lang w:eastAsia="ru-RU"/>
    </w:rPr>
  </w:style>
  <w:style w:type="paragraph" w:customStyle="1" w:styleId="Style24">
    <w:name w:val="Style24"/>
    <w:basedOn w:val="a"/>
    <w:rsid w:val="00C717DE"/>
    <w:pPr>
      <w:widowControl w:val="0"/>
      <w:autoSpaceDE w:val="0"/>
      <w:autoSpaceDN w:val="0"/>
      <w:adjustRightInd w:val="0"/>
    </w:pPr>
  </w:style>
  <w:style w:type="character" w:customStyle="1" w:styleId="FontStyle34">
    <w:name w:val="Font Style34"/>
    <w:rsid w:val="00C717DE"/>
    <w:rPr>
      <w:rFonts w:ascii="Times New Roman" w:hAnsi="Times New Roman" w:cs="Times New Roman"/>
      <w:b/>
      <w:bCs/>
      <w:sz w:val="24"/>
      <w:szCs w:val="24"/>
    </w:rPr>
  </w:style>
  <w:style w:type="paragraph" w:customStyle="1" w:styleId="310">
    <w:name w:val="Основной текст с отступом 31"/>
    <w:basedOn w:val="a"/>
    <w:rsid w:val="00C717DE"/>
    <w:pPr>
      <w:suppressAutoHyphens/>
      <w:spacing w:after="120"/>
      <w:ind w:left="283"/>
    </w:pPr>
    <w:rPr>
      <w:rFonts w:eastAsia="MS Mincho"/>
      <w:sz w:val="16"/>
      <w:szCs w:val="16"/>
      <w:lang w:eastAsia="ar-SA"/>
    </w:rPr>
  </w:style>
  <w:style w:type="paragraph" w:customStyle="1" w:styleId="western">
    <w:name w:val="western"/>
    <w:basedOn w:val="a"/>
    <w:rsid w:val="00C717DE"/>
    <w:pPr>
      <w:spacing w:before="100" w:beforeAutospacing="1" w:after="119"/>
    </w:pPr>
    <w:rPr>
      <w:sz w:val="20"/>
      <w:szCs w:val="20"/>
    </w:rPr>
  </w:style>
  <w:style w:type="paragraph" w:styleId="33">
    <w:name w:val="toc 3"/>
    <w:basedOn w:val="a"/>
    <w:next w:val="a"/>
    <w:autoRedefine/>
    <w:uiPriority w:val="39"/>
    <w:unhideWhenUsed/>
    <w:rsid w:val="00C717DE"/>
    <w:pPr>
      <w:spacing w:after="100"/>
      <w:ind w:left="480"/>
    </w:pPr>
  </w:style>
  <w:style w:type="character" w:customStyle="1" w:styleId="a6">
    <w:name w:val="Обычный (веб) Знак"/>
    <w:link w:val="a5"/>
    <w:uiPriority w:val="99"/>
    <w:locked/>
    <w:rsid w:val="00C717DE"/>
    <w:rPr>
      <w:rFonts w:ascii="Times New Roman" w:eastAsia="Times New Roman" w:hAnsi="Times New Roman" w:cs="Times New Roman"/>
      <w:sz w:val="24"/>
      <w:szCs w:val="24"/>
      <w:lang w:eastAsia="ru-RU"/>
    </w:rPr>
  </w:style>
  <w:style w:type="character" w:customStyle="1" w:styleId="norss">
    <w:name w:val="no_rss"/>
    <w:basedOn w:val="a0"/>
    <w:rsid w:val="00C717DE"/>
  </w:style>
  <w:style w:type="character" w:styleId="afc">
    <w:name w:val="Strong"/>
    <w:basedOn w:val="a0"/>
    <w:uiPriority w:val="22"/>
    <w:qFormat/>
    <w:rsid w:val="00C717DE"/>
    <w:rPr>
      <w:b/>
      <w:bCs/>
    </w:rPr>
  </w:style>
  <w:style w:type="paragraph" w:customStyle="1" w:styleId="afd">
    <w:name w:val="Знак Знак Знак Знак"/>
    <w:basedOn w:val="a"/>
    <w:rsid w:val="00C717DE"/>
    <w:pPr>
      <w:spacing w:before="100" w:beforeAutospacing="1" w:after="100" w:afterAutospacing="1"/>
    </w:pPr>
    <w:rPr>
      <w:rFonts w:ascii="Tahoma" w:hAnsi="Tahoma"/>
      <w:sz w:val="20"/>
      <w:szCs w:val="20"/>
      <w:lang w:val="en-US" w:eastAsia="en-US"/>
    </w:rPr>
  </w:style>
  <w:style w:type="character" w:customStyle="1" w:styleId="ConsPlusNormal0">
    <w:name w:val="ConsPlusNormal Знак"/>
    <w:basedOn w:val="a0"/>
    <w:link w:val="ConsPlusNormal"/>
    <w:locked/>
    <w:rsid w:val="00C717DE"/>
    <w:rPr>
      <w:rFonts w:ascii="Arial" w:eastAsia="Times New Roman" w:hAnsi="Arial" w:cs="Arial"/>
      <w:sz w:val="20"/>
      <w:szCs w:val="20"/>
      <w:lang w:eastAsia="ru-RU"/>
    </w:rPr>
  </w:style>
  <w:style w:type="character" w:customStyle="1" w:styleId="FontStyle67">
    <w:name w:val="Font Style67"/>
    <w:basedOn w:val="a0"/>
    <w:rsid w:val="00C717DE"/>
    <w:rPr>
      <w:rFonts w:ascii="Book Antiqua" w:hAnsi="Book Antiqua" w:cs="Franklin Gothic Demi Cond"/>
      <w:spacing w:val="-10"/>
      <w:sz w:val="26"/>
      <w:szCs w:val="26"/>
    </w:rPr>
  </w:style>
  <w:style w:type="character" w:customStyle="1" w:styleId="afe">
    <w:name w:val="Другое_"/>
    <w:basedOn w:val="a0"/>
    <w:link w:val="aff"/>
    <w:rsid w:val="00C717DE"/>
    <w:rPr>
      <w:color w:val="53515F"/>
      <w:shd w:val="clear" w:color="auto" w:fill="FFFFFF"/>
    </w:rPr>
  </w:style>
  <w:style w:type="paragraph" w:customStyle="1" w:styleId="aff">
    <w:name w:val="Другое"/>
    <w:basedOn w:val="a"/>
    <w:link w:val="afe"/>
    <w:rsid w:val="00C717DE"/>
    <w:pPr>
      <w:widowControl w:val="0"/>
      <w:shd w:val="clear" w:color="auto" w:fill="FFFFFF"/>
    </w:pPr>
    <w:rPr>
      <w:rFonts w:asciiTheme="minorHAnsi" w:eastAsiaTheme="minorHAnsi" w:hAnsiTheme="minorHAnsi" w:cstheme="minorBidi"/>
      <w:color w:val="53515F"/>
      <w:sz w:val="22"/>
      <w:szCs w:val="22"/>
      <w:lang w:eastAsia="en-US"/>
    </w:rPr>
  </w:style>
  <w:style w:type="paragraph" w:customStyle="1" w:styleId="TableParagraph">
    <w:name w:val="Table Paragraph"/>
    <w:basedOn w:val="a"/>
    <w:uiPriority w:val="1"/>
    <w:qFormat/>
    <w:rsid w:val="00C717DE"/>
    <w:pPr>
      <w:widowControl w:val="0"/>
    </w:pPr>
    <w:rPr>
      <w:sz w:val="22"/>
      <w:szCs w:val="22"/>
      <w:lang w:val="en-US" w:eastAsia="en-US"/>
    </w:rPr>
  </w:style>
  <w:style w:type="character" w:customStyle="1" w:styleId="circle-barinfo-item-title">
    <w:name w:val="circle-bar__info-item-title"/>
    <w:basedOn w:val="a0"/>
    <w:rsid w:val="00C717DE"/>
  </w:style>
  <w:style w:type="character" w:customStyle="1" w:styleId="circle-barinfo-item-number">
    <w:name w:val="circle-bar__info-item-number"/>
    <w:basedOn w:val="a0"/>
    <w:rsid w:val="00C717DE"/>
  </w:style>
  <w:style w:type="character" w:customStyle="1" w:styleId="rubl">
    <w:name w:val="rubl"/>
    <w:basedOn w:val="a0"/>
    <w:rsid w:val="00C717DE"/>
  </w:style>
  <w:style w:type="character" w:customStyle="1" w:styleId="winner-infolist-item-title">
    <w:name w:val="winner-info__list-item-title"/>
    <w:basedOn w:val="a0"/>
    <w:rsid w:val="00C717DE"/>
  </w:style>
  <w:style w:type="character" w:customStyle="1" w:styleId="winner-infolist-item-text">
    <w:name w:val="winner-info__list-item-text"/>
    <w:basedOn w:val="a0"/>
    <w:rsid w:val="00C717DE"/>
  </w:style>
  <w:style w:type="character" w:customStyle="1" w:styleId="hl-obj1">
    <w:name w:val="hl-obj1"/>
    <w:basedOn w:val="a0"/>
    <w:rsid w:val="00C717DE"/>
    <w:rPr>
      <w:vanish w:val="0"/>
      <w:webHidden w:val="0"/>
      <w:color w:val="565656"/>
      <w:bdr w:val="none" w:sz="0" w:space="0" w:color="auto" w:frame="1"/>
      <w:shd w:val="clear" w:color="auto" w:fill="E3E3E3"/>
      <w:specVanish w:val="0"/>
    </w:rPr>
  </w:style>
</w:styles>
</file>

<file path=word/webSettings.xml><?xml version="1.0" encoding="utf-8"?>
<w:webSettings xmlns:r="http://schemas.openxmlformats.org/officeDocument/2006/relationships" xmlns:w="http://schemas.openxmlformats.org/wordprocessingml/2006/main">
  <w:divs>
    <w:div w:id="5948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19629</Words>
  <Characters>111890</Characters>
  <Application>Microsoft Office Word</Application>
  <DocSecurity>0</DocSecurity>
  <Lines>932</Lines>
  <Paragraphs>262</Paragraphs>
  <ScaleCrop>false</ScaleCrop>
  <Company/>
  <LinksUpToDate>false</LinksUpToDate>
  <CharactersWithSpaces>131257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Петрович Оленичев</dc:creator>
  <cp:lastModifiedBy>SuvorovaOS</cp:lastModifiedBy>
  <cp:revision>3</cp:revision>
  <cp:lastPrinted>2022-04-06T08:42:00Z</cp:lastPrinted>
  <dcterms:created xsi:type="dcterms:W3CDTF">2022-04-06T08:43:00Z</dcterms:created>
  <dcterms:modified xsi:type="dcterms:W3CDTF">2022-04-25T07:08:00Z</dcterms:modified>
</cp:coreProperties>
</file>