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8" w:rsidRPr="00FD2C10" w:rsidRDefault="000F5D18" w:rsidP="000F5D18">
      <w:pPr>
        <w:jc w:val="center"/>
        <w:rPr>
          <w:b/>
          <w:sz w:val="28"/>
          <w:szCs w:val="28"/>
        </w:rPr>
      </w:pPr>
      <w:r w:rsidRPr="00FD2C10">
        <w:rPr>
          <w:b/>
          <w:sz w:val="28"/>
          <w:szCs w:val="28"/>
        </w:rPr>
        <w:t xml:space="preserve">КОТОВСКАЯ РАЙОННАЯ ДУМА </w:t>
      </w:r>
    </w:p>
    <w:p w:rsidR="000F5D18" w:rsidRDefault="000F5D18" w:rsidP="000F5D18">
      <w:pPr>
        <w:pBdr>
          <w:bottom w:val="single" w:sz="12" w:space="1" w:color="auto"/>
        </w:pBdr>
        <w:jc w:val="center"/>
        <w:rPr>
          <w:b/>
          <w:sz w:val="28"/>
          <w:szCs w:val="28"/>
        </w:rPr>
      </w:pPr>
      <w:r w:rsidRPr="00FD2C10">
        <w:rPr>
          <w:b/>
          <w:sz w:val="28"/>
          <w:szCs w:val="28"/>
        </w:rPr>
        <w:t>Волгоградской области</w:t>
      </w:r>
    </w:p>
    <w:p w:rsidR="001F1BAD" w:rsidRDefault="001F1BAD" w:rsidP="00452290">
      <w:pPr>
        <w:jc w:val="center"/>
        <w:rPr>
          <w:b/>
          <w:sz w:val="28"/>
          <w:szCs w:val="28"/>
        </w:rPr>
      </w:pPr>
    </w:p>
    <w:p w:rsidR="00452290" w:rsidRPr="00CD794D" w:rsidRDefault="00452290" w:rsidP="00452290">
      <w:pPr>
        <w:jc w:val="center"/>
        <w:rPr>
          <w:b/>
          <w:sz w:val="28"/>
          <w:szCs w:val="28"/>
        </w:rPr>
      </w:pPr>
      <w:r w:rsidRPr="00CD794D">
        <w:rPr>
          <w:b/>
          <w:sz w:val="28"/>
          <w:szCs w:val="28"/>
        </w:rPr>
        <w:t>РЕШЕНИЕ</w:t>
      </w:r>
    </w:p>
    <w:p w:rsidR="00452290" w:rsidRPr="00CD794D" w:rsidRDefault="00452290" w:rsidP="00452290">
      <w:pPr>
        <w:jc w:val="center"/>
        <w:rPr>
          <w:sz w:val="28"/>
          <w:szCs w:val="28"/>
        </w:rPr>
      </w:pPr>
    </w:p>
    <w:p w:rsidR="00452290" w:rsidRDefault="000A7EC3" w:rsidP="00CD794D">
      <w:pPr>
        <w:rPr>
          <w:sz w:val="28"/>
          <w:szCs w:val="28"/>
        </w:rPr>
      </w:pPr>
      <w:r>
        <w:rPr>
          <w:sz w:val="28"/>
          <w:szCs w:val="28"/>
        </w:rPr>
        <w:t xml:space="preserve">от </w:t>
      </w:r>
      <w:r w:rsidR="001F1BAD">
        <w:rPr>
          <w:sz w:val="28"/>
          <w:szCs w:val="28"/>
        </w:rPr>
        <w:t>29 ноября 2018 года</w:t>
      </w:r>
      <w:r w:rsidR="001F1BAD">
        <w:rPr>
          <w:sz w:val="28"/>
          <w:szCs w:val="28"/>
        </w:rPr>
        <w:tab/>
      </w:r>
      <w:r w:rsidR="001F1BAD">
        <w:rPr>
          <w:sz w:val="28"/>
          <w:szCs w:val="28"/>
        </w:rPr>
        <w:tab/>
      </w:r>
      <w:r w:rsidR="001F1BAD">
        <w:rPr>
          <w:sz w:val="28"/>
          <w:szCs w:val="28"/>
        </w:rPr>
        <w:tab/>
      </w:r>
      <w:r w:rsidR="001F1BAD">
        <w:rPr>
          <w:sz w:val="28"/>
          <w:szCs w:val="28"/>
        </w:rPr>
        <w:tab/>
      </w:r>
      <w:r w:rsidR="001F1BAD">
        <w:rPr>
          <w:sz w:val="28"/>
          <w:szCs w:val="28"/>
        </w:rPr>
        <w:tab/>
      </w:r>
      <w:r w:rsidR="001F1BAD">
        <w:rPr>
          <w:sz w:val="28"/>
          <w:szCs w:val="28"/>
        </w:rPr>
        <w:tab/>
      </w:r>
      <w:r w:rsidR="001F1BAD">
        <w:rPr>
          <w:sz w:val="28"/>
          <w:szCs w:val="28"/>
        </w:rPr>
        <w:tab/>
        <w:t xml:space="preserve">        № 17/3-6-РД</w:t>
      </w:r>
    </w:p>
    <w:p w:rsidR="001F1BAD" w:rsidRDefault="001F1BAD" w:rsidP="00CD794D">
      <w:pPr>
        <w:rPr>
          <w:sz w:val="28"/>
          <w:szCs w:val="28"/>
        </w:rPr>
      </w:pPr>
    </w:p>
    <w:p w:rsidR="00103283" w:rsidRPr="001F1BAD" w:rsidRDefault="00452290" w:rsidP="00452290">
      <w:pPr>
        <w:jc w:val="center"/>
        <w:rPr>
          <w:sz w:val="28"/>
          <w:szCs w:val="28"/>
        </w:rPr>
      </w:pPr>
      <w:r w:rsidRPr="001F1BAD">
        <w:rPr>
          <w:sz w:val="28"/>
          <w:szCs w:val="28"/>
        </w:rPr>
        <w:t xml:space="preserve">О внесении изменений и дополнений в Устав </w:t>
      </w:r>
      <w:r w:rsidR="000F5D18" w:rsidRPr="001F1BAD">
        <w:rPr>
          <w:sz w:val="28"/>
          <w:szCs w:val="28"/>
        </w:rPr>
        <w:t>Котовского</w:t>
      </w:r>
      <w:r w:rsidR="00103283" w:rsidRPr="001F1BAD">
        <w:rPr>
          <w:sz w:val="28"/>
          <w:szCs w:val="28"/>
        </w:rPr>
        <w:t xml:space="preserve">  </w:t>
      </w:r>
    </w:p>
    <w:p w:rsidR="00452290" w:rsidRPr="001F1BAD" w:rsidRDefault="00EE4881" w:rsidP="00452290">
      <w:pPr>
        <w:jc w:val="center"/>
        <w:rPr>
          <w:sz w:val="28"/>
          <w:szCs w:val="28"/>
        </w:rPr>
      </w:pPr>
      <w:r w:rsidRPr="001F1BAD">
        <w:rPr>
          <w:sz w:val="28"/>
          <w:szCs w:val="28"/>
        </w:rPr>
        <w:t>муниципального района</w:t>
      </w:r>
      <w:r w:rsidR="00452290" w:rsidRPr="001F1BAD">
        <w:rPr>
          <w:sz w:val="28"/>
          <w:szCs w:val="28"/>
        </w:rPr>
        <w:t xml:space="preserve"> Волгоградской области</w:t>
      </w:r>
    </w:p>
    <w:p w:rsidR="001F1BAD" w:rsidRPr="001F1BAD" w:rsidRDefault="001F1BAD" w:rsidP="00452290">
      <w:pPr>
        <w:jc w:val="center"/>
        <w:rPr>
          <w:sz w:val="28"/>
          <w:szCs w:val="28"/>
        </w:rPr>
      </w:pPr>
    </w:p>
    <w:p w:rsidR="001F1BAD" w:rsidRDefault="001F1BAD" w:rsidP="00452290">
      <w:pPr>
        <w:jc w:val="center"/>
        <w:rPr>
          <w:b/>
          <w:sz w:val="28"/>
          <w:szCs w:val="28"/>
        </w:rPr>
      </w:pPr>
    </w:p>
    <w:p w:rsidR="001F1BAD" w:rsidRPr="00CD794D" w:rsidRDefault="001F1BAD" w:rsidP="001F1BAD">
      <w:pPr>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29 ноября 2018 года</w:t>
      </w:r>
    </w:p>
    <w:p w:rsidR="001F1BAD" w:rsidRPr="00CD794D" w:rsidRDefault="001F1BAD" w:rsidP="00452290">
      <w:pPr>
        <w:jc w:val="center"/>
        <w:rPr>
          <w:b/>
          <w:sz w:val="28"/>
          <w:szCs w:val="28"/>
        </w:rPr>
      </w:pPr>
    </w:p>
    <w:p w:rsidR="00452290" w:rsidRPr="00CD794D" w:rsidRDefault="00452290" w:rsidP="00452290">
      <w:pPr>
        <w:jc w:val="center"/>
        <w:rPr>
          <w:b/>
          <w:sz w:val="28"/>
          <w:szCs w:val="28"/>
        </w:rPr>
      </w:pPr>
    </w:p>
    <w:p w:rsidR="00452290" w:rsidRPr="00EF34F3" w:rsidRDefault="00115981" w:rsidP="007F61AE">
      <w:pPr>
        <w:autoSpaceDE w:val="0"/>
        <w:autoSpaceDN w:val="0"/>
        <w:adjustRightInd w:val="0"/>
        <w:ind w:firstLine="540"/>
        <w:jc w:val="both"/>
        <w:rPr>
          <w:sz w:val="28"/>
          <w:szCs w:val="28"/>
        </w:rPr>
      </w:pPr>
      <w:r>
        <w:rPr>
          <w:sz w:val="28"/>
          <w:szCs w:val="28"/>
        </w:rPr>
        <w:t xml:space="preserve">Руководствуясь </w:t>
      </w:r>
      <w:r w:rsidRPr="005576C3">
        <w:rPr>
          <w:sz w:val="28"/>
          <w:szCs w:val="28"/>
        </w:rPr>
        <w:t>Федеральным законом от 30.10.2017 № 299-ФЗ «О внесении изменений в отдельные законодательные акты Российской Федерации»</w:t>
      </w:r>
      <w:r>
        <w:rPr>
          <w:sz w:val="28"/>
          <w:szCs w:val="28"/>
        </w:rPr>
        <w:t xml:space="preserve">, </w:t>
      </w:r>
      <w:r w:rsidRPr="00430D12">
        <w:rPr>
          <w:sz w:val="28"/>
          <w:szCs w:val="28"/>
        </w:rPr>
        <w:t>Федеральны</w:t>
      </w:r>
      <w:r>
        <w:rPr>
          <w:sz w:val="28"/>
          <w:szCs w:val="28"/>
        </w:rPr>
        <w:t>м</w:t>
      </w:r>
      <w:r w:rsidRPr="00430D12">
        <w:rPr>
          <w:sz w:val="28"/>
          <w:szCs w:val="28"/>
        </w:rPr>
        <w:t xml:space="preserve"> закон</w:t>
      </w:r>
      <w:r>
        <w:rPr>
          <w:sz w:val="28"/>
          <w:szCs w:val="28"/>
        </w:rPr>
        <w:t>ом</w:t>
      </w:r>
      <w:r w:rsidRPr="00430D12">
        <w:rPr>
          <w:sz w:val="28"/>
          <w:szCs w:val="28"/>
        </w:rPr>
        <w:t xml:space="preserve">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w:t>
      </w:r>
      <w:r>
        <w:rPr>
          <w:sz w:val="28"/>
          <w:szCs w:val="28"/>
        </w:rPr>
        <w:t>м</w:t>
      </w:r>
      <w:r w:rsidRPr="00430D12">
        <w:rPr>
          <w:sz w:val="28"/>
          <w:szCs w:val="28"/>
        </w:rPr>
        <w:t xml:space="preserve"> закон</w:t>
      </w:r>
      <w:r>
        <w:rPr>
          <w:sz w:val="28"/>
          <w:szCs w:val="28"/>
        </w:rPr>
        <w:t>ом</w:t>
      </w:r>
      <w:r w:rsidRPr="00430D12">
        <w:rPr>
          <w:sz w:val="28"/>
          <w:szCs w:val="28"/>
        </w:rPr>
        <w:t xml:space="preserve"> от 31.12.2017 № 503-ФЗ «О внесении изменений в Федеральный закон «Об отходах производства и потребления» и отдельные законодательные акты Российской Федерации»,</w:t>
      </w:r>
      <w:r>
        <w:rPr>
          <w:sz w:val="28"/>
          <w:szCs w:val="28"/>
        </w:rPr>
        <w:t xml:space="preserve"> Федеральным законом от 18.04.2018 №</w:t>
      </w:r>
      <w:r w:rsidRPr="0077654C">
        <w:rPr>
          <w:sz w:val="28"/>
          <w:szCs w:val="28"/>
        </w:rPr>
        <w:t xml:space="preserve"> </w:t>
      </w:r>
      <w:r>
        <w:rPr>
          <w:sz w:val="28"/>
          <w:szCs w:val="28"/>
        </w:rPr>
        <w:t>8</w:t>
      </w:r>
      <w:r w:rsidRPr="0077654C">
        <w:rPr>
          <w:sz w:val="28"/>
          <w:szCs w:val="28"/>
        </w:rPr>
        <w:t>3-ФЗ</w:t>
      </w:r>
      <w:r>
        <w:rPr>
          <w:sz w:val="28"/>
          <w:szCs w:val="28"/>
        </w:rPr>
        <w:t xml:space="preserve"> «</w:t>
      </w:r>
      <w:r w:rsidRPr="0030228A">
        <w:rPr>
          <w:sz w:val="28"/>
          <w:szCs w:val="28"/>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Pr>
          <w:sz w:val="28"/>
          <w:szCs w:val="28"/>
        </w:rPr>
        <w:t xml:space="preserve">»,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16.07.2018 № 86-ОД «О внесении изменения в статью 1 Закона Волгоградской области от 28 ноября </w:t>
      </w:r>
      <w:smartTag w:uri="urn:schemas-microsoft-com:office:smarttags" w:element="metricconverter">
        <w:smartTagPr>
          <w:attr w:name="ProductID" w:val="2014 г"/>
        </w:smartTagPr>
        <w:r>
          <w:rPr>
            <w:sz w:val="28"/>
            <w:szCs w:val="28"/>
          </w:rPr>
          <w:t>2014 г</w:t>
        </w:r>
      </w:smartTag>
      <w:r>
        <w:rPr>
          <w:sz w:val="28"/>
          <w:szCs w:val="28"/>
        </w:rPr>
        <w:t xml:space="preserve">. № 156-ОД «О закреплении отдельных вопросов местного значения за сельскими поселениями в Волгоградской области» </w:t>
      </w:r>
      <w:r w:rsidR="000F5D18">
        <w:rPr>
          <w:sz w:val="28"/>
          <w:szCs w:val="28"/>
        </w:rPr>
        <w:t>и статьей 31</w:t>
      </w:r>
      <w:r w:rsidR="00452290" w:rsidRPr="00CD794D">
        <w:rPr>
          <w:sz w:val="28"/>
          <w:szCs w:val="28"/>
        </w:rPr>
        <w:t xml:space="preserve"> Устава</w:t>
      </w:r>
      <w:r w:rsidR="000F5D18">
        <w:rPr>
          <w:sz w:val="28"/>
          <w:szCs w:val="28"/>
        </w:rPr>
        <w:t xml:space="preserve"> Котовского</w:t>
      </w:r>
      <w:r w:rsidR="00B25253">
        <w:rPr>
          <w:sz w:val="28"/>
          <w:szCs w:val="28"/>
        </w:rPr>
        <w:t xml:space="preserve"> </w:t>
      </w:r>
      <w:r w:rsidR="00EE4881">
        <w:rPr>
          <w:sz w:val="28"/>
          <w:szCs w:val="28"/>
        </w:rPr>
        <w:t>муниципального района</w:t>
      </w:r>
      <w:r w:rsidR="00452290" w:rsidRPr="00CD794D">
        <w:rPr>
          <w:sz w:val="28"/>
          <w:szCs w:val="28"/>
        </w:rPr>
        <w:t xml:space="preserve"> Волгоградской области</w:t>
      </w:r>
      <w:r w:rsidR="005D66DB">
        <w:rPr>
          <w:sz w:val="28"/>
          <w:szCs w:val="28"/>
        </w:rPr>
        <w:t xml:space="preserve"> Котовская районная Дума</w:t>
      </w:r>
      <w:r w:rsidR="00B25253">
        <w:rPr>
          <w:sz w:val="28"/>
          <w:szCs w:val="28"/>
        </w:rPr>
        <w:t xml:space="preserve">  </w:t>
      </w:r>
      <w:r w:rsidR="00452290" w:rsidRPr="00CD794D">
        <w:rPr>
          <w:b/>
          <w:sz w:val="28"/>
          <w:szCs w:val="28"/>
        </w:rPr>
        <w:t>решила:</w:t>
      </w:r>
    </w:p>
    <w:p w:rsidR="00AB7CCD" w:rsidRDefault="00184026" w:rsidP="00AB7CCD">
      <w:pPr>
        <w:autoSpaceDE w:val="0"/>
        <w:autoSpaceDN w:val="0"/>
        <w:adjustRightInd w:val="0"/>
        <w:ind w:firstLine="540"/>
        <w:jc w:val="both"/>
        <w:rPr>
          <w:sz w:val="28"/>
          <w:szCs w:val="28"/>
        </w:rPr>
      </w:pPr>
      <w:r>
        <w:rPr>
          <w:sz w:val="28"/>
          <w:szCs w:val="28"/>
        </w:rPr>
        <w:t xml:space="preserve">    </w:t>
      </w:r>
      <w:r w:rsidR="005D66DB">
        <w:rPr>
          <w:sz w:val="28"/>
          <w:szCs w:val="28"/>
        </w:rPr>
        <w:t xml:space="preserve">1. </w:t>
      </w:r>
      <w:r w:rsidR="00452290" w:rsidRPr="00CD794D">
        <w:rPr>
          <w:sz w:val="28"/>
          <w:szCs w:val="28"/>
        </w:rPr>
        <w:t xml:space="preserve">Внести в Устав </w:t>
      </w:r>
      <w:r w:rsidR="000F5D18">
        <w:rPr>
          <w:sz w:val="28"/>
          <w:szCs w:val="28"/>
        </w:rPr>
        <w:t>Котовского</w:t>
      </w:r>
      <w:r w:rsidR="00103283">
        <w:rPr>
          <w:sz w:val="28"/>
          <w:szCs w:val="28"/>
        </w:rPr>
        <w:t xml:space="preserve"> </w:t>
      </w:r>
      <w:r w:rsidR="00EE4881">
        <w:rPr>
          <w:sz w:val="28"/>
          <w:szCs w:val="28"/>
        </w:rPr>
        <w:t>муниципального района</w:t>
      </w:r>
      <w:r w:rsidR="00452290" w:rsidRPr="00CD794D">
        <w:rPr>
          <w:sz w:val="28"/>
          <w:szCs w:val="28"/>
        </w:rPr>
        <w:t xml:space="preserve"> Волгогра</w:t>
      </w:r>
      <w:r w:rsidR="00DA50D9">
        <w:rPr>
          <w:sz w:val="28"/>
          <w:szCs w:val="28"/>
        </w:rPr>
        <w:t xml:space="preserve">дской области, принятый </w:t>
      </w:r>
      <w:r w:rsidR="00DA50D9">
        <w:rPr>
          <w:sz w:val="22"/>
          <w:szCs w:val="22"/>
        </w:rPr>
        <w:t xml:space="preserve"> </w:t>
      </w:r>
      <w:r w:rsidR="00DA50D9" w:rsidRPr="00DA50D9">
        <w:rPr>
          <w:sz w:val="28"/>
          <w:szCs w:val="28"/>
        </w:rPr>
        <w:t xml:space="preserve">постановлением Котовской районной Думы Волгоградской области от 7 июня 2005 г. N 33-РД </w:t>
      </w:r>
      <w:r w:rsidR="00DA50D9">
        <w:rPr>
          <w:sz w:val="22"/>
          <w:szCs w:val="22"/>
        </w:rPr>
        <w:t xml:space="preserve"> </w:t>
      </w:r>
      <w:r w:rsidR="00452290" w:rsidRPr="00CD794D">
        <w:rPr>
          <w:sz w:val="28"/>
          <w:szCs w:val="28"/>
        </w:rPr>
        <w:t>(в редакции</w:t>
      </w:r>
      <w:r w:rsidR="00DA50D9" w:rsidRPr="00DA50D9">
        <w:rPr>
          <w:sz w:val="28"/>
          <w:szCs w:val="28"/>
        </w:rPr>
        <w:t xml:space="preserve"> </w:t>
      </w:r>
      <w:r w:rsidR="00F12654">
        <w:rPr>
          <w:sz w:val="28"/>
          <w:szCs w:val="28"/>
        </w:rPr>
        <w:t>решений</w:t>
      </w:r>
      <w:r w:rsidR="00DA50D9">
        <w:rPr>
          <w:sz w:val="28"/>
          <w:szCs w:val="28"/>
        </w:rPr>
        <w:t xml:space="preserve"> Котовской районной Думы Волгоград</w:t>
      </w:r>
      <w:r w:rsidR="007F61AE">
        <w:rPr>
          <w:sz w:val="28"/>
          <w:szCs w:val="28"/>
        </w:rPr>
        <w:t xml:space="preserve">ской области </w:t>
      </w:r>
      <w:r w:rsidR="005D66DB">
        <w:rPr>
          <w:sz w:val="28"/>
          <w:szCs w:val="28"/>
        </w:rPr>
        <w:t>от 30.06.2016 N 26-РД</w:t>
      </w:r>
      <w:r w:rsidR="007F61AE">
        <w:rPr>
          <w:sz w:val="28"/>
          <w:szCs w:val="28"/>
        </w:rPr>
        <w:t>,</w:t>
      </w:r>
      <w:r w:rsidR="00F12654">
        <w:rPr>
          <w:sz w:val="28"/>
          <w:szCs w:val="28"/>
        </w:rPr>
        <w:t xml:space="preserve"> от 29.06.2017 N 39-РД</w:t>
      </w:r>
      <w:r w:rsidR="00FB634B">
        <w:rPr>
          <w:sz w:val="28"/>
          <w:szCs w:val="28"/>
        </w:rPr>
        <w:t>, от 28.02.2018 года № 1-РД</w:t>
      </w:r>
      <w:r w:rsidR="00AB7CCD">
        <w:rPr>
          <w:sz w:val="28"/>
          <w:szCs w:val="28"/>
        </w:rPr>
        <w:t>) следующие изменения:</w:t>
      </w:r>
    </w:p>
    <w:p w:rsidR="0091234D" w:rsidRPr="00C87D82" w:rsidRDefault="0091234D" w:rsidP="0091234D">
      <w:pPr>
        <w:numPr>
          <w:ilvl w:val="1"/>
          <w:numId w:val="4"/>
        </w:numPr>
        <w:autoSpaceDE w:val="0"/>
        <w:autoSpaceDN w:val="0"/>
        <w:adjustRightInd w:val="0"/>
        <w:ind w:left="0" w:firstLine="540"/>
        <w:jc w:val="both"/>
        <w:rPr>
          <w:sz w:val="28"/>
          <w:szCs w:val="28"/>
        </w:rPr>
      </w:pPr>
      <w:r>
        <w:rPr>
          <w:b/>
          <w:sz w:val="28"/>
          <w:szCs w:val="28"/>
        </w:rPr>
        <w:t>В части 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left="540"/>
        <w:jc w:val="both"/>
        <w:rPr>
          <w:b/>
          <w:sz w:val="28"/>
          <w:szCs w:val="28"/>
        </w:rPr>
      </w:pPr>
      <w:r w:rsidRPr="00C87D82">
        <w:rPr>
          <w:b/>
          <w:sz w:val="28"/>
          <w:szCs w:val="28"/>
        </w:rPr>
        <w:t>1) пункт 5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 xml:space="preserve">«5) дорожная деятельность в отношении автомобильных дорог местного значения вне границ населенных пунктов в границах Котовского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Котовского муниципального района, организация дорожного </w:t>
      </w:r>
      <w:r>
        <w:rPr>
          <w:sz w:val="28"/>
          <w:szCs w:val="28"/>
        </w:rPr>
        <w:lastRenderedPageBreak/>
        <w:t xml:space="preserve">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color w:val="0000FF"/>
            <w:sz w:val="28"/>
            <w:szCs w:val="28"/>
          </w:rPr>
          <w:t>законодательством</w:t>
        </w:r>
      </w:hyperlink>
      <w:r>
        <w:rPr>
          <w:sz w:val="28"/>
          <w:szCs w:val="28"/>
        </w:rPr>
        <w:t xml:space="preserve"> Российской Федерации;»;</w:t>
      </w:r>
    </w:p>
    <w:p w:rsidR="0091234D" w:rsidRPr="00C87D82" w:rsidRDefault="0091234D" w:rsidP="0091234D">
      <w:pPr>
        <w:autoSpaceDE w:val="0"/>
        <w:autoSpaceDN w:val="0"/>
        <w:adjustRightInd w:val="0"/>
        <w:ind w:left="540"/>
        <w:jc w:val="both"/>
        <w:rPr>
          <w:b/>
          <w:sz w:val="28"/>
          <w:szCs w:val="28"/>
        </w:rPr>
      </w:pPr>
      <w:r w:rsidRPr="00C87D82">
        <w:rPr>
          <w:b/>
          <w:sz w:val="28"/>
          <w:szCs w:val="28"/>
        </w:rPr>
        <w:t>2) пункт 1</w:t>
      </w:r>
      <w:r>
        <w:rPr>
          <w:b/>
          <w:sz w:val="28"/>
          <w:szCs w:val="28"/>
        </w:rPr>
        <w:t>4</w:t>
      </w:r>
      <w:r w:rsidRPr="00C87D82">
        <w:rPr>
          <w:b/>
          <w:sz w:val="28"/>
          <w:szCs w:val="28"/>
        </w:rPr>
        <w:t xml:space="preserve"> изложить в следующей редакции:</w:t>
      </w:r>
    </w:p>
    <w:p w:rsidR="0091234D" w:rsidRDefault="0091234D" w:rsidP="0091234D">
      <w:pPr>
        <w:autoSpaceDE w:val="0"/>
        <w:autoSpaceDN w:val="0"/>
        <w:adjustRightInd w:val="0"/>
        <w:jc w:val="both"/>
        <w:rPr>
          <w:sz w:val="28"/>
          <w:szCs w:val="28"/>
        </w:rPr>
      </w:pPr>
      <w:r>
        <w:rPr>
          <w:sz w:val="28"/>
          <w:szCs w:val="28"/>
        </w:rPr>
        <w:tab/>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Котовского муниципального района;»;</w:t>
      </w:r>
    </w:p>
    <w:p w:rsidR="0091234D" w:rsidRPr="00C87D82" w:rsidRDefault="0091234D" w:rsidP="0091234D">
      <w:pPr>
        <w:autoSpaceDE w:val="0"/>
        <w:autoSpaceDN w:val="0"/>
        <w:adjustRightInd w:val="0"/>
        <w:ind w:left="540"/>
        <w:jc w:val="both"/>
        <w:rPr>
          <w:b/>
          <w:sz w:val="28"/>
          <w:szCs w:val="28"/>
        </w:rPr>
      </w:pPr>
      <w:r>
        <w:rPr>
          <w:b/>
          <w:sz w:val="28"/>
          <w:szCs w:val="28"/>
        </w:rPr>
        <w:t>3) пункт 15</w:t>
      </w:r>
      <w:r w:rsidRPr="00C87D82">
        <w:rPr>
          <w:b/>
          <w:sz w:val="28"/>
          <w:szCs w:val="28"/>
        </w:rPr>
        <w:t xml:space="preserve"> изложить в следующей редакции:</w:t>
      </w:r>
    </w:p>
    <w:p w:rsidR="0091234D" w:rsidRDefault="0091234D" w:rsidP="0091234D">
      <w:pPr>
        <w:autoSpaceDE w:val="0"/>
        <w:autoSpaceDN w:val="0"/>
        <w:adjustRightInd w:val="0"/>
        <w:ind w:firstLine="540"/>
        <w:jc w:val="both"/>
        <w:rPr>
          <w:sz w:val="28"/>
          <w:szCs w:val="28"/>
        </w:rPr>
      </w:pPr>
      <w:r>
        <w:rPr>
          <w:sz w:val="28"/>
          <w:szCs w:val="28"/>
        </w:rPr>
        <w:t xml:space="preserve">«15) </w:t>
      </w:r>
      <w:r w:rsidRPr="00D4469F">
        <w:rPr>
          <w:sz w:val="28"/>
          <w:szCs w:val="28"/>
        </w:rPr>
        <w:t xml:space="preserve">утверждение схем территориального планирования </w:t>
      </w:r>
      <w:r>
        <w:rPr>
          <w:sz w:val="28"/>
          <w:szCs w:val="28"/>
        </w:rPr>
        <w:t>Котовского</w:t>
      </w:r>
      <w:r w:rsidRPr="00D4469F">
        <w:rPr>
          <w:sz w:val="28"/>
          <w:szCs w:val="28"/>
        </w:rPr>
        <w:t xml:space="preserve"> муниципального района, утверждение подготовленной на основе схемы территориального планирования</w:t>
      </w:r>
      <w:r>
        <w:rPr>
          <w:sz w:val="28"/>
          <w:szCs w:val="28"/>
        </w:rPr>
        <w:t xml:space="preserve"> Котовского</w:t>
      </w:r>
      <w:r w:rsidRPr="00D4469F">
        <w:rPr>
          <w:sz w:val="28"/>
          <w:szCs w:val="28"/>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sz w:val="28"/>
          <w:szCs w:val="28"/>
        </w:rPr>
        <w:t>Котовского</w:t>
      </w:r>
      <w:r w:rsidRPr="00D4469F">
        <w:rPr>
          <w:sz w:val="28"/>
          <w:szCs w:val="28"/>
        </w:rPr>
        <w:t xml:space="preserve"> муниципального района, резервирование и изъятие земельных участков в границах </w:t>
      </w:r>
      <w:r>
        <w:rPr>
          <w:sz w:val="28"/>
          <w:szCs w:val="28"/>
        </w:rPr>
        <w:t xml:space="preserve">Котовского </w:t>
      </w:r>
      <w:r w:rsidRPr="00D4469F">
        <w:rPr>
          <w:sz w:val="28"/>
          <w:szCs w:val="28"/>
        </w:rPr>
        <w:t>муниципального района для муниципальных нужд</w:t>
      </w:r>
      <w:r>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Pr>
            <w:color w:val="0000FF"/>
            <w:sz w:val="28"/>
            <w:szCs w:val="28"/>
          </w:rPr>
          <w:t>кодексом</w:t>
        </w:r>
      </w:hyperlink>
      <w:r>
        <w:rPr>
          <w:sz w:val="28"/>
          <w:szCs w:val="28"/>
        </w:rPr>
        <w:t xml:space="preserve"> Российской Федерации;».</w:t>
      </w:r>
    </w:p>
    <w:p w:rsidR="0091234D" w:rsidRDefault="0091234D" w:rsidP="0091234D">
      <w:pPr>
        <w:autoSpaceDE w:val="0"/>
        <w:autoSpaceDN w:val="0"/>
        <w:adjustRightInd w:val="0"/>
        <w:jc w:val="both"/>
        <w:rPr>
          <w:strike/>
          <w:sz w:val="28"/>
          <w:szCs w:val="28"/>
        </w:rPr>
      </w:pPr>
    </w:p>
    <w:p w:rsidR="0091234D" w:rsidRDefault="0091234D" w:rsidP="0091234D">
      <w:pPr>
        <w:numPr>
          <w:ilvl w:val="1"/>
          <w:numId w:val="4"/>
        </w:numPr>
        <w:autoSpaceDE w:val="0"/>
        <w:autoSpaceDN w:val="0"/>
        <w:adjustRightInd w:val="0"/>
        <w:ind w:left="0" w:firstLine="709"/>
        <w:jc w:val="both"/>
        <w:rPr>
          <w:sz w:val="28"/>
          <w:szCs w:val="28"/>
        </w:rPr>
      </w:pPr>
      <w:r>
        <w:rPr>
          <w:b/>
          <w:sz w:val="28"/>
          <w:szCs w:val="28"/>
        </w:rPr>
        <w:t>В части 1.1 статьи 6</w:t>
      </w:r>
      <w:r w:rsidRPr="00A03C4C">
        <w:rPr>
          <w:b/>
          <w:sz w:val="28"/>
          <w:szCs w:val="28"/>
        </w:rPr>
        <w:t xml:space="preserve"> Устава </w:t>
      </w:r>
      <w:r>
        <w:rPr>
          <w:b/>
          <w:sz w:val="28"/>
          <w:szCs w:val="28"/>
        </w:rPr>
        <w:t xml:space="preserve">Котовского </w:t>
      </w:r>
      <w:r w:rsidRPr="00A03C4C">
        <w:rPr>
          <w:b/>
          <w:sz w:val="28"/>
          <w:szCs w:val="28"/>
        </w:rPr>
        <w:t>муниципального</w:t>
      </w:r>
      <w:r>
        <w:rPr>
          <w:b/>
          <w:sz w:val="28"/>
          <w:szCs w:val="28"/>
        </w:rPr>
        <w:t xml:space="preserve"> района Волгоградской области:</w:t>
      </w:r>
    </w:p>
    <w:p w:rsidR="0091234D" w:rsidRPr="00C87D82" w:rsidRDefault="0091234D" w:rsidP="0091234D">
      <w:pPr>
        <w:autoSpaceDE w:val="0"/>
        <w:autoSpaceDN w:val="0"/>
        <w:adjustRightInd w:val="0"/>
        <w:ind w:firstLine="708"/>
        <w:jc w:val="both"/>
        <w:rPr>
          <w:b/>
          <w:sz w:val="28"/>
          <w:szCs w:val="28"/>
        </w:rPr>
      </w:pPr>
      <w:r w:rsidRPr="00C87D82">
        <w:rPr>
          <w:b/>
          <w:sz w:val="28"/>
          <w:szCs w:val="28"/>
        </w:rPr>
        <w:lastRenderedPageBreak/>
        <w:t>1) пункт 3 изложить в следующей редакции:</w:t>
      </w:r>
    </w:p>
    <w:p w:rsidR="0091234D" w:rsidRDefault="0091234D" w:rsidP="0091234D">
      <w:pPr>
        <w:autoSpaceDE w:val="0"/>
        <w:autoSpaceDN w:val="0"/>
        <w:adjustRightInd w:val="0"/>
        <w:ind w:firstLine="708"/>
        <w:jc w:val="both"/>
        <w:rPr>
          <w:bCs/>
          <w:sz w:val="28"/>
          <w:szCs w:val="28"/>
        </w:rPr>
      </w:pPr>
      <w:r w:rsidRPr="00523346">
        <w:rPr>
          <w:sz w:val="28"/>
          <w:szCs w:val="28"/>
        </w:rPr>
        <w:t>«3) утверждение генеральных планов сельских поселений, правил</w:t>
      </w:r>
      <w:r w:rsidRPr="00C10D96">
        <w:rPr>
          <w:sz w:val="28"/>
          <w:szCs w:val="28"/>
        </w:rPr>
        <w:t xml:space="preserve">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23346">
        <w:rPr>
          <w:sz w:val="28"/>
          <w:szCs w:val="28"/>
        </w:rPr>
        <w:t xml:space="preserve">, </w:t>
      </w:r>
      <w:r w:rsidRPr="00523346">
        <w:rPr>
          <w:bCs/>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23346">
          <w:rPr>
            <w:bCs/>
            <w:color w:val="0000FF"/>
            <w:sz w:val="28"/>
            <w:szCs w:val="28"/>
          </w:rPr>
          <w:t>кодексом</w:t>
        </w:r>
      </w:hyperlink>
      <w:r w:rsidRPr="00523346">
        <w:rPr>
          <w:bCs/>
          <w:sz w:val="28"/>
          <w:szCs w:val="28"/>
        </w:rPr>
        <w:t xml:space="preserve"> Российской Федерации</w:t>
      </w:r>
      <w:r>
        <w:rPr>
          <w:bCs/>
          <w:sz w:val="28"/>
          <w:szCs w:val="28"/>
        </w:rPr>
        <w:t>;»;</w:t>
      </w:r>
    </w:p>
    <w:p w:rsidR="0091234D" w:rsidRPr="00C87D82" w:rsidRDefault="0091234D" w:rsidP="0091234D">
      <w:pPr>
        <w:autoSpaceDE w:val="0"/>
        <w:autoSpaceDN w:val="0"/>
        <w:adjustRightInd w:val="0"/>
        <w:ind w:firstLine="708"/>
        <w:jc w:val="both"/>
        <w:rPr>
          <w:b/>
          <w:bCs/>
          <w:sz w:val="28"/>
          <w:szCs w:val="28"/>
        </w:rPr>
      </w:pPr>
      <w:r>
        <w:rPr>
          <w:b/>
          <w:bCs/>
          <w:sz w:val="28"/>
          <w:szCs w:val="28"/>
        </w:rPr>
        <w:lastRenderedPageBreak/>
        <w:t>2) дополнить пунктом 10</w:t>
      </w:r>
      <w:r w:rsidRPr="00C87D82">
        <w:rPr>
          <w:b/>
          <w:bCs/>
          <w:sz w:val="28"/>
          <w:szCs w:val="28"/>
        </w:rPr>
        <w:t xml:space="preserve"> следующего содержания:</w:t>
      </w:r>
    </w:p>
    <w:p w:rsidR="0091234D" w:rsidRDefault="0091234D" w:rsidP="0091234D">
      <w:pPr>
        <w:widowControl w:val="0"/>
        <w:autoSpaceDE w:val="0"/>
        <w:autoSpaceDN w:val="0"/>
        <w:adjustRightInd w:val="0"/>
        <w:ind w:firstLine="540"/>
        <w:jc w:val="both"/>
        <w:rPr>
          <w:sz w:val="28"/>
          <w:szCs w:val="28"/>
        </w:rPr>
      </w:pPr>
      <w:r>
        <w:rPr>
          <w:bCs/>
          <w:sz w:val="28"/>
          <w:szCs w:val="28"/>
        </w:rPr>
        <w:t xml:space="preserve">«10) </w:t>
      </w:r>
      <w:r w:rsidRPr="00C10D96">
        <w:rPr>
          <w:sz w:val="28"/>
          <w:szCs w:val="28"/>
        </w:rPr>
        <w:t>организация ритуальных услуг и содержание мест захоронения</w:t>
      </w:r>
      <w:r w:rsidRPr="000346FE">
        <w:rPr>
          <w:sz w:val="28"/>
          <w:szCs w:val="28"/>
        </w:rPr>
        <w:t xml:space="preserve"> </w:t>
      </w:r>
      <w:r w:rsidRPr="00A3464C">
        <w:rPr>
          <w:sz w:val="28"/>
          <w:szCs w:val="28"/>
        </w:rPr>
        <w:t>в границах населенных пунктов сельских поселений;»</w:t>
      </w:r>
      <w:r>
        <w:rPr>
          <w:sz w:val="28"/>
          <w:szCs w:val="28"/>
        </w:rPr>
        <w:t>.</w:t>
      </w:r>
    </w:p>
    <w:p w:rsidR="00D400E8" w:rsidRPr="00C87D82" w:rsidRDefault="00D400E8" w:rsidP="0091234D">
      <w:pPr>
        <w:widowControl w:val="0"/>
        <w:autoSpaceDE w:val="0"/>
        <w:autoSpaceDN w:val="0"/>
        <w:adjustRightInd w:val="0"/>
        <w:ind w:firstLine="540"/>
        <w:jc w:val="both"/>
        <w:rPr>
          <w:sz w:val="28"/>
          <w:szCs w:val="28"/>
        </w:rPr>
      </w:pPr>
    </w:p>
    <w:p w:rsidR="0091234D" w:rsidRDefault="00D400E8" w:rsidP="0091234D">
      <w:pPr>
        <w:numPr>
          <w:ilvl w:val="1"/>
          <w:numId w:val="4"/>
        </w:numPr>
        <w:ind w:left="0" w:firstLine="709"/>
        <w:jc w:val="both"/>
        <w:rPr>
          <w:b/>
          <w:sz w:val="28"/>
          <w:szCs w:val="28"/>
        </w:rPr>
      </w:pPr>
      <w:r>
        <w:rPr>
          <w:b/>
          <w:sz w:val="28"/>
          <w:szCs w:val="28"/>
        </w:rPr>
        <w:t>В части 1 статьи 6</w:t>
      </w:r>
      <w:r w:rsidR="0091234D">
        <w:rPr>
          <w:b/>
          <w:sz w:val="28"/>
          <w:szCs w:val="28"/>
        </w:rPr>
        <w:t xml:space="preserve">.1. </w:t>
      </w:r>
      <w:r w:rsidR="0091234D" w:rsidRPr="00C62BFA">
        <w:rPr>
          <w:b/>
          <w:sz w:val="28"/>
          <w:szCs w:val="28"/>
        </w:rPr>
        <w:t xml:space="preserve">Устава </w:t>
      </w:r>
      <w:r>
        <w:rPr>
          <w:b/>
          <w:sz w:val="28"/>
          <w:szCs w:val="28"/>
        </w:rPr>
        <w:t>Котовского</w:t>
      </w:r>
      <w:r w:rsidR="0091234D" w:rsidRPr="00C62BFA">
        <w:rPr>
          <w:b/>
          <w:sz w:val="28"/>
          <w:szCs w:val="28"/>
        </w:rPr>
        <w:t xml:space="preserve"> муниципального района Волгоградской области</w:t>
      </w:r>
      <w:r w:rsidR="0091234D">
        <w:rPr>
          <w:b/>
          <w:sz w:val="28"/>
          <w:szCs w:val="28"/>
        </w:rPr>
        <w:t>:</w:t>
      </w:r>
    </w:p>
    <w:p w:rsidR="0091234D" w:rsidRDefault="0091234D" w:rsidP="0091234D">
      <w:pPr>
        <w:ind w:left="540"/>
        <w:jc w:val="both"/>
        <w:rPr>
          <w:b/>
          <w:sz w:val="28"/>
          <w:szCs w:val="28"/>
        </w:rPr>
      </w:pPr>
      <w:r>
        <w:rPr>
          <w:b/>
          <w:sz w:val="28"/>
          <w:szCs w:val="28"/>
        </w:rPr>
        <w:t>1) пункт 1</w:t>
      </w:r>
      <w:r w:rsidRPr="008952B8">
        <w:rPr>
          <w:b/>
          <w:sz w:val="28"/>
          <w:szCs w:val="28"/>
        </w:rPr>
        <w:t xml:space="preserve"> изложить в следующей редакции:</w:t>
      </w:r>
    </w:p>
    <w:p w:rsidR="0091234D" w:rsidRPr="002E388C" w:rsidRDefault="0091234D" w:rsidP="0091234D">
      <w:pPr>
        <w:autoSpaceDE w:val="0"/>
        <w:autoSpaceDN w:val="0"/>
        <w:adjustRightInd w:val="0"/>
        <w:jc w:val="both"/>
        <w:rPr>
          <w:sz w:val="28"/>
          <w:szCs w:val="28"/>
        </w:rPr>
      </w:pPr>
      <w:r>
        <w:rPr>
          <w:sz w:val="28"/>
          <w:szCs w:val="28"/>
        </w:rPr>
        <w:tab/>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Pr>
            <w:color w:val="0000FF"/>
            <w:sz w:val="28"/>
            <w:szCs w:val="28"/>
          </w:rPr>
          <w:t>законодательством</w:t>
        </w:r>
      </w:hyperlink>
      <w:r>
        <w:rPr>
          <w:sz w:val="28"/>
          <w:szCs w:val="28"/>
        </w:rPr>
        <w:t xml:space="preserve"> Российской Федерации;»;</w:t>
      </w:r>
    </w:p>
    <w:p w:rsidR="0091234D" w:rsidRDefault="0091234D" w:rsidP="0091234D">
      <w:pPr>
        <w:ind w:left="540"/>
        <w:jc w:val="both"/>
        <w:rPr>
          <w:b/>
          <w:sz w:val="28"/>
          <w:szCs w:val="28"/>
        </w:rPr>
      </w:pPr>
      <w:r>
        <w:rPr>
          <w:b/>
          <w:sz w:val="28"/>
          <w:szCs w:val="28"/>
        </w:rPr>
        <w:t>2) пункт 10 изложить в следующей редакции:</w:t>
      </w:r>
    </w:p>
    <w:p w:rsidR="0091234D" w:rsidRPr="00C87D82" w:rsidRDefault="0091234D" w:rsidP="0091234D">
      <w:pPr>
        <w:autoSpaceDE w:val="0"/>
        <w:autoSpaceDN w:val="0"/>
        <w:adjustRightInd w:val="0"/>
        <w:jc w:val="both"/>
        <w:rPr>
          <w:bCs/>
          <w:sz w:val="28"/>
          <w:szCs w:val="28"/>
        </w:rPr>
      </w:pPr>
      <w:r>
        <w:rPr>
          <w:b/>
          <w:sz w:val="28"/>
          <w:szCs w:val="28"/>
        </w:rPr>
        <w:tab/>
      </w:r>
      <w:r w:rsidRPr="002E388C">
        <w:rPr>
          <w:sz w:val="28"/>
          <w:szCs w:val="28"/>
        </w:rPr>
        <w:t xml:space="preserve">«10) </w:t>
      </w:r>
      <w:r w:rsidRPr="00444E26">
        <w:rPr>
          <w:bCs/>
          <w:sz w:val="28"/>
          <w:szCs w:val="28"/>
        </w:rPr>
        <w:t>участие в организации деятельности по накоплению (в том числе раздельному накоплению) и транспортированию твердых коммуналь</w:t>
      </w:r>
      <w:r>
        <w:rPr>
          <w:bCs/>
          <w:sz w:val="28"/>
          <w:szCs w:val="28"/>
        </w:rPr>
        <w:t>ных отходов</w:t>
      </w:r>
      <w:r w:rsidRPr="002E388C">
        <w:rPr>
          <w:bCs/>
          <w:sz w:val="28"/>
          <w:szCs w:val="28"/>
        </w:rPr>
        <w:t>;»</w:t>
      </w:r>
      <w:r>
        <w:rPr>
          <w:bCs/>
          <w:sz w:val="28"/>
          <w:szCs w:val="28"/>
        </w:rPr>
        <w:t>;</w:t>
      </w:r>
    </w:p>
    <w:p w:rsidR="0091234D" w:rsidRDefault="0091234D" w:rsidP="0091234D">
      <w:pPr>
        <w:ind w:left="540"/>
        <w:jc w:val="both"/>
        <w:rPr>
          <w:b/>
          <w:sz w:val="28"/>
          <w:szCs w:val="28"/>
        </w:rPr>
      </w:pPr>
      <w:r>
        <w:rPr>
          <w:b/>
          <w:sz w:val="28"/>
          <w:szCs w:val="28"/>
        </w:rPr>
        <w:t>3) пункт 12 исключить.</w:t>
      </w:r>
    </w:p>
    <w:p w:rsidR="0091234D" w:rsidRDefault="0091234D" w:rsidP="0091234D">
      <w:pPr>
        <w:ind w:left="709"/>
        <w:jc w:val="both"/>
        <w:rPr>
          <w:b/>
          <w:sz w:val="28"/>
          <w:szCs w:val="28"/>
        </w:rPr>
      </w:pPr>
    </w:p>
    <w:p w:rsidR="0091234D" w:rsidRDefault="0091234D" w:rsidP="0091234D">
      <w:pPr>
        <w:numPr>
          <w:ilvl w:val="1"/>
          <w:numId w:val="4"/>
        </w:numPr>
        <w:ind w:left="0" w:firstLine="709"/>
        <w:jc w:val="both"/>
        <w:rPr>
          <w:b/>
          <w:sz w:val="28"/>
          <w:szCs w:val="28"/>
        </w:rPr>
      </w:pPr>
      <w:r>
        <w:rPr>
          <w:b/>
          <w:sz w:val="28"/>
          <w:szCs w:val="28"/>
        </w:rPr>
        <w:t>Пункт 12 части 1 статьи 2</w:t>
      </w:r>
      <w:r w:rsidR="00D400E8">
        <w:rPr>
          <w:b/>
          <w:sz w:val="28"/>
          <w:szCs w:val="28"/>
        </w:rPr>
        <w:t>4</w:t>
      </w:r>
      <w:r>
        <w:rPr>
          <w:b/>
          <w:sz w:val="28"/>
          <w:szCs w:val="28"/>
        </w:rPr>
        <w:t xml:space="preserve"> Устава </w:t>
      </w:r>
      <w:r w:rsidR="00D400E8">
        <w:rPr>
          <w:b/>
          <w:sz w:val="28"/>
          <w:szCs w:val="28"/>
        </w:rPr>
        <w:t>Котовского</w:t>
      </w:r>
      <w:r>
        <w:rPr>
          <w:b/>
          <w:sz w:val="28"/>
          <w:szCs w:val="28"/>
        </w:rPr>
        <w:t xml:space="preserve"> муниципального района Волгоградской области изложить в следующей редакции:</w:t>
      </w:r>
    </w:p>
    <w:p w:rsidR="0091234D" w:rsidRDefault="0091234D" w:rsidP="0091234D">
      <w:pPr>
        <w:ind w:firstLine="709"/>
        <w:jc w:val="both"/>
        <w:rPr>
          <w:sz w:val="28"/>
          <w:szCs w:val="28"/>
        </w:rPr>
      </w:pPr>
      <w:r w:rsidRPr="00E6279A">
        <w:rPr>
          <w:sz w:val="28"/>
          <w:szCs w:val="28"/>
        </w:rPr>
        <w:t>«12) представление</w:t>
      </w:r>
      <w:r w:rsidRPr="00D4469F">
        <w:rPr>
          <w:sz w:val="28"/>
          <w:szCs w:val="28"/>
        </w:rPr>
        <w:t xml:space="preserve"> на утверждение </w:t>
      </w:r>
      <w:r w:rsidR="00D400E8">
        <w:rPr>
          <w:sz w:val="28"/>
          <w:szCs w:val="28"/>
        </w:rPr>
        <w:t>Котовской районной Думе</w:t>
      </w:r>
      <w:r w:rsidRPr="00D4469F">
        <w:rPr>
          <w:sz w:val="28"/>
          <w:szCs w:val="28"/>
        </w:rPr>
        <w:t xml:space="preserve"> проекта бюджета </w:t>
      </w:r>
      <w:r w:rsidR="00D400E8">
        <w:rPr>
          <w:sz w:val="28"/>
          <w:szCs w:val="28"/>
        </w:rPr>
        <w:t>Котовского</w:t>
      </w:r>
      <w:r w:rsidRPr="00D4469F">
        <w:rPr>
          <w:sz w:val="28"/>
          <w:szCs w:val="28"/>
        </w:rPr>
        <w:t xml:space="preserve"> муниципального района, </w:t>
      </w:r>
      <w:r w:rsidRPr="00E6279A">
        <w:rPr>
          <w:sz w:val="28"/>
          <w:szCs w:val="28"/>
        </w:rPr>
        <w:t xml:space="preserve">стратегии социально-экономического развития </w:t>
      </w:r>
      <w:r w:rsidR="00D400E8">
        <w:rPr>
          <w:sz w:val="28"/>
          <w:szCs w:val="28"/>
        </w:rPr>
        <w:t>Котовского</w:t>
      </w:r>
      <w:r w:rsidRPr="00E6279A">
        <w:rPr>
          <w:sz w:val="28"/>
          <w:szCs w:val="28"/>
        </w:rPr>
        <w:t xml:space="preserve"> муниципального района, отчетов об их исполнении (реализации);».</w:t>
      </w:r>
    </w:p>
    <w:p w:rsidR="0091234D" w:rsidRDefault="0091234D" w:rsidP="0091234D">
      <w:pPr>
        <w:ind w:firstLine="709"/>
        <w:jc w:val="both"/>
        <w:rPr>
          <w:b/>
          <w:sz w:val="28"/>
          <w:szCs w:val="28"/>
        </w:rPr>
      </w:pPr>
    </w:p>
    <w:p w:rsidR="0091234D" w:rsidRDefault="00D400E8" w:rsidP="0091234D">
      <w:pPr>
        <w:numPr>
          <w:ilvl w:val="1"/>
          <w:numId w:val="4"/>
        </w:numPr>
        <w:ind w:left="0" w:firstLine="709"/>
        <w:jc w:val="both"/>
        <w:rPr>
          <w:b/>
          <w:sz w:val="28"/>
          <w:szCs w:val="28"/>
        </w:rPr>
      </w:pPr>
      <w:r>
        <w:rPr>
          <w:b/>
          <w:sz w:val="28"/>
          <w:szCs w:val="28"/>
        </w:rPr>
        <w:t>Пункт 3 статьи 26</w:t>
      </w:r>
      <w:r w:rsidR="0091234D">
        <w:rPr>
          <w:b/>
          <w:sz w:val="28"/>
          <w:szCs w:val="28"/>
        </w:rPr>
        <w:t xml:space="preserve"> Устава </w:t>
      </w:r>
      <w:r>
        <w:rPr>
          <w:b/>
          <w:sz w:val="28"/>
          <w:szCs w:val="28"/>
        </w:rPr>
        <w:t>Котовского</w:t>
      </w:r>
      <w:r w:rsidR="0091234D">
        <w:rPr>
          <w:b/>
          <w:sz w:val="28"/>
          <w:szCs w:val="28"/>
        </w:rPr>
        <w:t xml:space="preserve"> муниципального района Волгоградской области изложить в следующей редакции:</w:t>
      </w:r>
    </w:p>
    <w:p w:rsidR="0091234D" w:rsidRDefault="0091234D" w:rsidP="0091234D">
      <w:pPr>
        <w:autoSpaceDE w:val="0"/>
        <w:autoSpaceDN w:val="0"/>
        <w:adjustRightInd w:val="0"/>
        <w:ind w:firstLine="540"/>
        <w:jc w:val="both"/>
        <w:rPr>
          <w:sz w:val="28"/>
          <w:szCs w:val="28"/>
        </w:rPr>
      </w:pPr>
      <w:r w:rsidRPr="00E6279A">
        <w:rPr>
          <w:sz w:val="28"/>
          <w:szCs w:val="28"/>
        </w:rPr>
        <w:t>«3)</w:t>
      </w:r>
      <w:r w:rsidRPr="00E6279A">
        <w:rPr>
          <w:b/>
          <w:sz w:val="28"/>
          <w:szCs w:val="28"/>
        </w:rPr>
        <w:t xml:space="preserve"> </w:t>
      </w:r>
      <w:r>
        <w:rPr>
          <w:sz w:val="28"/>
          <w:szCs w:val="28"/>
        </w:rPr>
        <w:t xml:space="preserve">подготовка и реализация стратегии социально-экономического развития </w:t>
      </w:r>
      <w:r w:rsidR="00D400E8">
        <w:rPr>
          <w:sz w:val="28"/>
          <w:szCs w:val="28"/>
        </w:rPr>
        <w:t>Котовского</w:t>
      </w:r>
      <w:r>
        <w:rPr>
          <w:sz w:val="28"/>
          <w:szCs w:val="28"/>
        </w:rPr>
        <w:t xml:space="preserve"> муниципального района, а также </w:t>
      </w:r>
      <w:r w:rsidRPr="00E75663">
        <w:rPr>
          <w:sz w:val="28"/>
          <w:szCs w:val="28"/>
        </w:rPr>
        <w:t>подготовка, коррект</w:t>
      </w:r>
      <w:r>
        <w:rPr>
          <w:sz w:val="28"/>
          <w:szCs w:val="28"/>
        </w:rPr>
        <w:t xml:space="preserve">ировка, </w:t>
      </w:r>
      <w:r w:rsidRPr="00E75663">
        <w:rPr>
          <w:sz w:val="28"/>
          <w:szCs w:val="28"/>
        </w:rPr>
        <w:t xml:space="preserve">утверждение </w:t>
      </w:r>
      <w:r>
        <w:rPr>
          <w:sz w:val="28"/>
          <w:szCs w:val="28"/>
        </w:rPr>
        <w:t xml:space="preserve">и реализация </w:t>
      </w:r>
      <w:r w:rsidRPr="00E75663">
        <w:rPr>
          <w:sz w:val="28"/>
          <w:szCs w:val="28"/>
        </w:rPr>
        <w:t xml:space="preserve">плана мероприятий по реализации стратегии социально-экономического развития </w:t>
      </w:r>
      <w:r w:rsidR="00D400E8">
        <w:rPr>
          <w:sz w:val="28"/>
          <w:szCs w:val="28"/>
        </w:rPr>
        <w:t>Котовского</w:t>
      </w:r>
      <w:r>
        <w:rPr>
          <w:sz w:val="28"/>
          <w:szCs w:val="28"/>
        </w:rPr>
        <w:t xml:space="preserve"> муниципального района</w:t>
      </w:r>
      <w:r w:rsidRPr="00E75663">
        <w:rPr>
          <w:sz w:val="28"/>
          <w:szCs w:val="28"/>
        </w:rPr>
        <w:t xml:space="preserve">, прогноза социально-экономического развития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 xml:space="preserve">на среднесрочный или долгосрочный период, бюджетного прогноза </w:t>
      </w:r>
      <w:r w:rsidR="00D400E8">
        <w:rPr>
          <w:sz w:val="28"/>
          <w:szCs w:val="28"/>
        </w:rPr>
        <w:t>Котовского</w:t>
      </w:r>
      <w:r w:rsidRPr="005129CE">
        <w:rPr>
          <w:sz w:val="28"/>
          <w:szCs w:val="28"/>
        </w:rPr>
        <w:t xml:space="preserve"> </w:t>
      </w:r>
      <w:r>
        <w:rPr>
          <w:sz w:val="28"/>
          <w:szCs w:val="28"/>
        </w:rPr>
        <w:t>муниципального района</w:t>
      </w:r>
      <w:r w:rsidRPr="005129CE">
        <w:rPr>
          <w:sz w:val="28"/>
          <w:szCs w:val="28"/>
        </w:rPr>
        <w:t xml:space="preserve"> </w:t>
      </w:r>
      <w:r w:rsidRPr="00E75663">
        <w:rPr>
          <w:sz w:val="28"/>
          <w:szCs w:val="28"/>
        </w:rPr>
        <w:t>на долгосрочный период</w:t>
      </w:r>
      <w:r>
        <w:rPr>
          <w:sz w:val="28"/>
          <w:szCs w:val="28"/>
        </w:rPr>
        <w:t>, муниципальных программ</w:t>
      </w:r>
      <w:r w:rsidRPr="00E75663">
        <w:rPr>
          <w:sz w:val="28"/>
          <w:szCs w:val="28"/>
        </w:rPr>
        <w:t>;</w:t>
      </w:r>
      <w:r>
        <w:rPr>
          <w:sz w:val="28"/>
          <w:szCs w:val="28"/>
        </w:rPr>
        <w:t>».</w:t>
      </w:r>
    </w:p>
    <w:p w:rsidR="0091234D" w:rsidRDefault="0091234D" w:rsidP="0091234D">
      <w:pPr>
        <w:ind w:left="709"/>
        <w:jc w:val="both"/>
        <w:rPr>
          <w:b/>
          <w:sz w:val="28"/>
          <w:szCs w:val="28"/>
        </w:rPr>
      </w:pPr>
    </w:p>
    <w:p w:rsidR="0091234D" w:rsidRDefault="0091234D" w:rsidP="0091234D">
      <w:pPr>
        <w:numPr>
          <w:ilvl w:val="1"/>
          <w:numId w:val="4"/>
        </w:numPr>
        <w:ind w:left="0" w:firstLine="709"/>
        <w:jc w:val="both"/>
        <w:rPr>
          <w:b/>
          <w:sz w:val="28"/>
          <w:szCs w:val="28"/>
        </w:rPr>
      </w:pPr>
      <w:r>
        <w:rPr>
          <w:b/>
          <w:sz w:val="28"/>
          <w:szCs w:val="28"/>
        </w:rPr>
        <w:t>В статье</w:t>
      </w:r>
      <w:r w:rsidR="00D400E8">
        <w:rPr>
          <w:b/>
          <w:sz w:val="28"/>
          <w:szCs w:val="28"/>
        </w:rPr>
        <w:t xml:space="preserve"> 35</w:t>
      </w:r>
      <w:r>
        <w:rPr>
          <w:b/>
          <w:sz w:val="28"/>
          <w:szCs w:val="28"/>
        </w:rPr>
        <w:t xml:space="preserve"> Устава </w:t>
      </w:r>
      <w:r w:rsidR="00E70F6E">
        <w:rPr>
          <w:b/>
          <w:sz w:val="28"/>
          <w:szCs w:val="28"/>
        </w:rPr>
        <w:t>Котовского</w:t>
      </w:r>
      <w:r>
        <w:rPr>
          <w:b/>
          <w:sz w:val="28"/>
          <w:szCs w:val="28"/>
        </w:rPr>
        <w:t xml:space="preserve"> муниципального района Волгоградской области:</w:t>
      </w:r>
    </w:p>
    <w:p w:rsidR="0091234D" w:rsidRDefault="0091234D" w:rsidP="0091234D">
      <w:pPr>
        <w:autoSpaceDE w:val="0"/>
        <w:autoSpaceDN w:val="0"/>
        <w:adjustRightInd w:val="0"/>
        <w:ind w:firstLine="708"/>
        <w:jc w:val="both"/>
        <w:rPr>
          <w:b/>
          <w:sz w:val="28"/>
          <w:szCs w:val="28"/>
        </w:rPr>
      </w:pPr>
      <w:r>
        <w:rPr>
          <w:b/>
          <w:sz w:val="28"/>
          <w:szCs w:val="28"/>
        </w:rPr>
        <w:t>1) пункт 2 части 1 изложить в следующей редакции:</w:t>
      </w:r>
    </w:p>
    <w:p w:rsidR="0091234D" w:rsidRDefault="0091234D" w:rsidP="0091234D">
      <w:pPr>
        <w:autoSpaceDE w:val="0"/>
        <w:autoSpaceDN w:val="0"/>
        <w:adjustRightInd w:val="0"/>
        <w:ind w:firstLine="708"/>
        <w:jc w:val="both"/>
        <w:rPr>
          <w:b/>
          <w:color w:val="FF0000"/>
          <w:sz w:val="28"/>
          <w:szCs w:val="28"/>
        </w:rPr>
      </w:pPr>
      <w:r>
        <w:rPr>
          <w:b/>
          <w:sz w:val="28"/>
          <w:szCs w:val="28"/>
        </w:rPr>
        <w:t>«</w:t>
      </w:r>
      <w:r w:rsidRPr="00D71614">
        <w:rPr>
          <w:sz w:val="28"/>
          <w:szCs w:val="28"/>
        </w:rPr>
        <w:t xml:space="preserve">2) </w:t>
      </w:r>
      <w:r>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Pr>
          <w:sz w:val="28"/>
          <w:szCs w:val="28"/>
        </w:rPr>
        <w:lastRenderedPageBreak/>
        <w:t xml:space="preserve">статус организаций, учредителем которых выступает </w:t>
      </w:r>
      <w:r w:rsidR="00D400E8">
        <w:rPr>
          <w:sz w:val="28"/>
          <w:szCs w:val="28"/>
        </w:rPr>
        <w:t>Котовский</w:t>
      </w:r>
      <w:r w:rsidRPr="005129CE">
        <w:rPr>
          <w:sz w:val="28"/>
          <w:szCs w:val="28"/>
        </w:rPr>
        <w:t xml:space="preserve"> </w:t>
      </w:r>
      <w:r>
        <w:rPr>
          <w:sz w:val="28"/>
          <w:szCs w:val="28"/>
        </w:rPr>
        <w:t xml:space="preserve">муниципальный район, а также соглашения, заключаемые органами местного самоуправления </w:t>
      </w:r>
      <w:r w:rsidR="00D400E8">
        <w:rPr>
          <w:sz w:val="28"/>
          <w:szCs w:val="28"/>
        </w:rPr>
        <w:t>Котовского</w:t>
      </w:r>
      <w:r w:rsidRPr="005129CE">
        <w:rPr>
          <w:sz w:val="28"/>
          <w:szCs w:val="28"/>
        </w:rPr>
        <w:t xml:space="preserve"> </w:t>
      </w:r>
      <w:r>
        <w:rPr>
          <w:sz w:val="28"/>
          <w:szCs w:val="28"/>
        </w:rPr>
        <w:t>муниципального района с иными органами местного самоуправления;»;</w:t>
      </w:r>
    </w:p>
    <w:p w:rsidR="0091234D" w:rsidRPr="00DF7E55" w:rsidRDefault="0091234D" w:rsidP="0091234D">
      <w:pPr>
        <w:autoSpaceDE w:val="0"/>
        <w:autoSpaceDN w:val="0"/>
        <w:adjustRightInd w:val="0"/>
        <w:ind w:firstLine="708"/>
        <w:jc w:val="both"/>
        <w:rPr>
          <w:i/>
        </w:rPr>
      </w:pPr>
    </w:p>
    <w:p w:rsidR="0091234D" w:rsidRDefault="0091234D" w:rsidP="0091234D">
      <w:pPr>
        <w:autoSpaceDE w:val="0"/>
        <w:autoSpaceDN w:val="0"/>
        <w:adjustRightInd w:val="0"/>
        <w:ind w:firstLine="540"/>
        <w:jc w:val="both"/>
        <w:rPr>
          <w:sz w:val="28"/>
          <w:szCs w:val="28"/>
        </w:rPr>
      </w:pPr>
      <w:r>
        <w:rPr>
          <w:b/>
          <w:sz w:val="28"/>
          <w:szCs w:val="28"/>
        </w:rPr>
        <w:t>2</w:t>
      </w:r>
      <w:r w:rsidRPr="00384BF9">
        <w:rPr>
          <w:b/>
          <w:sz w:val="28"/>
          <w:szCs w:val="28"/>
        </w:rPr>
        <w:t>.</w:t>
      </w:r>
      <w:r w:rsidRPr="00CD794D">
        <w:rPr>
          <w:sz w:val="28"/>
          <w:szCs w:val="28"/>
        </w:rPr>
        <w:t xml:space="preserve"> Настоящее решение </w:t>
      </w:r>
      <w:r>
        <w:rPr>
          <w:sz w:val="28"/>
          <w:szCs w:val="28"/>
        </w:rPr>
        <w:t xml:space="preserve">подлежит официальному опубликованию  после </w:t>
      </w:r>
      <w:r w:rsidRPr="00E500FF">
        <w:rPr>
          <w:sz w:val="28"/>
          <w:szCs w:val="28"/>
        </w:rPr>
        <w:t>его</w:t>
      </w:r>
      <w:r>
        <w:rPr>
          <w:sz w:val="28"/>
          <w:szCs w:val="28"/>
        </w:rPr>
        <w:t xml:space="preserve"> государственной регистрации и вступает в силу после его официального опубликования (обнародования). </w:t>
      </w:r>
    </w:p>
    <w:p w:rsidR="0091234D" w:rsidRPr="00A3464C" w:rsidRDefault="0091234D" w:rsidP="0091234D">
      <w:pPr>
        <w:autoSpaceDE w:val="0"/>
        <w:autoSpaceDN w:val="0"/>
        <w:adjustRightInd w:val="0"/>
        <w:ind w:firstLine="540"/>
        <w:jc w:val="both"/>
        <w:rPr>
          <w:sz w:val="28"/>
          <w:szCs w:val="28"/>
        </w:rPr>
      </w:pPr>
      <w:r w:rsidRPr="00A3464C">
        <w:rPr>
          <w:sz w:val="28"/>
          <w:szCs w:val="28"/>
        </w:rPr>
        <w:t>Подпункт 1 пункта 1.1, по</w:t>
      </w:r>
      <w:r>
        <w:rPr>
          <w:sz w:val="28"/>
          <w:szCs w:val="28"/>
        </w:rPr>
        <w:t>дпункт 1 пункта 1.3 настоящего р</w:t>
      </w:r>
      <w:r w:rsidRPr="00A3464C">
        <w:rPr>
          <w:sz w:val="28"/>
          <w:szCs w:val="28"/>
        </w:rPr>
        <w:t xml:space="preserve">ешения вступает в силу с 30.12.2018. </w:t>
      </w:r>
    </w:p>
    <w:p w:rsidR="0091234D" w:rsidRDefault="0091234D" w:rsidP="0091234D">
      <w:pPr>
        <w:autoSpaceDE w:val="0"/>
        <w:autoSpaceDN w:val="0"/>
        <w:adjustRightInd w:val="0"/>
        <w:ind w:firstLine="540"/>
        <w:jc w:val="both"/>
        <w:rPr>
          <w:sz w:val="28"/>
          <w:szCs w:val="28"/>
        </w:rPr>
      </w:pPr>
      <w:r w:rsidRPr="00A3464C">
        <w:rPr>
          <w:sz w:val="28"/>
          <w:szCs w:val="28"/>
        </w:rPr>
        <w:t>Подпункт 2 пункта 1.1, подпункт 2 пункта 1.2, подпункт</w:t>
      </w:r>
      <w:r>
        <w:rPr>
          <w:sz w:val="28"/>
          <w:szCs w:val="28"/>
        </w:rPr>
        <w:t>ы 2 и 3 пункта 1.3 настоящего р</w:t>
      </w:r>
      <w:r w:rsidRPr="00A3464C">
        <w:rPr>
          <w:sz w:val="28"/>
          <w:szCs w:val="28"/>
        </w:rPr>
        <w:t>ешения вступает в силу с 01.01.2019.</w:t>
      </w:r>
    </w:p>
    <w:p w:rsidR="0091234D" w:rsidRDefault="0091234D" w:rsidP="0091234D">
      <w:pPr>
        <w:jc w:val="both"/>
        <w:rPr>
          <w:sz w:val="28"/>
          <w:szCs w:val="28"/>
        </w:rPr>
      </w:pPr>
    </w:p>
    <w:p w:rsidR="009973AE" w:rsidRDefault="009973AE" w:rsidP="0091234D">
      <w:pPr>
        <w:jc w:val="both"/>
        <w:rPr>
          <w:b/>
          <w:sz w:val="28"/>
          <w:szCs w:val="28"/>
        </w:rPr>
      </w:pPr>
    </w:p>
    <w:p w:rsidR="001F1BAD" w:rsidRPr="001F1BAD" w:rsidRDefault="001F1BAD" w:rsidP="0091234D">
      <w:pPr>
        <w:jc w:val="both"/>
        <w:rPr>
          <w:sz w:val="28"/>
          <w:szCs w:val="28"/>
        </w:rPr>
      </w:pPr>
      <w:r w:rsidRPr="001F1BAD">
        <w:rPr>
          <w:sz w:val="28"/>
          <w:szCs w:val="28"/>
        </w:rPr>
        <w:t xml:space="preserve">Председатель Котовской </w:t>
      </w:r>
    </w:p>
    <w:p w:rsidR="001F1BAD" w:rsidRPr="001F1BAD" w:rsidRDefault="001F1BAD" w:rsidP="0091234D">
      <w:pPr>
        <w:jc w:val="both"/>
        <w:rPr>
          <w:sz w:val="28"/>
          <w:szCs w:val="28"/>
        </w:rPr>
      </w:pPr>
      <w:r w:rsidRPr="001F1BAD">
        <w:rPr>
          <w:sz w:val="28"/>
          <w:szCs w:val="28"/>
        </w:rPr>
        <w:t>районной Думы</w:t>
      </w:r>
      <w:r w:rsidRPr="001F1BAD">
        <w:rPr>
          <w:sz w:val="28"/>
          <w:szCs w:val="28"/>
        </w:rPr>
        <w:tab/>
      </w:r>
      <w:r w:rsidRPr="001F1BAD">
        <w:rPr>
          <w:sz w:val="28"/>
          <w:szCs w:val="28"/>
        </w:rPr>
        <w:tab/>
      </w:r>
      <w:r w:rsidRPr="001F1BAD">
        <w:rPr>
          <w:sz w:val="28"/>
          <w:szCs w:val="28"/>
        </w:rPr>
        <w:tab/>
      </w:r>
      <w:r w:rsidRPr="001F1BAD">
        <w:rPr>
          <w:sz w:val="28"/>
          <w:szCs w:val="28"/>
        </w:rPr>
        <w:tab/>
      </w:r>
      <w:r w:rsidRPr="001F1BAD">
        <w:rPr>
          <w:sz w:val="28"/>
          <w:szCs w:val="28"/>
        </w:rPr>
        <w:tab/>
      </w:r>
      <w:r w:rsidRPr="001F1BAD">
        <w:rPr>
          <w:sz w:val="28"/>
          <w:szCs w:val="28"/>
        </w:rPr>
        <w:tab/>
        <w:t>И.М.Боровая</w:t>
      </w:r>
    </w:p>
    <w:sectPr w:rsidR="001F1BAD" w:rsidRPr="001F1BAD" w:rsidSect="00E002AE">
      <w:headerReference w:type="even" r:id="rId12"/>
      <w:headerReference w:type="default" r:id="rId13"/>
      <w:pgSz w:w="11906" w:h="16838"/>
      <w:pgMar w:top="1134" w:right="56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87" w:rsidRDefault="00457287">
      <w:r>
        <w:separator/>
      </w:r>
    </w:p>
  </w:endnote>
  <w:endnote w:type="continuationSeparator" w:id="1">
    <w:p w:rsidR="00457287" w:rsidRDefault="0045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87" w:rsidRDefault="00457287">
      <w:r>
        <w:separator/>
      </w:r>
    </w:p>
  </w:footnote>
  <w:footnote w:type="continuationSeparator" w:id="1">
    <w:p w:rsidR="00457287" w:rsidRDefault="00457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1872FB"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72FB" w:rsidRDefault="001872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FB" w:rsidRDefault="001872FB"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1BAD">
      <w:rPr>
        <w:rStyle w:val="a8"/>
        <w:noProof/>
      </w:rPr>
      <w:t>2</w:t>
    </w:r>
    <w:r>
      <w:rPr>
        <w:rStyle w:val="a8"/>
      </w:rPr>
      <w:fldChar w:fldCharType="end"/>
    </w:r>
  </w:p>
  <w:p w:rsidR="001872FB" w:rsidRDefault="001872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12F13D0"/>
    <w:multiLevelType w:val="multilevel"/>
    <w:tmpl w:val="DC4CFBB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4">
    <w:nsid w:val="7DCF3766"/>
    <w:multiLevelType w:val="hybridMultilevel"/>
    <w:tmpl w:val="CB90FB12"/>
    <w:lvl w:ilvl="0" w:tplc="08C00FE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450D5"/>
    <w:rsid w:val="00052643"/>
    <w:rsid w:val="00087E8B"/>
    <w:rsid w:val="000A7EC3"/>
    <w:rsid w:val="000F5978"/>
    <w:rsid w:val="000F5D18"/>
    <w:rsid w:val="00103283"/>
    <w:rsid w:val="00112636"/>
    <w:rsid w:val="00112EC5"/>
    <w:rsid w:val="00115981"/>
    <w:rsid w:val="001173D6"/>
    <w:rsid w:val="00162E75"/>
    <w:rsid w:val="00184026"/>
    <w:rsid w:val="00186512"/>
    <w:rsid w:val="001872FB"/>
    <w:rsid w:val="00194722"/>
    <w:rsid w:val="001C3533"/>
    <w:rsid w:val="001E1009"/>
    <w:rsid w:val="001E6B9F"/>
    <w:rsid w:val="001F1BAD"/>
    <w:rsid w:val="00205CBA"/>
    <w:rsid w:val="0022593F"/>
    <w:rsid w:val="00236BD5"/>
    <w:rsid w:val="00241DBF"/>
    <w:rsid w:val="00250B0E"/>
    <w:rsid w:val="00255D44"/>
    <w:rsid w:val="00273C71"/>
    <w:rsid w:val="002A5B51"/>
    <w:rsid w:val="002C377E"/>
    <w:rsid w:val="002D518A"/>
    <w:rsid w:val="002F6A04"/>
    <w:rsid w:val="00312682"/>
    <w:rsid w:val="00315A60"/>
    <w:rsid w:val="00334B47"/>
    <w:rsid w:val="00370DF2"/>
    <w:rsid w:val="00384BF9"/>
    <w:rsid w:val="003C1F26"/>
    <w:rsid w:val="003D7BBD"/>
    <w:rsid w:val="003E6531"/>
    <w:rsid w:val="00452290"/>
    <w:rsid w:val="00457287"/>
    <w:rsid w:val="00467A6B"/>
    <w:rsid w:val="00474E0F"/>
    <w:rsid w:val="004755FB"/>
    <w:rsid w:val="00490833"/>
    <w:rsid w:val="004C0E07"/>
    <w:rsid w:val="004D4FA7"/>
    <w:rsid w:val="00510256"/>
    <w:rsid w:val="00532F30"/>
    <w:rsid w:val="005371E4"/>
    <w:rsid w:val="00541883"/>
    <w:rsid w:val="00542D22"/>
    <w:rsid w:val="00542E95"/>
    <w:rsid w:val="005B1582"/>
    <w:rsid w:val="005C2136"/>
    <w:rsid w:val="005D19F8"/>
    <w:rsid w:val="005D66DB"/>
    <w:rsid w:val="0060501D"/>
    <w:rsid w:val="00614C62"/>
    <w:rsid w:val="00616E76"/>
    <w:rsid w:val="00626EE6"/>
    <w:rsid w:val="00630DA0"/>
    <w:rsid w:val="006920E1"/>
    <w:rsid w:val="006B6740"/>
    <w:rsid w:val="006C0EBD"/>
    <w:rsid w:val="007307BB"/>
    <w:rsid w:val="00743458"/>
    <w:rsid w:val="00760143"/>
    <w:rsid w:val="00770487"/>
    <w:rsid w:val="007B6A5A"/>
    <w:rsid w:val="007D17CE"/>
    <w:rsid w:val="007D2EF9"/>
    <w:rsid w:val="007F61AE"/>
    <w:rsid w:val="00804B18"/>
    <w:rsid w:val="00821333"/>
    <w:rsid w:val="00871431"/>
    <w:rsid w:val="008A7DB8"/>
    <w:rsid w:val="00907D6D"/>
    <w:rsid w:val="0091234D"/>
    <w:rsid w:val="00924CE0"/>
    <w:rsid w:val="00933CB7"/>
    <w:rsid w:val="00943BD6"/>
    <w:rsid w:val="009511FC"/>
    <w:rsid w:val="00981C21"/>
    <w:rsid w:val="009825BD"/>
    <w:rsid w:val="00996EC2"/>
    <w:rsid w:val="009973AE"/>
    <w:rsid w:val="009E79C2"/>
    <w:rsid w:val="00A05773"/>
    <w:rsid w:val="00A6281D"/>
    <w:rsid w:val="00A97A76"/>
    <w:rsid w:val="00AB7CCD"/>
    <w:rsid w:val="00AC71C0"/>
    <w:rsid w:val="00AF4964"/>
    <w:rsid w:val="00B2118F"/>
    <w:rsid w:val="00B22196"/>
    <w:rsid w:val="00B25253"/>
    <w:rsid w:val="00B408E1"/>
    <w:rsid w:val="00B7774F"/>
    <w:rsid w:val="00C121C1"/>
    <w:rsid w:val="00C75E0B"/>
    <w:rsid w:val="00C80FEF"/>
    <w:rsid w:val="00CA30CD"/>
    <w:rsid w:val="00CD794D"/>
    <w:rsid w:val="00CE2FE9"/>
    <w:rsid w:val="00D04E22"/>
    <w:rsid w:val="00D10069"/>
    <w:rsid w:val="00D220A6"/>
    <w:rsid w:val="00D400E8"/>
    <w:rsid w:val="00D664EC"/>
    <w:rsid w:val="00D73B4A"/>
    <w:rsid w:val="00DA50D9"/>
    <w:rsid w:val="00DC1CA5"/>
    <w:rsid w:val="00DD5F3E"/>
    <w:rsid w:val="00E002AE"/>
    <w:rsid w:val="00E101BE"/>
    <w:rsid w:val="00E17AE0"/>
    <w:rsid w:val="00E40974"/>
    <w:rsid w:val="00E42A64"/>
    <w:rsid w:val="00E500FF"/>
    <w:rsid w:val="00E523BE"/>
    <w:rsid w:val="00E5710C"/>
    <w:rsid w:val="00E62A60"/>
    <w:rsid w:val="00E70F6E"/>
    <w:rsid w:val="00E879AD"/>
    <w:rsid w:val="00E93960"/>
    <w:rsid w:val="00EB1E33"/>
    <w:rsid w:val="00EC44B5"/>
    <w:rsid w:val="00EC5A55"/>
    <w:rsid w:val="00EE3B96"/>
    <w:rsid w:val="00EE4881"/>
    <w:rsid w:val="00EF34F3"/>
    <w:rsid w:val="00EF57CC"/>
    <w:rsid w:val="00F067C5"/>
    <w:rsid w:val="00F069FA"/>
    <w:rsid w:val="00F12654"/>
    <w:rsid w:val="00F15702"/>
    <w:rsid w:val="00F31235"/>
    <w:rsid w:val="00F35E10"/>
    <w:rsid w:val="00F853FB"/>
    <w:rsid w:val="00FB585E"/>
    <w:rsid w:val="00FB634B"/>
    <w:rsid w:val="00FC599D"/>
    <w:rsid w:val="00FD3AAC"/>
    <w:rsid w:val="00FE5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character" w:customStyle="1" w:styleId="a5">
    <w:name w:val="Текст сноски Знак"/>
    <w:link w:val="a4"/>
    <w:semiHidden/>
    <w:rsid w:val="00255D44"/>
  </w:style>
  <w:style w:type="paragraph" w:styleId="a9">
    <w:name w:val="Balloon Text"/>
    <w:basedOn w:val="a"/>
    <w:link w:val="aa"/>
    <w:rsid w:val="009825BD"/>
    <w:rPr>
      <w:rFonts w:ascii="Tahoma" w:hAnsi="Tahoma"/>
      <w:sz w:val="16"/>
      <w:szCs w:val="16"/>
      <w:lang/>
    </w:rPr>
  </w:style>
  <w:style w:type="character" w:customStyle="1" w:styleId="aa">
    <w:name w:val="Текст выноски Знак"/>
    <w:link w:val="a9"/>
    <w:rsid w:val="009825BD"/>
    <w:rPr>
      <w:rFonts w:ascii="Tahoma" w:hAnsi="Tahoma" w:cs="Tahoma"/>
      <w:sz w:val="16"/>
      <w:szCs w:val="16"/>
    </w:rPr>
  </w:style>
  <w:style w:type="paragraph" w:styleId="ab">
    <w:name w:val="Body Text"/>
    <w:basedOn w:val="a"/>
    <w:link w:val="ac"/>
    <w:rsid w:val="00B2118F"/>
    <w:pPr>
      <w:widowControl w:val="0"/>
      <w:suppressAutoHyphens/>
      <w:autoSpaceDE w:val="0"/>
      <w:spacing w:after="120"/>
    </w:pPr>
    <w:rPr>
      <w:sz w:val="20"/>
      <w:szCs w:val="20"/>
      <w:lang w:eastAsia="ar-SA"/>
    </w:rPr>
  </w:style>
  <w:style w:type="character" w:customStyle="1" w:styleId="ac">
    <w:name w:val="Основной текст Знак"/>
    <w:basedOn w:val="a0"/>
    <w:link w:val="ab"/>
    <w:rsid w:val="00B2118F"/>
    <w:rPr>
      <w:lang w:eastAsia="ar-SA"/>
    </w:rPr>
  </w:style>
  <w:style w:type="paragraph" w:styleId="ad">
    <w:name w:val="footer"/>
    <w:basedOn w:val="a"/>
    <w:link w:val="ae"/>
    <w:rsid w:val="00F12654"/>
    <w:pPr>
      <w:tabs>
        <w:tab w:val="center" w:pos="4677"/>
        <w:tab w:val="right" w:pos="9355"/>
      </w:tabs>
    </w:pPr>
  </w:style>
  <w:style w:type="character" w:customStyle="1" w:styleId="ae">
    <w:name w:val="Нижний колонтитул Знак"/>
    <w:basedOn w:val="a0"/>
    <w:link w:val="ad"/>
    <w:rsid w:val="00F126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65FE5DB8D9A2B124DAF46A198AD3CA8043F7095A0BBCA6930E6E6F42112736445E43DF44B82DF6Br0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3AD307ABFC4585FAB7BC360B949FDB2D4A9499A2F8BEC99BC697210A7AECF93B87F9F80D22468E5Q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CC9E89D017908B904F550065C9831C5B58F666DF6BB496678A53BBB428s0K" TargetMode="External"/><Relationship Id="rId4" Type="http://schemas.openxmlformats.org/officeDocument/2006/relationships/settings" Target="settings.xml"/><Relationship Id="rId9" Type="http://schemas.openxmlformats.org/officeDocument/2006/relationships/hyperlink" Target="consultantplus://offline/ref=7CC9AF529F22E799980B5A168CCC3387CC2F8E2DA701F1245C192E05C3N4p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397FD-AB16-4DC1-8263-0711756E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11663</CharactersWithSpaces>
  <SharedDoc>false</SharedDoc>
  <HLinks>
    <vt:vector size="24" baseType="variant">
      <vt:variant>
        <vt:i4>6750318</vt:i4>
      </vt:variant>
      <vt:variant>
        <vt:i4>9</vt:i4>
      </vt:variant>
      <vt:variant>
        <vt:i4>0</vt:i4>
      </vt:variant>
      <vt:variant>
        <vt:i4>5</vt:i4>
      </vt:variant>
      <vt:variant>
        <vt:lpwstr>consultantplus://offline/ref=8C63AD307ABFC4585FAB7BC360B949FDB2D4A9499A2F8BEC99BC697210A7AECF93B87F9F80D22468E5QDN</vt:lpwstr>
      </vt:variant>
      <vt:variant>
        <vt:lpwstr/>
      </vt:variant>
      <vt:variant>
        <vt:i4>6094849</vt:i4>
      </vt:variant>
      <vt:variant>
        <vt:i4>6</vt:i4>
      </vt:variant>
      <vt:variant>
        <vt:i4>0</vt:i4>
      </vt:variant>
      <vt:variant>
        <vt:i4>5</vt:i4>
      </vt:variant>
      <vt:variant>
        <vt:lpwstr>consultantplus://offline/ref=3BCC9E89D017908B904F550065C9831C5B58F666DF6BB496678A53BBB428s0K</vt:lpwstr>
      </vt:variant>
      <vt:variant>
        <vt:lpwstr/>
      </vt:variant>
      <vt:variant>
        <vt:i4>85</vt:i4>
      </vt:variant>
      <vt:variant>
        <vt:i4>3</vt:i4>
      </vt:variant>
      <vt:variant>
        <vt:i4>0</vt:i4>
      </vt:variant>
      <vt:variant>
        <vt:i4>5</vt:i4>
      </vt:variant>
      <vt:variant>
        <vt:lpwstr>consultantplus://offline/ref=7CC9AF529F22E799980B5A168CCC3387CC2F8E2DA701F1245C192E05C3N4pCK</vt:lpwstr>
      </vt:variant>
      <vt:variant>
        <vt:lpwstr/>
      </vt:variant>
      <vt:variant>
        <vt:i4>3473469</vt:i4>
      </vt:variant>
      <vt:variant>
        <vt:i4>0</vt:i4>
      </vt:variant>
      <vt:variant>
        <vt:i4>0</vt:i4>
      </vt:variant>
      <vt:variant>
        <vt:i4>5</vt:i4>
      </vt:variant>
      <vt:variant>
        <vt:lpwstr>consultantplus://offline/ref=5D265FE5DB8D9A2B124DAF46A198AD3CA8043F7095A0BBCA6930E6E6F42112736445E43DF44B82DF6Br0N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2018-11-06T13:25:00Z</cp:lastPrinted>
  <dcterms:created xsi:type="dcterms:W3CDTF">2018-11-30T04:14:00Z</dcterms:created>
  <dcterms:modified xsi:type="dcterms:W3CDTF">2018-11-30T04:14:00Z</dcterms:modified>
</cp:coreProperties>
</file>