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90" w:rsidRDefault="001C1390" w:rsidP="001C1390">
      <w:pPr>
        <w:pStyle w:val="ConsPlusTitle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1C1390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КОТОВСКАЯ</w:t>
      </w:r>
      <w:r w:rsidRPr="001C1390">
        <w:rPr>
          <w:rFonts w:ascii="Times New Roman" w:hAnsi="Times New Roman" w:cs="Times New Roman"/>
          <w:sz w:val="26"/>
          <w:szCs w:val="26"/>
        </w:rPr>
        <w:t xml:space="preserve"> РАЙОННАЯ ДУМА </w:t>
      </w:r>
    </w:p>
    <w:p w:rsidR="001C1390" w:rsidRDefault="001C139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C1390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C1390" w:rsidRPr="001C1390" w:rsidRDefault="001C1390" w:rsidP="001C139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C1390">
        <w:rPr>
          <w:rFonts w:ascii="Times New Roman" w:hAnsi="Times New Roman" w:cs="Times New Roman"/>
          <w:b w:val="0"/>
          <w:sz w:val="26"/>
          <w:szCs w:val="26"/>
        </w:rPr>
        <w:t>___________________________________________________________________</w:t>
      </w:r>
    </w:p>
    <w:p w:rsidR="001C1390" w:rsidRPr="001C1390" w:rsidRDefault="001C13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C1390" w:rsidRPr="001C1390" w:rsidRDefault="001C139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C1390">
        <w:rPr>
          <w:rFonts w:ascii="Times New Roman" w:hAnsi="Times New Roman" w:cs="Times New Roman"/>
          <w:sz w:val="26"/>
          <w:szCs w:val="26"/>
        </w:rPr>
        <w:t>РЕШЕНИЕ</w:t>
      </w:r>
    </w:p>
    <w:p w:rsidR="001C1390" w:rsidRDefault="001C1390" w:rsidP="001C139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«___»  ________20</w:t>
      </w:r>
      <w:r w:rsidR="00DF2D44">
        <w:rPr>
          <w:rFonts w:ascii="Times New Roman" w:hAnsi="Times New Roman" w:cs="Times New Roman"/>
          <w:b w:val="0"/>
          <w:sz w:val="26"/>
          <w:szCs w:val="26"/>
        </w:rPr>
        <w:t>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г.                                                                                   №</w:t>
      </w:r>
    </w:p>
    <w:p w:rsidR="001C1390" w:rsidRDefault="001C1390" w:rsidP="001C139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C1390" w:rsidRPr="001C1390" w:rsidRDefault="001C1390" w:rsidP="001C139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C1390" w:rsidRPr="001C1390" w:rsidRDefault="001C1390" w:rsidP="001C1390">
      <w:pPr>
        <w:pStyle w:val="ConsPlusTitle"/>
        <w:jc w:val="both"/>
        <w:rPr>
          <w:rFonts w:ascii="Times New Roman" w:hAnsi="Times New Roman" w:cs="Times New Roman"/>
          <w:sz w:val="30"/>
          <w:szCs w:val="30"/>
        </w:rPr>
      </w:pPr>
      <w:r w:rsidRPr="001C1390">
        <w:rPr>
          <w:rFonts w:ascii="Times New Roman" w:hAnsi="Times New Roman" w:cs="Times New Roman"/>
          <w:sz w:val="30"/>
          <w:szCs w:val="30"/>
        </w:rPr>
        <w:t xml:space="preserve">         </w:t>
      </w:r>
      <w:r w:rsidR="005E4450">
        <w:rPr>
          <w:rFonts w:ascii="Times New Roman" w:hAnsi="Times New Roman" w:cs="Times New Roman"/>
          <w:sz w:val="30"/>
          <w:szCs w:val="30"/>
        </w:rPr>
        <w:t xml:space="preserve">О внесении изменений в решение Котовской районной Думы Волгоградской области от 05.10.2011 г. №43-рД </w:t>
      </w:r>
      <w:r w:rsidRPr="001C1390">
        <w:rPr>
          <w:rFonts w:ascii="Times New Roman" w:hAnsi="Times New Roman" w:cs="Times New Roman"/>
          <w:sz w:val="30"/>
          <w:szCs w:val="30"/>
        </w:rPr>
        <w:t xml:space="preserve">«Об утверждении </w:t>
      </w:r>
      <w:r w:rsidR="005E4450">
        <w:rPr>
          <w:rFonts w:ascii="Times New Roman" w:hAnsi="Times New Roman" w:cs="Times New Roman"/>
          <w:sz w:val="30"/>
          <w:szCs w:val="30"/>
        </w:rPr>
        <w:t>Положения о контрольно-счетной палате Котовского муниципального района Волгоградской области»</w:t>
      </w:r>
    </w:p>
    <w:p w:rsidR="001C1390" w:rsidRDefault="001C1390" w:rsidP="001C1390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C1390" w:rsidRPr="00F9083C" w:rsidRDefault="005E4450" w:rsidP="00AA5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2D44">
        <w:rPr>
          <w:rFonts w:ascii="Times New Roman" w:hAnsi="Times New Roman" w:cs="Times New Roman"/>
          <w:sz w:val="28"/>
          <w:szCs w:val="28"/>
        </w:rPr>
        <w:t>Федерального Закона от 30.04.2021 г. №116-ФЗ «О внесении изменений в отдельные законодательные акты Российской Федерации»</w:t>
      </w:r>
      <w:r w:rsidR="001C1390" w:rsidRPr="00F9083C">
        <w:rPr>
          <w:rFonts w:ascii="Times New Roman" w:hAnsi="Times New Roman" w:cs="Times New Roman"/>
          <w:sz w:val="28"/>
          <w:szCs w:val="28"/>
        </w:rPr>
        <w:t xml:space="preserve">, </w:t>
      </w:r>
      <w:r w:rsidR="004A1CDB" w:rsidRPr="00F9083C">
        <w:rPr>
          <w:rFonts w:ascii="Times New Roman" w:hAnsi="Times New Roman" w:cs="Times New Roman"/>
          <w:sz w:val="28"/>
          <w:szCs w:val="28"/>
        </w:rPr>
        <w:t>Котовская</w:t>
      </w:r>
      <w:r w:rsidR="001C1390" w:rsidRPr="00F9083C">
        <w:rPr>
          <w:rFonts w:ascii="Times New Roman" w:hAnsi="Times New Roman" w:cs="Times New Roman"/>
          <w:sz w:val="28"/>
          <w:szCs w:val="28"/>
        </w:rPr>
        <w:t xml:space="preserve"> районная Дума решила:</w:t>
      </w:r>
    </w:p>
    <w:p w:rsidR="00650E5D" w:rsidRPr="00F9083C" w:rsidRDefault="001C1390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C">
        <w:rPr>
          <w:rFonts w:ascii="Times New Roman" w:hAnsi="Times New Roman" w:cs="Times New Roman"/>
          <w:sz w:val="28"/>
          <w:szCs w:val="28"/>
        </w:rPr>
        <w:t xml:space="preserve">1. </w:t>
      </w:r>
      <w:r w:rsidR="00650E5D" w:rsidRPr="00F9083C">
        <w:rPr>
          <w:rFonts w:ascii="Times New Roman" w:hAnsi="Times New Roman" w:cs="Times New Roman"/>
          <w:sz w:val="28"/>
          <w:szCs w:val="28"/>
        </w:rPr>
        <w:t>Внести в решение Котовской районной Думы от 05.10.2011 г. №43-рД «Об утверждении Положения о контрольно-счетной палате Котовского муниципального района Волгоградской области» (с изменениями от 29.11.2011 г. №51-РД, от 01.06.2012 г. №19-РД, от 03.03.2014 г. №17-рД, от 30.01.2017 г. №16-РД, от 05.03.2019 г. №10-РД</w:t>
      </w:r>
      <w:r w:rsidR="00DF2D44">
        <w:rPr>
          <w:rFonts w:ascii="Times New Roman" w:hAnsi="Times New Roman" w:cs="Times New Roman"/>
          <w:sz w:val="28"/>
          <w:szCs w:val="28"/>
        </w:rPr>
        <w:t>, от 27.12.2019 г. №52-РД)</w:t>
      </w:r>
      <w:r w:rsidR="00650E5D" w:rsidRPr="00F9083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0E5D" w:rsidRPr="00F9083C" w:rsidRDefault="00AE28EA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0E5D" w:rsidRPr="00F9083C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DF2D44">
        <w:rPr>
          <w:rFonts w:ascii="Times New Roman" w:hAnsi="Times New Roman" w:cs="Times New Roman"/>
          <w:sz w:val="28"/>
          <w:szCs w:val="28"/>
        </w:rPr>
        <w:t>4</w:t>
      </w:r>
      <w:r w:rsidR="00650E5D" w:rsidRPr="00F9083C">
        <w:rPr>
          <w:rFonts w:ascii="Times New Roman" w:hAnsi="Times New Roman" w:cs="Times New Roman"/>
          <w:sz w:val="28"/>
          <w:szCs w:val="28"/>
        </w:rPr>
        <w:t xml:space="preserve"> </w:t>
      </w:r>
      <w:r w:rsidR="00DF2D44">
        <w:rPr>
          <w:rFonts w:ascii="Times New Roman" w:hAnsi="Times New Roman" w:cs="Times New Roman"/>
          <w:sz w:val="28"/>
          <w:szCs w:val="28"/>
        </w:rPr>
        <w:t>части 2 с</w:t>
      </w:r>
      <w:r w:rsidR="00650E5D" w:rsidRPr="00F9083C">
        <w:rPr>
          <w:rFonts w:ascii="Times New Roman" w:hAnsi="Times New Roman" w:cs="Times New Roman"/>
          <w:sz w:val="28"/>
          <w:szCs w:val="28"/>
        </w:rPr>
        <w:t xml:space="preserve">татьи </w:t>
      </w:r>
      <w:r w:rsidR="00DF2D44">
        <w:rPr>
          <w:rFonts w:ascii="Times New Roman" w:hAnsi="Times New Roman" w:cs="Times New Roman"/>
          <w:sz w:val="28"/>
          <w:szCs w:val="28"/>
        </w:rPr>
        <w:t>6</w:t>
      </w:r>
      <w:r w:rsidR="00650E5D" w:rsidRPr="00F90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Положения, утвержденного вышеназванным решением, </w:t>
      </w:r>
      <w:r w:rsidR="00650E5D" w:rsidRPr="00F9083C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650E5D" w:rsidRPr="00F9083C">
        <w:rPr>
          <w:rFonts w:ascii="Times New Roman" w:hAnsi="Times New Roman" w:cs="Times New Roman"/>
          <w:sz w:val="28"/>
          <w:szCs w:val="28"/>
        </w:rPr>
        <w:t>:</w:t>
      </w:r>
    </w:p>
    <w:p w:rsidR="001C1390" w:rsidRPr="00F9083C" w:rsidRDefault="00650E5D" w:rsidP="00650E5D">
      <w:pPr>
        <w:jc w:val="both"/>
        <w:rPr>
          <w:sz w:val="28"/>
          <w:szCs w:val="28"/>
        </w:rPr>
      </w:pPr>
      <w:r w:rsidRPr="00F9083C">
        <w:rPr>
          <w:sz w:val="28"/>
          <w:szCs w:val="28"/>
        </w:rPr>
        <w:t>«4</w:t>
      </w:r>
      <w:r w:rsidR="00DF2D44">
        <w:rPr>
          <w:sz w:val="28"/>
          <w:szCs w:val="28"/>
        </w:rPr>
        <w:t>) п</w:t>
      </w:r>
      <w:r w:rsidR="00DF2D44">
        <w:rPr>
          <w:spacing w:val="-3"/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Pr="00F9083C">
        <w:rPr>
          <w:sz w:val="28"/>
          <w:szCs w:val="28"/>
        </w:rPr>
        <w:t xml:space="preserve">». </w:t>
      </w:r>
    </w:p>
    <w:p w:rsidR="00650E5D" w:rsidRPr="00F9083C" w:rsidRDefault="00AE28EA" w:rsidP="00650E5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0E5D" w:rsidRPr="00F9083C">
        <w:rPr>
          <w:sz w:val="28"/>
          <w:szCs w:val="28"/>
        </w:rPr>
        <w:t xml:space="preserve">2) пункт </w:t>
      </w:r>
      <w:r w:rsidR="00DF2D44">
        <w:rPr>
          <w:sz w:val="28"/>
          <w:szCs w:val="28"/>
        </w:rPr>
        <w:t>3</w:t>
      </w:r>
      <w:r w:rsidR="00650E5D" w:rsidRPr="00F9083C">
        <w:rPr>
          <w:sz w:val="28"/>
          <w:szCs w:val="28"/>
        </w:rPr>
        <w:t xml:space="preserve"> части </w:t>
      </w:r>
      <w:r w:rsidR="00DF2D44">
        <w:rPr>
          <w:sz w:val="28"/>
          <w:szCs w:val="28"/>
        </w:rPr>
        <w:t>5</w:t>
      </w:r>
      <w:r w:rsidR="00650E5D" w:rsidRPr="00F9083C">
        <w:rPr>
          <w:sz w:val="28"/>
          <w:szCs w:val="28"/>
        </w:rPr>
        <w:t xml:space="preserve"> статьи </w:t>
      </w:r>
      <w:r w:rsidR="00DF2D44">
        <w:rPr>
          <w:sz w:val="28"/>
          <w:szCs w:val="28"/>
        </w:rPr>
        <w:t>7</w:t>
      </w:r>
      <w:r w:rsidR="00650E5D" w:rsidRPr="00F90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Положения, утвержденного вышеназванным решением, </w:t>
      </w:r>
      <w:r w:rsidR="00650E5D" w:rsidRPr="00F9083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650E5D" w:rsidRPr="00F9083C">
        <w:rPr>
          <w:sz w:val="28"/>
          <w:szCs w:val="28"/>
        </w:rPr>
        <w:t>редакции:</w:t>
      </w:r>
    </w:p>
    <w:p w:rsidR="00650E5D" w:rsidRPr="00F9083C" w:rsidRDefault="00FC5523" w:rsidP="00650E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F2D44" w:rsidRPr="00DF2D44">
        <w:rPr>
          <w:rFonts w:ascii="Times New Roman" w:hAnsi="Times New Roman" w:cs="Times New Roman"/>
          <w:sz w:val="28"/>
          <w:szCs w:val="28"/>
        </w:rPr>
        <w:t>3</w:t>
      </w:r>
      <w:r w:rsidRPr="00DF2D44">
        <w:rPr>
          <w:rFonts w:ascii="Times New Roman" w:hAnsi="Times New Roman" w:cs="Times New Roman"/>
          <w:sz w:val="28"/>
          <w:szCs w:val="28"/>
        </w:rPr>
        <w:t>)</w:t>
      </w:r>
      <w:r w:rsidR="00F11F06" w:rsidRPr="00DF2D44">
        <w:rPr>
          <w:rFonts w:ascii="Times New Roman" w:hAnsi="Times New Roman" w:cs="Times New Roman"/>
          <w:sz w:val="28"/>
          <w:szCs w:val="28"/>
        </w:rPr>
        <w:t xml:space="preserve"> </w:t>
      </w:r>
      <w:r w:rsidR="00DF2D44" w:rsidRPr="00DF2D44">
        <w:rPr>
          <w:rFonts w:ascii="Times New Roman" w:hAnsi="Times New Roman" w:cs="Times New Roman"/>
          <w:sz w:val="28"/>
          <w:szCs w:val="28"/>
        </w:rPr>
        <w:t>п</w:t>
      </w:r>
      <w:r w:rsidR="00DF2D44" w:rsidRPr="00DF2D44">
        <w:rPr>
          <w:rFonts w:ascii="Times New Roman" w:hAnsi="Times New Roman" w:cs="Times New Roman"/>
          <w:spacing w:val="-3"/>
          <w:sz w:val="28"/>
          <w:szCs w:val="28"/>
        </w:rPr>
        <w:t>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11F06" w:rsidRPr="00DF2D44">
        <w:rPr>
          <w:rFonts w:ascii="Times New Roman" w:hAnsi="Times New Roman" w:cs="Times New Roman"/>
          <w:sz w:val="28"/>
          <w:szCs w:val="28"/>
        </w:rPr>
        <w:t>».</w:t>
      </w:r>
    </w:p>
    <w:p w:rsidR="001C1390" w:rsidRPr="00F9083C" w:rsidRDefault="00080B9E" w:rsidP="002341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1390" w:rsidRPr="00F9083C">
        <w:rPr>
          <w:rFonts w:ascii="Times New Roman" w:hAnsi="Times New Roman" w:cs="Times New Roman"/>
          <w:sz w:val="28"/>
          <w:szCs w:val="28"/>
        </w:rPr>
        <w:t xml:space="preserve">. </w:t>
      </w:r>
      <w:r w:rsidR="00D605FA" w:rsidRPr="00F9083C">
        <w:rPr>
          <w:rFonts w:ascii="Times New Roman" w:hAnsi="Times New Roman" w:cs="Times New Roman"/>
          <w:sz w:val="28"/>
          <w:szCs w:val="28"/>
        </w:rPr>
        <w:t>Настоящее р</w:t>
      </w:r>
      <w:r w:rsidR="001C1390" w:rsidRPr="00F9083C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F9083C" w:rsidRPr="00F9083C">
        <w:rPr>
          <w:rFonts w:ascii="Times New Roman" w:hAnsi="Times New Roman" w:cs="Times New Roman"/>
          <w:sz w:val="28"/>
          <w:szCs w:val="28"/>
        </w:rPr>
        <w:t>с момента официального опубликования</w:t>
      </w:r>
      <w:r w:rsidR="001C1390" w:rsidRPr="00F9083C">
        <w:rPr>
          <w:rFonts w:ascii="Times New Roman" w:hAnsi="Times New Roman" w:cs="Times New Roman"/>
          <w:sz w:val="28"/>
          <w:szCs w:val="28"/>
        </w:rPr>
        <w:t>.</w:t>
      </w:r>
    </w:p>
    <w:p w:rsidR="001C1390" w:rsidRPr="00F9083C" w:rsidRDefault="001C13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1390" w:rsidRPr="00F9083C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C1390" w:rsidRPr="00F9083C">
        <w:rPr>
          <w:rFonts w:ascii="Times New Roman" w:hAnsi="Times New Roman" w:cs="Times New Roman"/>
          <w:sz w:val="28"/>
          <w:szCs w:val="28"/>
        </w:rPr>
        <w:t xml:space="preserve"> </w:t>
      </w:r>
      <w:r w:rsidR="004A1CDB" w:rsidRPr="00F9083C">
        <w:rPr>
          <w:rFonts w:ascii="Times New Roman" w:hAnsi="Times New Roman" w:cs="Times New Roman"/>
          <w:sz w:val="28"/>
          <w:szCs w:val="28"/>
        </w:rPr>
        <w:t>Котовско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F9083C" w:rsidRDefault="00587FF1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C1390" w:rsidRPr="00F9083C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>ной Думы</w:t>
      </w:r>
      <w:r w:rsidR="00F9083C" w:rsidRPr="00F9083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</w:t>
      </w:r>
      <w:r w:rsidR="00FF0249">
        <w:rPr>
          <w:rFonts w:ascii="Times New Roman" w:hAnsi="Times New Roman" w:cs="Times New Roman"/>
          <w:sz w:val="28"/>
          <w:szCs w:val="28"/>
        </w:rPr>
        <w:t>И.М. Боровая</w:t>
      </w: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0249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7"/>
        <w:gridCol w:w="4503"/>
        <w:gridCol w:w="4394"/>
      </w:tblGrid>
      <w:tr w:rsidR="00FF0249" w:rsidTr="00D5483B">
        <w:tc>
          <w:tcPr>
            <w:tcW w:w="567" w:type="dxa"/>
          </w:tcPr>
          <w:p w:rsidR="00FF0249" w:rsidRPr="007D5ACE" w:rsidRDefault="00FF0249" w:rsidP="00D5483B">
            <w:pPr>
              <w:jc w:val="both"/>
              <w:rPr>
                <w:sz w:val="26"/>
                <w:szCs w:val="26"/>
              </w:rPr>
            </w:pPr>
            <w:r w:rsidRPr="007D5ACE">
              <w:rPr>
                <w:sz w:val="26"/>
                <w:szCs w:val="26"/>
              </w:rPr>
              <w:lastRenderedPageBreak/>
              <w:t>№</w:t>
            </w:r>
          </w:p>
          <w:p w:rsidR="00FF0249" w:rsidRPr="007D5ACE" w:rsidRDefault="00FF0249" w:rsidP="00D5483B">
            <w:pPr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7D5AC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D5ACE">
              <w:rPr>
                <w:sz w:val="26"/>
                <w:szCs w:val="26"/>
              </w:rPr>
              <w:t>/</w:t>
            </w:r>
            <w:proofErr w:type="spellStart"/>
            <w:r w:rsidRPr="007D5AC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3" w:type="dxa"/>
          </w:tcPr>
          <w:p w:rsidR="00FF0249" w:rsidRPr="007D5ACE" w:rsidRDefault="00FF0249" w:rsidP="00D5483B">
            <w:pPr>
              <w:jc w:val="both"/>
              <w:rPr>
                <w:sz w:val="26"/>
                <w:szCs w:val="26"/>
              </w:rPr>
            </w:pPr>
            <w:r w:rsidRPr="007D5ACE">
              <w:rPr>
                <w:sz w:val="26"/>
                <w:szCs w:val="26"/>
              </w:rPr>
              <w:t>Старая редакция</w:t>
            </w:r>
          </w:p>
        </w:tc>
        <w:tc>
          <w:tcPr>
            <w:tcW w:w="4394" w:type="dxa"/>
          </w:tcPr>
          <w:p w:rsidR="00FF0249" w:rsidRPr="007D5ACE" w:rsidRDefault="00FF0249" w:rsidP="00D5483B">
            <w:pPr>
              <w:jc w:val="both"/>
              <w:rPr>
                <w:sz w:val="26"/>
                <w:szCs w:val="26"/>
              </w:rPr>
            </w:pPr>
            <w:r w:rsidRPr="007D5ACE">
              <w:rPr>
                <w:sz w:val="26"/>
                <w:szCs w:val="26"/>
              </w:rPr>
              <w:t>Новая редакция</w:t>
            </w:r>
          </w:p>
        </w:tc>
      </w:tr>
      <w:tr w:rsidR="00FF0249" w:rsidTr="00D5483B">
        <w:tc>
          <w:tcPr>
            <w:tcW w:w="9464" w:type="dxa"/>
            <w:gridSpan w:val="3"/>
          </w:tcPr>
          <w:p w:rsidR="00FF0249" w:rsidRPr="007D5ACE" w:rsidRDefault="00FF0249" w:rsidP="00D5483B">
            <w:pPr>
              <w:shd w:val="clear" w:color="auto" w:fill="FFFFFF"/>
              <w:tabs>
                <w:tab w:val="left" w:pos="0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Статья 6 «Требования к кандидатурам на должности председателя и аудитора контрольно-счетной палаты» (</w:t>
            </w:r>
            <w:proofErr w:type="gramStart"/>
            <w:r>
              <w:rPr>
                <w:spacing w:val="-3"/>
                <w:sz w:val="26"/>
                <w:szCs w:val="26"/>
              </w:rPr>
              <w:t>ч</w:t>
            </w:r>
            <w:proofErr w:type="gramEnd"/>
            <w:r>
              <w:rPr>
                <w:spacing w:val="-3"/>
                <w:sz w:val="26"/>
                <w:szCs w:val="26"/>
              </w:rPr>
              <w:t>.2  п.</w:t>
            </w:r>
            <w:r w:rsidRPr="007D5ACE">
              <w:rPr>
                <w:spacing w:val="-3"/>
                <w:sz w:val="26"/>
                <w:szCs w:val="26"/>
              </w:rPr>
              <w:t>4</w:t>
            </w:r>
            <w:r>
              <w:rPr>
                <w:spacing w:val="-3"/>
                <w:sz w:val="26"/>
                <w:szCs w:val="26"/>
              </w:rPr>
              <w:t>)</w:t>
            </w:r>
          </w:p>
        </w:tc>
      </w:tr>
      <w:tr w:rsidR="00FF0249" w:rsidRPr="007D5ACE" w:rsidTr="00D5483B">
        <w:trPr>
          <w:trHeight w:val="3319"/>
        </w:trPr>
        <w:tc>
          <w:tcPr>
            <w:tcW w:w="567" w:type="dxa"/>
          </w:tcPr>
          <w:p w:rsidR="00FF0249" w:rsidRPr="007D5ACE" w:rsidRDefault="00FF0249" w:rsidP="00D5483B">
            <w:pPr>
              <w:jc w:val="both"/>
              <w:rPr>
                <w:sz w:val="26"/>
                <w:szCs w:val="26"/>
              </w:rPr>
            </w:pPr>
            <w:r w:rsidRPr="007D5ACE">
              <w:rPr>
                <w:sz w:val="26"/>
                <w:szCs w:val="26"/>
              </w:rPr>
              <w:t>1.</w:t>
            </w:r>
          </w:p>
        </w:tc>
        <w:tc>
          <w:tcPr>
            <w:tcW w:w="4503" w:type="dxa"/>
          </w:tcPr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</w:rPr>
              <w:t>Гражданин Российской Федерации не может быть назначен на должности председателя и аудитора контрольно-счетной палаты в случае:</w:t>
            </w:r>
          </w:p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  <w:szCs w:val="26"/>
              </w:rPr>
              <w:t xml:space="preserve">4) </w:t>
            </w:r>
            <w:r w:rsidRPr="00003239">
              <w:rPr>
                <w:i/>
                <w:sz w:val="26"/>
              </w:rPr>
              <w:t>выхода</w:t>
            </w:r>
            <w:r>
              <w:rPr>
                <w:sz w:val="26"/>
              </w:rPr>
              <w:t xml:space="preserve"> из гражданства Российской Федерации или </w:t>
            </w:r>
            <w:r w:rsidRPr="00003239">
              <w:rPr>
                <w:i/>
                <w:sz w:val="26"/>
              </w:rPr>
              <w:t>приобретения</w:t>
            </w:r>
            <w:r>
              <w:rPr>
                <w:sz w:val="26"/>
              </w:rPr>
              <w:t xml:space="preserve"> гражданства иностранного государства либо </w:t>
            </w:r>
            <w:r w:rsidRPr="00003239">
              <w:rPr>
                <w:i/>
                <w:sz w:val="26"/>
              </w:rPr>
              <w:t>получения</w:t>
            </w:r>
            <w:r>
              <w:rPr>
                <w:sz w:val="26"/>
              </w:rPr>
      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FF0249" w:rsidRPr="00B64C98" w:rsidRDefault="00FF0249" w:rsidP="00D5483B">
            <w:pPr>
              <w:spacing w:after="1" w:line="260" w:lineRule="atLeast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</w:rPr>
              <w:t>Гражданин Российской Федерации не может быть назначен на должности председателя и аудитора контрольно-счетной палаты в случае:</w:t>
            </w:r>
          </w:p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  <w:szCs w:val="26"/>
              </w:rPr>
              <w:t xml:space="preserve">4) </w:t>
            </w:r>
            <w:r w:rsidRPr="00003239">
              <w:rPr>
                <w:i/>
                <w:sz w:val="26"/>
              </w:rPr>
              <w:t>прекращения</w:t>
            </w:r>
            <w:r>
              <w:rPr>
                <w:sz w:val="26"/>
              </w:rPr>
              <w:t xml:space="preserve"> гражданства Российской Федерации или </w:t>
            </w:r>
            <w:r w:rsidRPr="00003239">
              <w:rPr>
                <w:i/>
                <w:sz w:val="26"/>
              </w:rPr>
              <w:t>наличия</w:t>
            </w:r>
            <w:r>
              <w:rPr>
                <w:sz w:val="26"/>
              </w:rPr>
              <w:t xml:space="preserve"> гражданства </w:t>
            </w:r>
            <w:r w:rsidRPr="00003239">
              <w:rPr>
                <w:i/>
                <w:sz w:val="26"/>
              </w:rPr>
              <w:t>(подданства)</w:t>
            </w:r>
            <w:r>
              <w:rPr>
                <w:sz w:val="26"/>
              </w:rPr>
      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FF0249" w:rsidRPr="00B64C98" w:rsidRDefault="00FF0249" w:rsidP="00D5483B">
            <w:pPr>
              <w:spacing w:after="1" w:line="260" w:lineRule="atLeast"/>
              <w:rPr>
                <w:sz w:val="26"/>
                <w:szCs w:val="26"/>
              </w:rPr>
            </w:pPr>
          </w:p>
        </w:tc>
      </w:tr>
      <w:tr w:rsidR="00FF0249" w:rsidRPr="007D5ACE" w:rsidTr="00D5483B">
        <w:tc>
          <w:tcPr>
            <w:tcW w:w="9464" w:type="dxa"/>
            <w:gridSpan w:val="3"/>
          </w:tcPr>
          <w:p w:rsidR="00FF0249" w:rsidRPr="007D5ACE" w:rsidRDefault="00FF0249" w:rsidP="00D5483B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7D5ACE">
              <w:rPr>
                <w:rFonts w:ascii="Times New Roman" w:hAnsi="Times New Roman" w:cs="Times New Roman"/>
                <w:sz w:val="26"/>
                <w:szCs w:val="26"/>
              </w:rPr>
              <w:t xml:space="preserve">Статья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 «Гарантии статуса должностных лиц контрольно-счетной палаты» (</w:t>
            </w:r>
            <w:proofErr w:type="gramStart"/>
            <w:r w:rsidRPr="007D5AC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proofErr w:type="gramEnd"/>
            <w:r w:rsidRPr="007D5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D5A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п.3)</w:t>
            </w:r>
          </w:p>
        </w:tc>
      </w:tr>
      <w:tr w:rsidR="00FF0249" w:rsidRPr="007D5ACE" w:rsidTr="00D5483B">
        <w:tc>
          <w:tcPr>
            <w:tcW w:w="567" w:type="dxa"/>
          </w:tcPr>
          <w:p w:rsidR="00FF0249" w:rsidRPr="007D5ACE" w:rsidRDefault="00FF0249" w:rsidP="00D5483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03" w:type="dxa"/>
          </w:tcPr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</w:rPr>
              <w:t>Председатель и аудитор контрольно-счетной палаты досрочно освобождаются от должности на основании решения Котовской районной Думы в случае:</w:t>
            </w:r>
          </w:p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  <w:szCs w:val="26"/>
              </w:rPr>
              <w:t xml:space="preserve">4) </w:t>
            </w:r>
            <w:r w:rsidRPr="00003239">
              <w:rPr>
                <w:i/>
                <w:sz w:val="26"/>
              </w:rPr>
              <w:t>выхода</w:t>
            </w:r>
            <w:r>
              <w:rPr>
                <w:sz w:val="26"/>
              </w:rPr>
              <w:t xml:space="preserve"> из гражданства Российской Федерации или </w:t>
            </w:r>
            <w:r w:rsidRPr="00003239">
              <w:rPr>
                <w:i/>
                <w:sz w:val="26"/>
              </w:rPr>
              <w:t>приобретения</w:t>
            </w:r>
            <w:r>
              <w:rPr>
                <w:sz w:val="26"/>
              </w:rPr>
              <w:t xml:space="preserve"> гражданства иностранного государства либо </w:t>
            </w:r>
            <w:r w:rsidRPr="00003239">
              <w:rPr>
                <w:i/>
                <w:sz w:val="26"/>
              </w:rPr>
              <w:t>получения</w:t>
            </w:r>
            <w:r>
              <w:rPr>
                <w:sz w:val="26"/>
              </w:rPr>
              <w:t xml:space="preserve">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FF0249" w:rsidRPr="00B64C98" w:rsidRDefault="00FF0249" w:rsidP="00D5483B">
            <w:pPr>
              <w:spacing w:after="1" w:line="260" w:lineRule="atLeast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</w:rPr>
              <w:t>Председатель и аудитор контрольно-счетной палаты досрочно освобождаются от должности на основании решения Котовской районной Думы в случае:</w:t>
            </w:r>
          </w:p>
          <w:p w:rsidR="00FF0249" w:rsidRDefault="00FF0249" w:rsidP="00D5483B">
            <w:pPr>
              <w:spacing w:after="1" w:line="260" w:lineRule="atLeast"/>
              <w:jc w:val="both"/>
            </w:pPr>
            <w:r>
              <w:rPr>
                <w:sz w:val="26"/>
                <w:szCs w:val="26"/>
              </w:rPr>
              <w:t xml:space="preserve">4) </w:t>
            </w:r>
            <w:r w:rsidRPr="00003239">
              <w:rPr>
                <w:i/>
                <w:sz w:val="26"/>
              </w:rPr>
              <w:t>прекращения</w:t>
            </w:r>
            <w:r>
              <w:rPr>
                <w:sz w:val="26"/>
              </w:rPr>
              <w:t xml:space="preserve"> гражданства Российской Федерации или </w:t>
            </w:r>
            <w:r w:rsidRPr="00003239">
              <w:rPr>
                <w:i/>
                <w:sz w:val="26"/>
              </w:rPr>
              <w:t>наличия</w:t>
            </w:r>
            <w:r>
              <w:rPr>
                <w:sz w:val="26"/>
              </w:rPr>
              <w:t xml:space="preserve"> гражданства </w:t>
            </w:r>
            <w:r w:rsidRPr="00003239">
              <w:rPr>
                <w:i/>
                <w:sz w:val="26"/>
              </w:rPr>
              <w:t>(подданства)</w:t>
            </w:r>
            <w:r>
              <w:rPr>
                <w:sz w:val="26"/>
              </w:rPr>
              <w:t xml:space="preserve">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      </w:r>
          </w:p>
          <w:p w:rsidR="00FF0249" w:rsidRPr="00B64C98" w:rsidRDefault="00FF0249" w:rsidP="00D5483B">
            <w:pPr>
              <w:spacing w:after="1" w:line="260" w:lineRule="atLeast"/>
              <w:rPr>
                <w:sz w:val="26"/>
                <w:szCs w:val="26"/>
              </w:rPr>
            </w:pPr>
          </w:p>
        </w:tc>
      </w:tr>
    </w:tbl>
    <w:p w:rsidR="00FF0249" w:rsidRPr="00F9083C" w:rsidRDefault="00FF0249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1390" w:rsidRPr="00F9083C" w:rsidRDefault="001C1390" w:rsidP="00F908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1C1390" w:rsidRPr="00F9083C" w:rsidSect="000665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90"/>
    <w:rsid w:val="00066561"/>
    <w:rsid w:val="00067AE4"/>
    <w:rsid w:val="00080B9E"/>
    <w:rsid w:val="00087D52"/>
    <w:rsid w:val="00132D1F"/>
    <w:rsid w:val="001B2D6C"/>
    <w:rsid w:val="001C1390"/>
    <w:rsid w:val="0021637C"/>
    <w:rsid w:val="002341FA"/>
    <w:rsid w:val="00261553"/>
    <w:rsid w:val="002638C1"/>
    <w:rsid w:val="002753FC"/>
    <w:rsid w:val="002B3802"/>
    <w:rsid w:val="002F418F"/>
    <w:rsid w:val="003338F0"/>
    <w:rsid w:val="0039656E"/>
    <w:rsid w:val="003E1BAF"/>
    <w:rsid w:val="00445D83"/>
    <w:rsid w:val="00461C92"/>
    <w:rsid w:val="004A1CDB"/>
    <w:rsid w:val="004B2758"/>
    <w:rsid w:val="004B699E"/>
    <w:rsid w:val="004D0999"/>
    <w:rsid w:val="00587FF1"/>
    <w:rsid w:val="005D2EC5"/>
    <w:rsid w:val="005E4450"/>
    <w:rsid w:val="0060672B"/>
    <w:rsid w:val="00613AF8"/>
    <w:rsid w:val="00621994"/>
    <w:rsid w:val="0062375F"/>
    <w:rsid w:val="00624827"/>
    <w:rsid w:val="00650E5D"/>
    <w:rsid w:val="006A4820"/>
    <w:rsid w:val="007A288B"/>
    <w:rsid w:val="0082240B"/>
    <w:rsid w:val="008E2784"/>
    <w:rsid w:val="00A0470F"/>
    <w:rsid w:val="00AA5C3B"/>
    <w:rsid w:val="00AD298C"/>
    <w:rsid w:val="00AE28EA"/>
    <w:rsid w:val="00AF6F4C"/>
    <w:rsid w:val="00BE3D80"/>
    <w:rsid w:val="00D279F8"/>
    <w:rsid w:val="00D434C7"/>
    <w:rsid w:val="00D605FA"/>
    <w:rsid w:val="00D60AD7"/>
    <w:rsid w:val="00D63A66"/>
    <w:rsid w:val="00D756D3"/>
    <w:rsid w:val="00DB079E"/>
    <w:rsid w:val="00DD15A7"/>
    <w:rsid w:val="00DD3466"/>
    <w:rsid w:val="00DE51E7"/>
    <w:rsid w:val="00DF2D44"/>
    <w:rsid w:val="00E54B46"/>
    <w:rsid w:val="00ED2DEB"/>
    <w:rsid w:val="00F0760D"/>
    <w:rsid w:val="00F11559"/>
    <w:rsid w:val="00F11F06"/>
    <w:rsid w:val="00F42B89"/>
    <w:rsid w:val="00F9083C"/>
    <w:rsid w:val="00F921AE"/>
    <w:rsid w:val="00FC5523"/>
    <w:rsid w:val="00F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3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3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3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ED2DEB"/>
    <w:pPr>
      <w:spacing w:after="0" w:line="240" w:lineRule="auto"/>
    </w:pPr>
  </w:style>
  <w:style w:type="table" w:styleId="a4">
    <w:name w:val="Table Grid"/>
    <w:basedOn w:val="a1"/>
    <w:uiPriority w:val="59"/>
    <w:rsid w:val="00650E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F11F0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11F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Светлана Николаевна Сейдалина</cp:lastModifiedBy>
  <cp:revision>4</cp:revision>
  <cp:lastPrinted>2021-07-20T10:37:00Z</cp:lastPrinted>
  <dcterms:created xsi:type="dcterms:W3CDTF">2021-06-24T08:49:00Z</dcterms:created>
  <dcterms:modified xsi:type="dcterms:W3CDTF">2021-07-20T12:29:00Z</dcterms:modified>
</cp:coreProperties>
</file>