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BC" w:rsidRPr="004500F5" w:rsidRDefault="009000BC" w:rsidP="009000BC">
      <w:pPr>
        <w:spacing w:after="0"/>
        <w:jc w:val="center"/>
        <w:rPr>
          <w:rFonts w:ascii="Times New Roman" w:hAnsi="Times New Roman"/>
          <w:b/>
          <w:sz w:val="28"/>
          <w:szCs w:val="28"/>
        </w:rPr>
      </w:pPr>
      <w:r w:rsidRPr="004500F5">
        <w:rPr>
          <w:rFonts w:ascii="Times New Roman" w:hAnsi="Times New Roman"/>
          <w:b/>
          <w:sz w:val="28"/>
          <w:szCs w:val="28"/>
        </w:rPr>
        <w:t xml:space="preserve">КОТОВСКАЯ РАЙОННАЯ ДУМА </w:t>
      </w:r>
    </w:p>
    <w:p w:rsidR="009000BC" w:rsidRPr="004500F5" w:rsidRDefault="009000BC" w:rsidP="009000BC">
      <w:pPr>
        <w:spacing w:after="0"/>
        <w:jc w:val="center"/>
        <w:rPr>
          <w:rFonts w:ascii="Times New Roman" w:hAnsi="Times New Roman"/>
          <w:b/>
          <w:sz w:val="28"/>
          <w:szCs w:val="28"/>
        </w:rPr>
      </w:pPr>
      <w:r w:rsidRPr="004500F5">
        <w:rPr>
          <w:rFonts w:ascii="Times New Roman" w:hAnsi="Times New Roman"/>
          <w:b/>
          <w:sz w:val="28"/>
          <w:szCs w:val="28"/>
        </w:rPr>
        <w:t>Волгоградской области</w:t>
      </w:r>
    </w:p>
    <w:p w:rsidR="009000BC" w:rsidRDefault="009000BC" w:rsidP="009000BC">
      <w:pPr>
        <w:shd w:val="clear" w:color="auto" w:fill="FFFFFF"/>
        <w:spacing w:after="0"/>
        <w:ind w:right="14"/>
        <w:jc w:val="center"/>
        <w:rPr>
          <w:b/>
          <w:sz w:val="28"/>
          <w:szCs w:val="28"/>
        </w:rPr>
      </w:pPr>
      <w:r>
        <w:rPr>
          <w:b/>
          <w:sz w:val="28"/>
          <w:szCs w:val="28"/>
        </w:rPr>
        <w:t>_______________________________________________________________</w:t>
      </w:r>
    </w:p>
    <w:p w:rsidR="009000BC" w:rsidRPr="004500F5" w:rsidRDefault="009000BC" w:rsidP="009000BC">
      <w:pPr>
        <w:shd w:val="clear" w:color="auto" w:fill="FFFFFF"/>
        <w:spacing w:before="77" w:after="0" w:line="346" w:lineRule="exact"/>
        <w:ind w:left="14" w:right="2918" w:firstLine="3005"/>
        <w:jc w:val="center"/>
        <w:rPr>
          <w:rFonts w:ascii="Times New Roman" w:hAnsi="Times New Roman"/>
          <w:b/>
          <w:spacing w:val="-10"/>
          <w:sz w:val="28"/>
          <w:szCs w:val="28"/>
        </w:rPr>
      </w:pPr>
      <w:r w:rsidRPr="004500F5">
        <w:rPr>
          <w:rFonts w:ascii="Times New Roman" w:hAnsi="Times New Roman"/>
          <w:b/>
          <w:spacing w:val="-10"/>
          <w:sz w:val="28"/>
          <w:szCs w:val="28"/>
        </w:rPr>
        <w:t>РЕШЕНИЕ</w:t>
      </w:r>
    </w:p>
    <w:p w:rsidR="00165100" w:rsidRPr="004500F5" w:rsidRDefault="00165100" w:rsidP="009000BC">
      <w:pPr>
        <w:shd w:val="clear" w:color="auto" w:fill="FFFFFF"/>
        <w:spacing w:before="77" w:after="0" w:line="346" w:lineRule="exact"/>
        <w:ind w:left="14" w:right="2918" w:firstLine="3005"/>
        <w:jc w:val="center"/>
        <w:rPr>
          <w:rFonts w:ascii="Times New Roman" w:hAnsi="Times New Roman"/>
          <w:b/>
          <w:spacing w:val="-10"/>
          <w:sz w:val="28"/>
          <w:szCs w:val="28"/>
        </w:rPr>
      </w:pPr>
    </w:p>
    <w:p w:rsidR="00165100" w:rsidRDefault="00093BD1" w:rsidP="009000BC">
      <w:pPr>
        <w:jc w:val="both"/>
        <w:rPr>
          <w:rFonts w:ascii="Times New Roman" w:hAnsi="Times New Roman"/>
          <w:sz w:val="28"/>
          <w:szCs w:val="28"/>
        </w:rPr>
      </w:pPr>
      <w:r>
        <w:rPr>
          <w:rFonts w:ascii="Times New Roman" w:hAnsi="Times New Roman"/>
          <w:sz w:val="28"/>
          <w:szCs w:val="28"/>
        </w:rPr>
        <w:t xml:space="preserve">от </w:t>
      </w:r>
      <w:r w:rsidR="00EC0BDE">
        <w:rPr>
          <w:rFonts w:ascii="Times New Roman" w:hAnsi="Times New Roman"/>
          <w:sz w:val="28"/>
          <w:szCs w:val="28"/>
        </w:rPr>
        <w:t>26</w:t>
      </w:r>
      <w:r w:rsidR="00B32392">
        <w:rPr>
          <w:rFonts w:ascii="Times New Roman" w:hAnsi="Times New Roman"/>
          <w:sz w:val="28"/>
          <w:szCs w:val="28"/>
        </w:rPr>
        <w:t xml:space="preserve"> марта </w:t>
      </w:r>
      <w:r w:rsidR="00EC0BDE">
        <w:rPr>
          <w:rFonts w:ascii="Times New Roman" w:hAnsi="Times New Roman"/>
          <w:sz w:val="28"/>
          <w:szCs w:val="28"/>
        </w:rPr>
        <w:t>2020</w:t>
      </w:r>
      <w:r w:rsidR="00165100" w:rsidRPr="004500F5">
        <w:rPr>
          <w:rFonts w:ascii="Times New Roman" w:hAnsi="Times New Roman"/>
          <w:sz w:val="28"/>
          <w:szCs w:val="28"/>
        </w:rPr>
        <w:t xml:space="preserve"> </w:t>
      </w:r>
      <w:r w:rsidR="009000BC" w:rsidRPr="004500F5">
        <w:rPr>
          <w:rFonts w:ascii="Times New Roman" w:hAnsi="Times New Roman"/>
          <w:sz w:val="28"/>
          <w:szCs w:val="28"/>
        </w:rPr>
        <w:t>г</w:t>
      </w:r>
      <w:r w:rsidR="00165100" w:rsidRPr="004500F5">
        <w:rPr>
          <w:rFonts w:ascii="Times New Roman" w:hAnsi="Times New Roman"/>
          <w:sz w:val="28"/>
          <w:szCs w:val="28"/>
        </w:rPr>
        <w:t>ода</w:t>
      </w:r>
      <w:r w:rsidR="009000BC" w:rsidRPr="004500F5">
        <w:rPr>
          <w:rFonts w:ascii="Times New Roman" w:hAnsi="Times New Roman"/>
          <w:sz w:val="28"/>
          <w:szCs w:val="28"/>
        </w:rPr>
        <w:t xml:space="preserve">    </w:t>
      </w:r>
      <w:r w:rsidR="00165100" w:rsidRPr="004500F5">
        <w:rPr>
          <w:rFonts w:ascii="Times New Roman" w:hAnsi="Times New Roman"/>
          <w:sz w:val="28"/>
          <w:szCs w:val="28"/>
        </w:rPr>
        <w:t xml:space="preserve">                                               </w:t>
      </w:r>
      <w:r w:rsidR="001A6DED">
        <w:rPr>
          <w:rFonts w:ascii="Times New Roman" w:hAnsi="Times New Roman"/>
          <w:sz w:val="28"/>
          <w:szCs w:val="28"/>
        </w:rPr>
        <w:t xml:space="preserve">              </w:t>
      </w:r>
      <w:r>
        <w:rPr>
          <w:rFonts w:ascii="Times New Roman" w:hAnsi="Times New Roman"/>
          <w:sz w:val="28"/>
          <w:szCs w:val="28"/>
        </w:rPr>
        <w:t>№</w:t>
      </w:r>
      <w:r w:rsidR="00B32392">
        <w:rPr>
          <w:rFonts w:ascii="Times New Roman" w:hAnsi="Times New Roman"/>
          <w:sz w:val="28"/>
          <w:szCs w:val="28"/>
        </w:rPr>
        <w:t xml:space="preserve"> 12/3-6-РД</w:t>
      </w:r>
    </w:p>
    <w:p w:rsidR="001A6DED" w:rsidRPr="00DD34F1" w:rsidRDefault="001A6DED" w:rsidP="009000BC">
      <w:pPr>
        <w:jc w:val="both"/>
        <w:rPr>
          <w:rFonts w:ascii="Times New Roman" w:hAnsi="Times New Roman"/>
          <w:sz w:val="28"/>
          <w:szCs w:val="28"/>
        </w:rPr>
      </w:pPr>
    </w:p>
    <w:p w:rsidR="004500F5" w:rsidRPr="004500F5" w:rsidRDefault="00B92750" w:rsidP="004500F5">
      <w:pPr>
        <w:spacing w:after="0"/>
        <w:jc w:val="center"/>
        <w:rPr>
          <w:rFonts w:ascii="Times New Roman" w:hAnsi="Times New Roman"/>
          <w:sz w:val="28"/>
          <w:szCs w:val="28"/>
        </w:rPr>
      </w:pPr>
      <w:r w:rsidRPr="004500F5">
        <w:rPr>
          <w:rFonts w:ascii="Times New Roman" w:hAnsi="Times New Roman"/>
          <w:sz w:val="28"/>
          <w:szCs w:val="28"/>
        </w:rPr>
        <w:t xml:space="preserve">Об оценке деятельности главы Котовского муниципального района </w:t>
      </w:r>
    </w:p>
    <w:p w:rsidR="00B92750" w:rsidRPr="004500F5" w:rsidRDefault="00B92750" w:rsidP="004500F5">
      <w:pPr>
        <w:spacing w:after="0"/>
        <w:jc w:val="center"/>
        <w:rPr>
          <w:rFonts w:ascii="Times New Roman" w:hAnsi="Times New Roman"/>
          <w:sz w:val="28"/>
          <w:szCs w:val="28"/>
        </w:rPr>
      </w:pPr>
      <w:r w:rsidRPr="004500F5">
        <w:rPr>
          <w:rFonts w:ascii="Times New Roman" w:hAnsi="Times New Roman"/>
          <w:sz w:val="28"/>
          <w:szCs w:val="28"/>
        </w:rPr>
        <w:t>Волгоградской области</w:t>
      </w:r>
      <w:r w:rsidR="00EC0BDE">
        <w:rPr>
          <w:rFonts w:ascii="Times New Roman" w:hAnsi="Times New Roman"/>
          <w:sz w:val="28"/>
          <w:szCs w:val="28"/>
        </w:rPr>
        <w:t xml:space="preserve"> за 2019</w:t>
      </w:r>
      <w:r w:rsidR="001A4973" w:rsidRPr="004500F5">
        <w:rPr>
          <w:rFonts w:ascii="Times New Roman" w:hAnsi="Times New Roman"/>
          <w:sz w:val="28"/>
          <w:szCs w:val="28"/>
        </w:rPr>
        <w:t xml:space="preserve"> год</w:t>
      </w:r>
    </w:p>
    <w:p w:rsidR="00B92750" w:rsidRDefault="00B92750" w:rsidP="009000BC">
      <w:pPr>
        <w:jc w:val="both"/>
        <w:rPr>
          <w:rFonts w:ascii="Times New Roman" w:hAnsi="Times New Roman"/>
          <w:sz w:val="28"/>
          <w:szCs w:val="28"/>
        </w:rPr>
      </w:pPr>
    </w:p>
    <w:p w:rsidR="007F7862" w:rsidRPr="00B32392" w:rsidRDefault="00B32392" w:rsidP="00B32392">
      <w:pPr>
        <w:jc w:val="center"/>
        <w:rPr>
          <w:rFonts w:ascii="Times New Roman" w:hAnsi="Times New Roman"/>
          <w:b/>
          <w:sz w:val="28"/>
          <w:szCs w:val="28"/>
        </w:rPr>
      </w:pPr>
      <w:r w:rsidRPr="00B32392">
        <w:rPr>
          <w:rFonts w:ascii="Times New Roman" w:hAnsi="Times New Roman"/>
          <w:b/>
          <w:sz w:val="28"/>
          <w:szCs w:val="28"/>
        </w:rPr>
        <w:t>Принят</w:t>
      </w:r>
      <w:r w:rsidR="00EC0BDE">
        <w:rPr>
          <w:rFonts w:ascii="Times New Roman" w:hAnsi="Times New Roman"/>
          <w:b/>
          <w:sz w:val="28"/>
          <w:szCs w:val="28"/>
        </w:rPr>
        <w:t xml:space="preserve">о Котовской районной Думой </w:t>
      </w:r>
      <w:r w:rsidR="00EC0BDE">
        <w:rPr>
          <w:rFonts w:ascii="Times New Roman" w:hAnsi="Times New Roman"/>
          <w:b/>
          <w:sz w:val="28"/>
          <w:szCs w:val="28"/>
        </w:rPr>
        <w:tab/>
      </w:r>
      <w:r w:rsidR="00EC0BDE">
        <w:rPr>
          <w:rFonts w:ascii="Times New Roman" w:hAnsi="Times New Roman"/>
          <w:b/>
          <w:sz w:val="28"/>
          <w:szCs w:val="28"/>
        </w:rPr>
        <w:tab/>
      </w:r>
      <w:r w:rsidR="00EC0BDE">
        <w:rPr>
          <w:rFonts w:ascii="Times New Roman" w:hAnsi="Times New Roman"/>
          <w:b/>
          <w:sz w:val="28"/>
          <w:szCs w:val="28"/>
        </w:rPr>
        <w:tab/>
        <w:t>26</w:t>
      </w:r>
      <w:r w:rsidRPr="00B32392">
        <w:rPr>
          <w:rFonts w:ascii="Times New Roman" w:hAnsi="Times New Roman"/>
          <w:b/>
          <w:sz w:val="28"/>
          <w:szCs w:val="28"/>
        </w:rPr>
        <w:t xml:space="preserve"> марта 2019 года</w:t>
      </w:r>
    </w:p>
    <w:p w:rsidR="00B32392" w:rsidRPr="004500F5" w:rsidRDefault="00B32392" w:rsidP="00B32392">
      <w:pPr>
        <w:jc w:val="center"/>
        <w:rPr>
          <w:rFonts w:ascii="Times New Roman" w:hAnsi="Times New Roman"/>
          <w:sz w:val="28"/>
          <w:szCs w:val="28"/>
        </w:rPr>
      </w:pPr>
    </w:p>
    <w:p w:rsidR="00EC0BDE" w:rsidRDefault="00B92750" w:rsidP="00B92750">
      <w:pPr>
        <w:shd w:val="clear" w:color="auto" w:fill="FFFFFF"/>
        <w:spacing w:before="77" w:line="346" w:lineRule="exact"/>
        <w:ind w:left="14" w:right="175"/>
        <w:jc w:val="both"/>
        <w:rPr>
          <w:rFonts w:ascii="Times New Roman" w:hAnsi="Times New Roman"/>
          <w:sz w:val="28"/>
          <w:szCs w:val="28"/>
        </w:rPr>
      </w:pPr>
      <w:r w:rsidRPr="004500F5">
        <w:rPr>
          <w:rFonts w:ascii="Times New Roman" w:hAnsi="Times New Roman"/>
          <w:sz w:val="28"/>
          <w:szCs w:val="28"/>
        </w:rPr>
        <w:tab/>
      </w:r>
      <w:proofErr w:type="gramStart"/>
      <w:r w:rsidR="00DD34F1">
        <w:rPr>
          <w:rFonts w:ascii="Times New Roman" w:hAnsi="Times New Roman"/>
          <w:sz w:val="28"/>
          <w:szCs w:val="28"/>
        </w:rPr>
        <w:t>В соответствии с частью 11.1 статьи 35 Федерального закона от 06.10.2003 № 131-ФЗ «Об общих принципах организации местного самоуправления в РФ», н</w:t>
      </w:r>
      <w:r w:rsidRPr="004500F5">
        <w:rPr>
          <w:rFonts w:ascii="Times New Roman" w:hAnsi="Times New Roman"/>
          <w:sz w:val="28"/>
          <w:szCs w:val="28"/>
        </w:rPr>
        <w:t>а основании Устава Котовского муниципального района,</w:t>
      </w:r>
      <w:r w:rsidR="007F7862">
        <w:rPr>
          <w:rFonts w:ascii="Times New Roman" w:hAnsi="Times New Roman"/>
          <w:sz w:val="28"/>
          <w:szCs w:val="28"/>
        </w:rPr>
        <w:t xml:space="preserve"> </w:t>
      </w:r>
      <w:r w:rsidRPr="004500F5">
        <w:rPr>
          <w:rFonts w:ascii="Times New Roman" w:hAnsi="Times New Roman"/>
          <w:sz w:val="28"/>
          <w:szCs w:val="28"/>
        </w:rPr>
        <w:t xml:space="preserve"> решения Котовской районной Думы от </w:t>
      </w:r>
      <w:r w:rsidR="001A6DED">
        <w:rPr>
          <w:rFonts w:ascii="Times New Roman" w:hAnsi="Times New Roman"/>
          <w:sz w:val="28"/>
          <w:szCs w:val="28"/>
        </w:rPr>
        <w:t>28 февраля 2018</w:t>
      </w:r>
      <w:r w:rsidRPr="004500F5">
        <w:rPr>
          <w:rFonts w:ascii="Times New Roman" w:hAnsi="Times New Roman"/>
          <w:sz w:val="28"/>
          <w:szCs w:val="28"/>
        </w:rPr>
        <w:t xml:space="preserve"> года № </w:t>
      </w:r>
      <w:r w:rsidR="001A6DED">
        <w:rPr>
          <w:rFonts w:ascii="Times New Roman" w:hAnsi="Times New Roman"/>
          <w:sz w:val="28"/>
          <w:szCs w:val="28"/>
        </w:rPr>
        <w:t xml:space="preserve">12-РД </w:t>
      </w:r>
      <w:r w:rsidRPr="004500F5">
        <w:rPr>
          <w:rFonts w:ascii="Times New Roman" w:hAnsi="Times New Roman"/>
          <w:sz w:val="28"/>
          <w:szCs w:val="28"/>
        </w:rPr>
        <w:t>«</w:t>
      </w:r>
      <w:r w:rsidRPr="004500F5">
        <w:rPr>
          <w:rFonts w:ascii="Times New Roman" w:eastAsia="Arial" w:hAnsi="Times New Roman"/>
          <w:sz w:val="28"/>
          <w:szCs w:val="28"/>
        </w:rPr>
        <w:t xml:space="preserve">Об утверждении Положения о порядке предоставления ежегодных отчетов главы Котовского муниципального района», заслушав </w:t>
      </w:r>
      <w:r w:rsidR="0079196D">
        <w:rPr>
          <w:rFonts w:ascii="Times New Roman" w:eastAsia="Arial" w:hAnsi="Times New Roman"/>
          <w:sz w:val="28"/>
          <w:szCs w:val="28"/>
        </w:rPr>
        <w:t xml:space="preserve">прилагаемый </w:t>
      </w:r>
      <w:r w:rsidRPr="004500F5">
        <w:rPr>
          <w:rFonts w:ascii="Times New Roman" w:eastAsia="Arial" w:hAnsi="Times New Roman"/>
          <w:sz w:val="28"/>
          <w:szCs w:val="28"/>
        </w:rPr>
        <w:t>отчет главы Котовского муниципального</w:t>
      </w:r>
      <w:r w:rsidR="007F7862">
        <w:rPr>
          <w:rFonts w:ascii="Times New Roman" w:eastAsia="Arial" w:hAnsi="Times New Roman"/>
          <w:sz w:val="28"/>
          <w:szCs w:val="28"/>
        </w:rPr>
        <w:t xml:space="preserve"> </w:t>
      </w:r>
      <w:r w:rsidRPr="004500F5">
        <w:rPr>
          <w:sz w:val="28"/>
          <w:szCs w:val="28"/>
        </w:rPr>
        <w:t xml:space="preserve"> </w:t>
      </w:r>
      <w:r w:rsidR="007F7862">
        <w:rPr>
          <w:rFonts w:ascii="Times New Roman" w:hAnsi="Times New Roman"/>
          <w:sz w:val="28"/>
          <w:szCs w:val="28"/>
        </w:rPr>
        <w:t>района</w:t>
      </w:r>
      <w:r w:rsidR="00DD34F1" w:rsidRPr="00DD34F1">
        <w:rPr>
          <w:rFonts w:ascii="Times New Roman" w:hAnsi="Times New Roman"/>
          <w:sz w:val="28"/>
          <w:szCs w:val="28"/>
        </w:rPr>
        <w:t xml:space="preserve"> о результатах своей деятельности, деятельности</w:t>
      </w:r>
      <w:proofErr w:type="gramEnd"/>
      <w:r w:rsidR="00DD34F1" w:rsidRPr="00DD34F1">
        <w:rPr>
          <w:rFonts w:ascii="Times New Roman" w:hAnsi="Times New Roman"/>
          <w:sz w:val="28"/>
          <w:szCs w:val="28"/>
        </w:rPr>
        <w:t xml:space="preserve"> администрации Котовского муниципального района и иных подведомственных главе Котовского муниципального района органов местного самоуправления</w:t>
      </w:r>
      <w:r w:rsidR="001A6DED">
        <w:rPr>
          <w:rFonts w:ascii="Times New Roman" w:hAnsi="Times New Roman"/>
          <w:sz w:val="28"/>
          <w:szCs w:val="28"/>
        </w:rPr>
        <w:t xml:space="preserve">», </w:t>
      </w:r>
      <w:r w:rsidR="007F7862">
        <w:rPr>
          <w:rFonts w:ascii="Times New Roman" w:hAnsi="Times New Roman"/>
          <w:sz w:val="28"/>
          <w:szCs w:val="28"/>
        </w:rPr>
        <w:t xml:space="preserve"> </w:t>
      </w:r>
    </w:p>
    <w:p w:rsidR="00B92750" w:rsidRDefault="00EC0BDE" w:rsidP="00B92750">
      <w:pPr>
        <w:shd w:val="clear" w:color="auto" w:fill="FFFFFF"/>
        <w:spacing w:before="77" w:line="346" w:lineRule="exact"/>
        <w:ind w:left="14" w:right="175"/>
        <w:jc w:val="both"/>
        <w:rPr>
          <w:rFonts w:ascii="Times New Roman" w:eastAsia="Arial" w:hAnsi="Times New Roman"/>
          <w:sz w:val="28"/>
          <w:szCs w:val="28"/>
        </w:rPr>
      </w:pPr>
      <w:r>
        <w:rPr>
          <w:rFonts w:ascii="Times New Roman" w:hAnsi="Times New Roman"/>
          <w:sz w:val="28"/>
          <w:szCs w:val="28"/>
        </w:rPr>
        <w:tab/>
      </w:r>
      <w:r w:rsidR="00B92750" w:rsidRPr="004500F5">
        <w:rPr>
          <w:rFonts w:ascii="Times New Roman" w:hAnsi="Times New Roman"/>
          <w:sz w:val="28"/>
          <w:szCs w:val="28"/>
        </w:rPr>
        <w:t xml:space="preserve">Котовская районная Дума </w:t>
      </w:r>
      <w:r w:rsidR="00B92750" w:rsidRPr="00EC0BDE">
        <w:rPr>
          <w:rFonts w:ascii="Times New Roman" w:hAnsi="Times New Roman"/>
          <w:b/>
          <w:sz w:val="28"/>
          <w:szCs w:val="28"/>
        </w:rPr>
        <w:t>решила:</w:t>
      </w:r>
      <w:r w:rsidR="00B92750" w:rsidRPr="004500F5">
        <w:rPr>
          <w:rFonts w:ascii="Times New Roman" w:hAnsi="Times New Roman"/>
          <w:sz w:val="28"/>
          <w:szCs w:val="28"/>
        </w:rPr>
        <w:t xml:space="preserve"> </w:t>
      </w:r>
      <w:r w:rsidR="00B92750" w:rsidRPr="004500F5">
        <w:rPr>
          <w:rFonts w:ascii="Times New Roman" w:eastAsia="Arial" w:hAnsi="Times New Roman"/>
          <w:sz w:val="28"/>
          <w:szCs w:val="28"/>
        </w:rPr>
        <w:t xml:space="preserve"> </w:t>
      </w:r>
    </w:p>
    <w:p w:rsidR="00C4420B" w:rsidRPr="007F7862" w:rsidRDefault="007F7862" w:rsidP="007F7862">
      <w:pPr>
        <w:shd w:val="clear" w:color="auto" w:fill="FFFFFF"/>
        <w:spacing w:before="77" w:line="346" w:lineRule="exact"/>
        <w:ind w:left="14" w:right="175" w:firstLine="694"/>
        <w:jc w:val="both"/>
        <w:rPr>
          <w:rFonts w:ascii="Times New Roman" w:eastAsia="Arial" w:hAnsi="Times New Roman"/>
          <w:sz w:val="28"/>
          <w:szCs w:val="28"/>
        </w:rPr>
      </w:pPr>
      <w:r>
        <w:rPr>
          <w:rFonts w:ascii="Times New Roman" w:hAnsi="Times New Roman"/>
          <w:sz w:val="28"/>
          <w:szCs w:val="28"/>
        </w:rPr>
        <w:t>1. Результаты</w:t>
      </w:r>
      <w:r w:rsidRPr="007F7862">
        <w:rPr>
          <w:rFonts w:ascii="Times New Roman" w:hAnsi="Times New Roman"/>
          <w:sz w:val="28"/>
          <w:szCs w:val="28"/>
        </w:rPr>
        <w:t xml:space="preserve"> деятельности главы Котовского муниципального района</w:t>
      </w:r>
      <w:r w:rsidR="00EC0BDE">
        <w:rPr>
          <w:rFonts w:ascii="Times New Roman" w:hAnsi="Times New Roman"/>
          <w:sz w:val="28"/>
          <w:szCs w:val="28"/>
        </w:rPr>
        <w:t xml:space="preserve"> за 2019</w:t>
      </w:r>
      <w:r w:rsidR="001A6DED">
        <w:rPr>
          <w:rFonts w:ascii="Times New Roman" w:hAnsi="Times New Roman"/>
          <w:sz w:val="28"/>
          <w:szCs w:val="28"/>
        </w:rPr>
        <w:t xml:space="preserve"> признать удовлетворительными</w:t>
      </w:r>
      <w:r>
        <w:rPr>
          <w:rFonts w:ascii="Times New Roman" w:hAnsi="Times New Roman"/>
          <w:sz w:val="28"/>
          <w:szCs w:val="28"/>
        </w:rPr>
        <w:t>.</w:t>
      </w:r>
    </w:p>
    <w:p w:rsidR="00B92750" w:rsidRPr="004500F5" w:rsidRDefault="007F7862" w:rsidP="007F7862">
      <w:pPr>
        <w:spacing w:after="0"/>
        <w:ind w:firstLine="708"/>
        <w:jc w:val="both"/>
        <w:rPr>
          <w:rFonts w:ascii="Times New Roman" w:eastAsia="Arial" w:hAnsi="Times New Roman"/>
          <w:sz w:val="28"/>
          <w:szCs w:val="28"/>
        </w:rPr>
      </w:pPr>
      <w:r>
        <w:rPr>
          <w:rFonts w:ascii="Times New Roman" w:hAnsi="Times New Roman"/>
          <w:sz w:val="28"/>
          <w:szCs w:val="28"/>
        </w:rPr>
        <w:t xml:space="preserve">2. </w:t>
      </w:r>
      <w:r w:rsidR="00B92750" w:rsidRPr="004500F5">
        <w:rPr>
          <w:rFonts w:ascii="Times New Roman" w:hAnsi="Times New Roman"/>
          <w:sz w:val="28"/>
          <w:szCs w:val="28"/>
        </w:rPr>
        <w:t xml:space="preserve">Настоящее решение вступает в силу с </w:t>
      </w:r>
      <w:r w:rsidR="00754E7F" w:rsidRPr="004500F5">
        <w:rPr>
          <w:rFonts w:ascii="Times New Roman" w:hAnsi="Times New Roman"/>
          <w:sz w:val="28"/>
          <w:szCs w:val="28"/>
        </w:rPr>
        <w:t>момента подписания</w:t>
      </w:r>
      <w:r w:rsidR="00B92750" w:rsidRPr="004500F5">
        <w:rPr>
          <w:rFonts w:ascii="Times New Roman" w:hAnsi="Times New Roman"/>
          <w:sz w:val="28"/>
          <w:szCs w:val="28"/>
        </w:rPr>
        <w:t xml:space="preserve"> и подлежит обнародованию</w:t>
      </w:r>
      <w:r w:rsidR="00754E7F" w:rsidRPr="004500F5">
        <w:rPr>
          <w:rFonts w:ascii="Times New Roman" w:hAnsi="Times New Roman"/>
          <w:sz w:val="28"/>
          <w:szCs w:val="28"/>
        </w:rPr>
        <w:t>.</w:t>
      </w:r>
    </w:p>
    <w:p w:rsidR="00754E7F" w:rsidRPr="004500F5" w:rsidRDefault="00754E7F" w:rsidP="00754E7F">
      <w:pPr>
        <w:shd w:val="clear" w:color="auto" w:fill="FFFFFF"/>
        <w:spacing w:before="77" w:line="346" w:lineRule="exact"/>
        <w:ind w:right="175"/>
        <w:jc w:val="both"/>
        <w:rPr>
          <w:rFonts w:ascii="Times New Roman" w:eastAsia="Arial" w:hAnsi="Times New Roman"/>
          <w:sz w:val="28"/>
          <w:szCs w:val="28"/>
        </w:rPr>
      </w:pPr>
    </w:p>
    <w:p w:rsidR="00754E7F" w:rsidRPr="004500F5" w:rsidRDefault="00754E7F" w:rsidP="00754E7F">
      <w:pPr>
        <w:shd w:val="clear" w:color="auto" w:fill="FFFFFF"/>
        <w:spacing w:before="77" w:line="346" w:lineRule="exact"/>
        <w:ind w:right="175"/>
        <w:jc w:val="both"/>
        <w:rPr>
          <w:rFonts w:ascii="Times New Roman" w:eastAsia="Arial" w:hAnsi="Times New Roman"/>
          <w:sz w:val="28"/>
          <w:szCs w:val="28"/>
        </w:rPr>
      </w:pPr>
    </w:p>
    <w:p w:rsidR="00754E7F" w:rsidRPr="004500F5" w:rsidRDefault="00754E7F" w:rsidP="00754E7F">
      <w:pPr>
        <w:shd w:val="clear" w:color="auto" w:fill="FFFFFF"/>
        <w:spacing w:before="77" w:line="346" w:lineRule="exact"/>
        <w:ind w:right="175"/>
        <w:jc w:val="both"/>
        <w:rPr>
          <w:rFonts w:ascii="Times New Roman" w:eastAsia="Arial" w:hAnsi="Times New Roman"/>
          <w:sz w:val="28"/>
          <w:szCs w:val="28"/>
        </w:rPr>
      </w:pPr>
    </w:p>
    <w:p w:rsidR="00460978" w:rsidRDefault="00754E7F" w:rsidP="00B32392">
      <w:pPr>
        <w:shd w:val="clear" w:color="auto" w:fill="FFFFFF"/>
        <w:spacing w:before="77" w:line="346" w:lineRule="exact"/>
        <w:ind w:right="175"/>
        <w:jc w:val="both"/>
        <w:rPr>
          <w:rFonts w:ascii="Times New Roman" w:eastAsia="Arial" w:hAnsi="Times New Roman"/>
          <w:sz w:val="28"/>
          <w:szCs w:val="28"/>
        </w:rPr>
      </w:pPr>
      <w:r w:rsidRPr="004500F5">
        <w:rPr>
          <w:rFonts w:ascii="Times New Roman" w:eastAsia="Arial" w:hAnsi="Times New Roman"/>
          <w:sz w:val="28"/>
          <w:szCs w:val="28"/>
        </w:rPr>
        <w:t>П</w:t>
      </w:r>
      <w:r w:rsidR="00EB696B">
        <w:rPr>
          <w:rFonts w:ascii="Times New Roman" w:eastAsia="Arial" w:hAnsi="Times New Roman"/>
          <w:sz w:val="28"/>
          <w:szCs w:val="28"/>
        </w:rPr>
        <w:t>редседатель Котовской районной Д</w:t>
      </w:r>
      <w:r w:rsidRPr="004500F5">
        <w:rPr>
          <w:rFonts w:ascii="Times New Roman" w:eastAsia="Arial" w:hAnsi="Times New Roman"/>
          <w:sz w:val="28"/>
          <w:szCs w:val="28"/>
        </w:rPr>
        <w:t xml:space="preserve">умы                              </w:t>
      </w:r>
      <w:r w:rsidR="00EB696B">
        <w:rPr>
          <w:rFonts w:ascii="Times New Roman" w:eastAsia="Arial" w:hAnsi="Times New Roman"/>
          <w:sz w:val="28"/>
          <w:szCs w:val="28"/>
        </w:rPr>
        <w:t>И.М.Боровая</w:t>
      </w:r>
    </w:p>
    <w:p w:rsidR="00281B34" w:rsidRDefault="00281B34" w:rsidP="00B32392">
      <w:pPr>
        <w:shd w:val="clear" w:color="auto" w:fill="FFFFFF"/>
        <w:spacing w:before="77" w:line="346" w:lineRule="exact"/>
        <w:ind w:right="175"/>
        <w:jc w:val="both"/>
        <w:rPr>
          <w:rFonts w:ascii="Times New Roman" w:eastAsia="Arial" w:hAnsi="Times New Roman"/>
          <w:sz w:val="28"/>
          <w:szCs w:val="28"/>
        </w:rPr>
      </w:pPr>
    </w:p>
    <w:p w:rsidR="00281B34" w:rsidRDefault="00281B34" w:rsidP="00B32392">
      <w:pPr>
        <w:shd w:val="clear" w:color="auto" w:fill="FFFFFF"/>
        <w:spacing w:before="77" w:line="346" w:lineRule="exact"/>
        <w:ind w:right="175"/>
        <w:jc w:val="both"/>
        <w:rPr>
          <w:rFonts w:ascii="Times New Roman" w:eastAsia="Arial" w:hAnsi="Times New Roman"/>
          <w:sz w:val="28"/>
          <w:szCs w:val="28"/>
        </w:rPr>
      </w:pPr>
    </w:p>
    <w:p w:rsidR="00281B34" w:rsidRDefault="00281B34" w:rsidP="00B32392">
      <w:pPr>
        <w:shd w:val="clear" w:color="auto" w:fill="FFFFFF"/>
        <w:spacing w:before="77" w:line="346" w:lineRule="exact"/>
        <w:ind w:right="175"/>
        <w:jc w:val="both"/>
        <w:rPr>
          <w:rFonts w:ascii="Times New Roman" w:eastAsia="Arial" w:hAnsi="Times New Roman"/>
          <w:sz w:val="28"/>
          <w:szCs w:val="28"/>
        </w:rPr>
      </w:pPr>
    </w:p>
    <w:p w:rsidR="00281B34" w:rsidRDefault="00281B34" w:rsidP="00281B34">
      <w:pPr>
        <w:spacing w:after="0"/>
        <w:ind w:left="4956" w:firstLine="708"/>
        <w:jc w:val="both"/>
        <w:rPr>
          <w:rFonts w:ascii="Times New Roman" w:hAnsi="Times New Roman"/>
          <w:sz w:val="28"/>
          <w:szCs w:val="28"/>
        </w:rPr>
      </w:pPr>
      <w:r w:rsidRPr="00281B34">
        <w:rPr>
          <w:rFonts w:ascii="Times New Roman" w:hAnsi="Times New Roman"/>
          <w:sz w:val="28"/>
          <w:szCs w:val="28"/>
        </w:rPr>
        <w:t xml:space="preserve">Приложение к решению </w:t>
      </w:r>
    </w:p>
    <w:p w:rsidR="00281B34" w:rsidRDefault="00281B34" w:rsidP="00281B34">
      <w:pPr>
        <w:spacing w:after="0"/>
        <w:ind w:left="5664"/>
        <w:jc w:val="both"/>
        <w:rPr>
          <w:rFonts w:ascii="Times New Roman" w:hAnsi="Times New Roman"/>
          <w:sz w:val="28"/>
          <w:szCs w:val="28"/>
        </w:rPr>
      </w:pPr>
      <w:r w:rsidRPr="00281B34">
        <w:rPr>
          <w:rFonts w:ascii="Times New Roman" w:hAnsi="Times New Roman"/>
          <w:sz w:val="28"/>
          <w:szCs w:val="28"/>
        </w:rPr>
        <w:t xml:space="preserve">Котовской районной Думы </w:t>
      </w:r>
    </w:p>
    <w:p w:rsidR="00281B34" w:rsidRPr="00281B34" w:rsidRDefault="00281B34" w:rsidP="00281B34">
      <w:pPr>
        <w:spacing w:after="0"/>
        <w:ind w:left="4956" w:firstLine="708"/>
        <w:jc w:val="both"/>
        <w:rPr>
          <w:rFonts w:ascii="Times New Roman" w:hAnsi="Times New Roman"/>
          <w:sz w:val="28"/>
          <w:szCs w:val="28"/>
        </w:rPr>
      </w:pPr>
      <w:r w:rsidRPr="00281B34">
        <w:rPr>
          <w:rFonts w:ascii="Times New Roman" w:hAnsi="Times New Roman"/>
          <w:sz w:val="28"/>
          <w:szCs w:val="28"/>
        </w:rPr>
        <w:t xml:space="preserve">от </w:t>
      </w:r>
      <w:r w:rsidR="00EC0BDE">
        <w:rPr>
          <w:rFonts w:ascii="Times New Roman" w:hAnsi="Times New Roman"/>
          <w:sz w:val="28"/>
          <w:szCs w:val="28"/>
        </w:rPr>
        <w:t>26.03.2020</w:t>
      </w:r>
      <w:r w:rsidRPr="00281B34">
        <w:rPr>
          <w:rFonts w:ascii="Times New Roman" w:hAnsi="Times New Roman"/>
          <w:sz w:val="28"/>
          <w:szCs w:val="28"/>
        </w:rPr>
        <w:t xml:space="preserve"> № 12/3-6-РД</w:t>
      </w:r>
    </w:p>
    <w:p w:rsidR="00281B34" w:rsidRDefault="00281B34" w:rsidP="00281B34">
      <w:pPr>
        <w:jc w:val="center"/>
        <w:rPr>
          <w:b/>
          <w:sz w:val="28"/>
          <w:szCs w:val="28"/>
        </w:rPr>
      </w:pPr>
    </w:p>
    <w:p w:rsidR="00281B34" w:rsidRDefault="00281B34" w:rsidP="00281B34">
      <w:pPr>
        <w:jc w:val="center"/>
        <w:rPr>
          <w:b/>
          <w:sz w:val="28"/>
          <w:szCs w:val="28"/>
        </w:rPr>
      </w:pPr>
    </w:p>
    <w:p w:rsidR="00281B34" w:rsidRPr="00281B34" w:rsidRDefault="00281B34" w:rsidP="00281B34">
      <w:pPr>
        <w:spacing w:after="0"/>
        <w:jc w:val="center"/>
        <w:rPr>
          <w:rFonts w:ascii="Times New Roman" w:hAnsi="Times New Roman"/>
          <w:b/>
          <w:sz w:val="28"/>
          <w:szCs w:val="28"/>
        </w:rPr>
      </w:pPr>
      <w:r w:rsidRPr="00281B34">
        <w:rPr>
          <w:rFonts w:ascii="Times New Roman" w:hAnsi="Times New Roman"/>
          <w:b/>
          <w:sz w:val="28"/>
          <w:szCs w:val="28"/>
        </w:rPr>
        <w:t>ОТЧЁТ</w:t>
      </w:r>
    </w:p>
    <w:p w:rsidR="00281B34" w:rsidRPr="00281B34" w:rsidRDefault="00281B34" w:rsidP="00281B34">
      <w:pPr>
        <w:spacing w:after="0"/>
        <w:jc w:val="center"/>
        <w:rPr>
          <w:rFonts w:ascii="Times New Roman" w:hAnsi="Times New Roman"/>
          <w:b/>
          <w:sz w:val="28"/>
          <w:szCs w:val="28"/>
        </w:rPr>
      </w:pPr>
      <w:r w:rsidRPr="00281B34">
        <w:rPr>
          <w:rFonts w:ascii="Times New Roman" w:hAnsi="Times New Roman"/>
          <w:b/>
          <w:sz w:val="28"/>
          <w:szCs w:val="28"/>
        </w:rPr>
        <w:t xml:space="preserve">главы Котовского муниципального района о результатах деятельности </w:t>
      </w:r>
    </w:p>
    <w:p w:rsidR="00281B34" w:rsidRPr="00281B34" w:rsidRDefault="00EC0BDE" w:rsidP="00281B34">
      <w:pPr>
        <w:spacing w:after="0"/>
        <w:jc w:val="center"/>
        <w:rPr>
          <w:rFonts w:ascii="Times New Roman" w:hAnsi="Times New Roman"/>
          <w:b/>
          <w:sz w:val="28"/>
          <w:szCs w:val="28"/>
        </w:rPr>
      </w:pPr>
      <w:r>
        <w:rPr>
          <w:rFonts w:ascii="Times New Roman" w:hAnsi="Times New Roman"/>
          <w:b/>
          <w:sz w:val="28"/>
          <w:szCs w:val="28"/>
        </w:rPr>
        <w:t>за 2019</w:t>
      </w:r>
      <w:r w:rsidR="00281B34" w:rsidRPr="00281B34">
        <w:rPr>
          <w:rFonts w:ascii="Times New Roman" w:hAnsi="Times New Roman"/>
          <w:b/>
          <w:sz w:val="28"/>
          <w:szCs w:val="28"/>
        </w:rPr>
        <w:t xml:space="preserve"> год</w:t>
      </w:r>
    </w:p>
    <w:p w:rsidR="00281B34" w:rsidRPr="00281B34" w:rsidRDefault="00281B34" w:rsidP="00281B34">
      <w:pPr>
        <w:pStyle w:val="1"/>
        <w:spacing w:line="240" w:lineRule="auto"/>
        <w:jc w:val="left"/>
        <w:rPr>
          <w:color w:val="FFFFFF" w:themeColor="background1"/>
        </w:rPr>
      </w:pPr>
      <w:bookmarkStart w:id="0" w:name="_Toc3445454"/>
      <w:r w:rsidRPr="00281B34">
        <w:rPr>
          <w:color w:val="FFFFFF" w:themeColor="background1"/>
        </w:rPr>
        <w:t>ВВЕДЕНИЕ</w:t>
      </w:r>
      <w:bookmarkEnd w:id="0"/>
    </w:p>
    <w:p w:rsidR="002F3D69" w:rsidRPr="00B3265D" w:rsidRDefault="002F3D69" w:rsidP="002F3D69">
      <w:pPr>
        <w:jc w:val="center"/>
        <w:rPr>
          <w:b/>
          <w:sz w:val="28"/>
          <w:szCs w:val="28"/>
        </w:rPr>
      </w:pPr>
    </w:p>
    <w:p w:rsidR="002F3D69" w:rsidRPr="002F3D69" w:rsidRDefault="002F3D69" w:rsidP="002F3D69">
      <w:pPr>
        <w:pStyle w:val="a7"/>
        <w:spacing w:before="0" w:beforeAutospacing="0" w:after="0" w:afterAutospacing="0"/>
        <w:ind w:firstLine="540"/>
        <w:jc w:val="both"/>
        <w:rPr>
          <w:sz w:val="28"/>
          <w:szCs w:val="28"/>
        </w:rPr>
      </w:pPr>
      <w:r w:rsidRPr="002F3D69">
        <w:rPr>
          <w:sz w:val="28"/>
          <w:szCs w:val="28"/>
        </w:rPr>
        <w:t>Одним из важных моментов в деятельности органов местного самоуправления является ежегодный отчет главы района перед депутатами, общественностью.  Это важно с точки зрения объективной оценки проделанной работы и правильного понимания стоящих задач.</w:t>
      </w:r>
    </w:p>
    <w:p w:rsidR="002F3D69" w:rsidRPr="002F3D69" w:rsidRDefault="002F3D69" w:rsidP="002F3D69">
      <w:pPr>
        <w:pStyle w:val="a7"/>
        <w:spacing w:before="0" w:beforeAutospacing="0" w:after="0" w:afterAutospacing="0"/>
        <w:ind w:firstLine="540"/>
        <w:jc w:val="both"/>
        <w:rPr>
          <w:sz w:val="28"/>
          <w:szCs w:val="28"/>
        </w:rPr>
      </w:pPr>
      <w:r w:rsidRPr="002F3D69">
        <w:rPr>
          <w:sz w:val="28"/>
          <w:szCs w:val="28"/>
        </w:rPr>
        <w:t>Год минувший был насыщен очень важными экономическими и социально-культурными событиями.</w:t>
      </w:r>
      <w:r w:rsidRPr="002F3D69">
        <w:rPr>
          <w:b/>
          <w:bCs/>
          <w:sz w:val="28"/>
          <w:szCs w:val="28"/>
        </w:rPr>
        <w:t xml:space="preserve"> </w:t>
      </w:r>
      <w:r w:rsidRPr="002F3D69">
        <w:rPr>
          <w:bCs/>
          <w:sz w:val="28"/>
          <w:szCs w:val="28"/>
        </w:rPr>
        <w:t xml:space="preserve">Наш район включился в реализацию нацпроектов стратегического развития — приоритетных направлений развития страны до конца 2024 года. Они затрагивает ключевые сферы жизни и направлены  на  поэтапное улучшение качества жизни каждого человека. </w:t>
      </w:r>
    </w:p>
    <w:p w:rsidR="002F3D69" w:rsidRPr="002F3D69" w:rsidRDefault="002F3D69" w:rsidP="002F3D69">
      <w:pPr>
        <w:widowControl w:val="0"/>
        <w:autoSpaceDE w:val="0"/>
        <w:autoSpaceDN w:val="0"/>
        <w:adjustRightInd w:val="0"/>
        <w:ind w:firstLine="709"/>
        <w:jc w:val="center"/>
        <w:rPr>
          <w:rFonts w:ascii="Times New Roman" w:hAnsi="Times New Roman"/>
          <w:b/>
          <w:sz w:val="28"/>
          <w:szCs w:val="28"/>
        </w:rPr>
      </w:pPr>
    </w:p>
    <w:p w:rsidR="002F3D69" w:rsidRPr="002F3D69" w:rsidRDefault="002F3D69" w:rsidP="002F3D69">
      <w:pPr>
        <w:pStyle w:val="1"/>
        <w:spacing w:line="240" w:lineRule="auto"/>
      </w:pPr>
      <w:bookmarkStart w:id="1" w:name="_Toc36043076"/>
      <w:r w:rsidRPr="002F3D69">
        <w:t>Бюджет</w:t>
      </w:r>
      <w:bookmarkEnd w:id="1"/>
    </w:p>
    <w:p w:rsidR="002F3D69" w:rsidRPr="002F3D69" w:rsidRDefault="002F3D69" w:rsidP="002F3D69">
      <w:pPr>
        <w:rPr>
          <w:rFonts w:ascii="Times New Roman" w:hAnsi="Times New Roman"/>
          <w:sz w:val="28"/>
          <w:szCs w:val="28"/>
        </w:rPr>
      </w:pPr>
    </w:p>
    <w:p w:rsidR="002F3D69" w:rsidRPr="002F3D69" w:rsidRDefault="002F3D69" w:rsidP="002F3D69">
      <w:pPr>
        <w:jc w:val="both"/>
        <w:rPr>
          <w:rFonts w:ascii="Times New Roman" w:hAnsi="Times New Roman"/>
          <w:color w:val="FF0000"/>
          <w:sz w:val="28"/>
          <w:szCs w:val="28"/>
        </w:rPr>
      </w:pPr>
      <w:r w:rsidRPr="002F3D69">
        <w:rPr>
          <w:rFonts w:ascii="Times New Roman" w:hAnsi="Times New Roman"/>
          <w:color w:val="333333"/>
          <w:sz w:val="28"/>
          <w:szCs w:val="28"/>
        </w:rPr>
        <w:t>     Одним из главных показателей эффективности работы муниципального образования является обеспечение бюджетного процесса, повышение результативности бюджетных расходов и рост собственных доходов, осуществление бесперебойного финансирования всех бюджетных назначений и исполнение взятых на себя обязательств.</w:t>
      </w:r>
    </w:p>
    <w:p w:rsidR="002F3D69" w:rsidRPr="002F3D69" w:rsidRDefault="002F3D69" w:rsidP="002F3D69">
      <w:pPr>
        <w:pStyle w:val="2"/>
        <w:ind w:left="0" w:firstLine="567"/>
        <w:rPr>
          <w:szCs w:val="28"/>
        </w:rPr>
      </w:pPr>
      <w:bookmarkStart w:id="2" w:name="_Toc36043077"/>
      <w:r w:rsidRPr="002F3D69">
        <w:rPr>
          <w:szCs w:val="28"/>
        </w:rPr>
        <w:t>Доходы</w:t>
      </w:r>
      <w:bookmarkEnd w:id="2"/>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 xml:space="preserve">В 2019 году в бюджет Котовского муниципального района поступило  </w:t>
      </w:r>
      <w:r w:rsidRPr="002F3D69">
        <w:rPr>
          <w:rFonts w:ascii="Times New Roman" w:hAnsi="Times New Roman"/>
          <w:b/>
          <w:sz w:val="28"/>
          <w:szCs w:val="28"/>
        </w:rPr>
        <w:t xml:space="preserve">536 689,14 тыс. рублей </w:t>
      </w:r>
      <w:r w:rsidRPr="002F3D69">
        <w:rPr>
          <w:rFonts w:ascii="Times New Roman" w:hAnsi="Times New Roman"/>
          <w:sz w:val="28"/>
          <w:szCs w:val="28"/>
        </w:rPr>
        <w:t>доходов.</w:t>
      </w:r>
      <w:r w:rsidRPr="002F3D69">
        <w:rPr>
          <w:rFonts w:ascii="Times New Roman" w:hAnsi="Times New Roman"/>
          <w:b/>
          <w:sz w:val="28"/>
          <w:szCs w:val="28"/>
        </w:rPr>
        <w:t xml:space="preserve"> </w:t>
      </w:r>
      <w:r w:rsidRPr="002F3D69">
        <w:rPr>
          <w:rFonts w:ascii="Times New Roman" w:hAnsi="Times New Roman"/>
          <w:sz w:val="28"/>
          <w:szCs w:val="28"/>
        </w:rPr>
        <w:t>План  исполнен на 95,8%.  Объем доходов сократился на 3 309,72 тыс. рублей по сравнению с 2018 годом.  В консолидированном бюджете доля доходов района составила 79,4%.</w:t>
      </w:r>
    </w:p>
    <w:p w:rsidR="002F3D69" w:rsidRPr="002F3D69" w:rsidRDefault="002F3D69" w:rsidP="002F3D69">
      <w:pPr>
        <w:ind w:firstLine="567"/>
        <w:jc w:val="both"/>
        <w:rPr>
          <w:rFonts w:ascii="Times New Roman" w:hAnsi="Times New Roman"/>
          <w:sz w:val="28"/>
          <w:szCs w:val="28"/>
        </w:rPr>
      </w:pPr>
    </w:p>
    <w:p w:rsidR="002F3D69" w:rsidRPr="002F3D69" w:rsidRDefault="002F3D69" w:rsidP="002F3D69">
      <w:pPr>
        <w:ind w:firstLine="567"/>
        <w:jc w:val="center"/>
        <w:rPr>
          <w:rFonts w:ascii="Times New Roman" w:hAnsi="Times New Roman"/>
          <w:sz w:val="28"/>
          <w:szCs w:val="28"/>
        </w:rPr>
      </w:pPr>
      <w:r w:rsidRPr="002F3D69">
        <w:rPr>
          <w:rFonts w:ascii="Times New Roman" w:hAnsi="Times New Roman"/>
          <w:sz w:val="28"/>
          <w:szCs w:val="28"/>
        </w:rPr>
        <w:t>Состав доходов района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1"/>
        <w:gridCol w:w="1665"/>
        <w:gridCol w:w="1665"/>
        <w:gridCol w:w="1665"/>
        <w:gridCol w:w="1665"/>
      </w:tblGrid>
      <w:tr w:rsidR="002F3D69" w:rsidRPr="002F3D69" w:rsidTr="00424F4F">
        <w:tc>
          <w:tcPr>
            <w:tcW w:w="3085" w:type="dxa"/>
          </w:tcPr>
          <w:p w:rsidR="002F3D69" w:rsidRPr="002F3D69" w:rsidRDefault="002F3D69" w:rsidP="00424F4F">
            <w:pPr>
              <w:widowControl w:val="0"/>
              <w:autoSpaceDE w:val="0"/>
              <w:autoSpaceDN w:val="0"/>
              <w:adjustRightInd w:val="0"/>
              <w:jc w:val="both"/>
              <w:rPr>
                <w:rFonts w:ascii="Times New Roman" w:hAnsi="Times New Roman"/>
                <w:sz w:val="28"/>
                <w:szCs w:val="28"/>
              </w:rPr>
            </w:pP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2019 год</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2018 год</w:t>
            </w:r>
          </w:p>
        </w:tc>
        <w:tc>
          <w:tcPr>
            <w:tcW w:w="1701"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изменение</w:t>
            </w:r>
            <w:proofErr w:type="gramStart"/>
            <w:r w:rsidRPr="002F3D69">
              <w:rPr>
                <w:rFonts w:ascii="Times New Roman" w:hAnsi="Times New Roman"/>
                <w:sz w:val="28"/>
                <w:szCs w:val="28"/>
              </w:rPr>
              <w:t xml:space="preserve"> (+,-)</w:t>
            </w:r>
            <w:proofErr w:type="gramEnd"/>
          </w:p>
        </w:tc>
        <w:tc>
          <w:tcPr>
            <w:tcW w:w="1701"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изменение</w:t>
            </w:r>
            <w:proofErr w:type="gramStart"/>
            <w:r w:rsidRPr="002F3D69">
              <w:rPr>
                <w:rFonts w:ascii="Times New Roman" w:hAnsi="Times New Roman"/>
                <w:sz w:val="28"/>
                <w:szCs w:val="28"/>
              </w:rPr>
              <w:t xml:space="preserve"> (%)</w:t>
            </w:r>
            <w:proofErr w:type="gramEnd"/>
          </w:p>
        </w:tc>
      </w:tr>
      <w:tr w:rsidR="002F3D69" w:rsidRPr="002F3D69" w:rsidTr="00424F4F">
        <w:tc>
          <w:tcPr>
            <w:tcW w:w="308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Доходы всего</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536 689,14</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539 998,86</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- 3 309,72</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99,39</w:t>
            </w:r>
          </w:p>
        </w:tc>
      </w:tr>
      <w:tr w:rsidR="002F3D69" w:rsidRPr="002F3D69" w:rsidTr="00424F4F">
        <w:tc>
          <w:tcPr>
            <w:tcW w:w="308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Собственные доходы</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209 096,16</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206 792,59</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+ 2 303,57</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101,11</w:t>
            </w:r>
          </w:p>
        </w:tc>
      </w:tr>
      <w:tr w:rsidR="002F3D69" w:rsidRPr="002F3D69" w:rsidTr="00424F4F">
        <w:tc>
          <w:tcPr>
            <w:tcW w:w="308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Безвозмездные поступления</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327 592,98</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333 206,27</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- 5 613,29</w:t>
            </w:r>
          </w:p>
        </w:tc>
        <w:tc>
          <w:tcPr>
            <w:tcW w:w="170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98,31</w:t>
            </w:r>
          </w:p>
        </w:tc>
      </w:tr>
    </w:tbl>
    <w:p w:rsidR="002F3D69" w:rsidRPr="002F3D69" w:rsidRDefault="002F3D69" w:rsidP="002F3D69">
      <w:pPr>
        <w:ind w:firstLine="567"/>
        <w:jc w:val="both"/>
        <w:rPr>
          <w:rFonts w:ascii="Times New Roman" w:hAnsi="Times New Roman"/>
          <w:sz w:val="28"/>
          <w:szCs w:val="28"/>
        </w:rPr>
      </w:pP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Общее сокращение доходов района связано со снижением безвозмездных поступлений на 5 613,29 тыс. рублей, при этом собственные доходы выросли на 2 303,57 тыс. рублей. Величина безвозмездных</w:t>
      </w:r>
      <w:r w:rsidRPr="002F3D69">
        <w:rPr>
          <w:rFonts w:ascii="Times New Roman" w:hAnsi="Times New Roman"/>
          <w:color w:val="FF0000"/>
          <w:sz w:val="28"/>
          <w:szCs w:val="28"/>
        </w:rPr>
        <w:t xml:space="preserve"> </w:t>
      </w:r>
      <w:r w:rsidRPr="002F3D69">
        <w:rPr>
          <w:rFonts w:ascii="Times New Roman" w:hAnsi="Times New Roman"/>
          <w:sz w:val="28"/>
          <w:szCs w:val="28"/>
        </w:rPr>
        <w:t xml:space="preserve">поступлений в 2019 году составила 327 592,98 тыс. рублей, удельный вес в общих доходах района – 61,0%. </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i/>
          <w:sz w:val="28"/>
          <w:szCs w:val="28"/>
        </w:rPr>
        <w:t>Собственные доходы</w:t>
      </w:r>
      <w:r w:rsidRPr="002F3D69">
        <w:rPr>
          <w:rFonts w:ascii="Times New Roman" w:hAnsi="Times New Roman"/>
          <w:sz w:val="28"/>
          <w:szCs w:val="28"/>
        </w:rPr>
        <w:t xml:space="preserve"> муниципального района в 2019 году составили </w:t>
      </w:r>
      <w:r w:rsidRPr="002F3D69">
        <w:rPr>
          <w:rFonts w:ascii="Times New Roman" w:hAnsi="Times New Roman"/>
          <w:b/>
          <w:sz w:val="28"/>
          <w:szCs w:val="28"/>
        </w:rPr>
        <w:t>209 096,16 тыс. рублей</w:t>
      </w:r>
      <w:r w:rsidRPr="002F3D69">
        <w:rPr>
          <w:rFonts w:ascii="Times New Roman" w:hAnsi="Times New Roman"/>
          <w:sz w:val="28"/>
          <w:szCs w:val="28"/>
        </w:rPr>
        <w:t xml:space="preserve"> или 39,0% в общих доходах района. По сравнению с 2018 годом объем собственных доходов увеличился на 1,1%.</w:t>
      </w:r>
    </w:p>
    <w:p w:rsidR="002F3D69" w:rsidRPr="002F3D69" w:rsidRDefault="002F3D69" w:rsidP="002F3D69">
      <w:pPr>
        <w:ind w:firstLine="567"/>
        <w:jc w:val="both"/>
        <w:rPr>
          <w:rFonts w:ascii="Times New Roman" w:hAnsi="Times New Roman"/>
          <w:sz w:val="28"/>
          <w:szCs w:val="28"/>
        </w:rPr>
      </w:pPr>
    </w:p>
    <w:p w:rsidR="002F3D69" w:rsidRPr="002F3D69" w:rsidRDefault="002F3D69" w:rsidP="002F3D69">
      <w:pPr>
        <w:ind w:firstLine="567"/>
        <w:jc w:val="center"/>
        <w:rPr>
          <w:rFonts w:ascii="Times New Roman" w:hAnsi="Times New Roman"/>
          <w:sz w:val="28"/>
          <w:szCs w:val="28"/>
        </w:rPr>
      </w:pPr>
      <w:r w:rsidRPr="002F3D69">
        <w:rPr>
          <w:rFonts w:ascii="Times New Roman" w:hAnsi="Times New Roman"/>
          <w:sz w:val="28"/>
          <w:szCs w:val="28"/>
        </w:rPr>
        <w:t>Состав собственных доходов района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676"/>
        <w:gridCol w:w="1599"/>
        <w:gridCol w:w="1676"/>
        <w:gridCol w:w="1676"/>
      </w:tblGrid>
      <w:tr w:rsidR="002F3D69" w:rsidRPr="002F3D69" w:rsidTr="00424F4F">
        <w:tc>
          <w:tcPr>
            <w:tcW w:w="2943" w:type="dxa"/>
          </w:tcPr>
          <w:p w:rsidR="002F3D69" w:rsidRPr="002F3D69" w:rsidRDefault="002F3D69" w:rsidP="00424F4F">
            <w:pPr>
              <w:widowControl w:val="0"/>
              <w:autoSpaceDE w:val="0"/>
              <w:autoSpaceDN w:val="0"/>
              <w:adjustRightInd w:val="0"/>
              <w:jc w:val="both"/>
              <w:rPr>
                <w:rFonts w:ascii="Times New Roman" w:hAnsi="Times New Roman"/>
                <w:sz w:val="28"/>
                <w:szCs w:val="28"/>
              </w:rPr>
            </w:pPr>
          </w:p>
        </w:tc>
        <w:tc>
          <w:tcPr>
            <w:tcW w:w="16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2019 год</w:t>
            </w:r>
          </w:p>
        </w:tc>
        <w:tc>
          <w:tcPr>
            <w:tcW w:w="1599"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2018 год</w:t>
            </w:r>
          </w:p>
        </w:tc>
        <w:tc>
          <w:tcPr>
            <w:tcW w:w="1676"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изменение</w:t>
            </w:r>
            <w:proofErr w:type="gramStart"/>
            <w:r w:rsidRPr="002F3D69">
              <w:rPr>
                <w:rFonts w:ascii="Times New Roman" w:hAnsi="Times New Roman"/>
                <w:sz w:val="28"/>
                <w:szCs w:val="28"/>
              </w:rPr>
              <w:t xml:space="preserve"> (+,-)</w:t>
            </w:r>
            <w:proofErr w:type="gramEnd"/>
          </w:p>
        </w:tc>
        <w:tc>
          <w:tcPr>
            <w:tcW w:w="1676"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изменение</w:t>
            </w:r>
            <w:proofErr w:type="gramStart"/>
            <w:r w:rsidRPr="002F3D69">
              <w:rPr>
                <w:rFonts w:ascii="Times New Roman" w:hAnsi="Times New Roman"/>
                <w:sz w:val="28"/>
                <w:szCs w:val="28"/>
              </w:rPr>
              <w:t xml:space="preserve"> (%)</w:t>
            </w:r>
            <w:proofErr w:type="gramEnd"/>
          </w:p>
        </w:tc>
      </w:tr>
      <w:tr w:rsidR="002F3D69" w:rsidRPr="002F3D69" w:rsidTr="00424F4F">
        <w:tc>
          <w:tcPr>
            <w:tcW w:w="2943"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Собственные доходы</w:t>
            </w:r>
          </w:p>
        </w:tc>
        <w:tc>
          <w:tcPr>
            <w:tcW w:w="16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209 096,16</w:t>
            </w:r>
          </w:p>
        </w:tc>
        <w:tc>
          <w:tcPr>
            <w:tcW w:w="1599"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206 792,59</w:t>
            </w:r>
          </w:p>
        </w:tc>
        <w:tc>
          <w:tcPr>
            <w:tcW w:w="16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xml:space="preserve"> + 2 303,57</w:t>
            </w:r>
          </w:p>
        </w:tc>
        <w:tc>
          <w:tcPr>
            <w:tcW w:w="16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101,1</w:t>
            </w:r>
          </w:p>
        </w:tc>
      </w:tr>
      <w:tr w:rsidR="002F3D69" w:rsidRPr="002F3D69" w:rsidTr="00424F4F">
        <w:tc>
          <w:tcPr>
            <w:tcW w:w="2943"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Налоговые доходы</w:t>
            </w:r>
          </w:p>
        </w:tc>
        <w:tc>
          <w:tcPr>
            <w:tcW w:w="16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163 412,05</w:t>
            </w:r>
          </w:p>
        </w:tc>
        <w:tc>
          <w:tcPr>
            <w:tcW w:w="1599"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176 174,60</w:t>
            </w:r>
          </w:p>
        </w:tc>
        <w:tc>
          <w:tcPr>
            <w:tcW w:w="16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- 12 762,55</w:t>
            </w:r>
          </w:p>
        </w:tc>
        <w:tc>
          <w:tcPr>
            <w:tcW w:w="16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92,8</w:t>
            </w:r>
          </w:p>
        </w:tc>
      </w:tr>
      <w:tr w:rsidR="002F3D69" w:rsidRPr="002F3D69" w:rsidTr="00424F4F">
        <w:tc>
          <w:tcPr>
            <w:tcW w:w="2943"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Неналоговые доходы</w:t>
            </w:r>
          </w:p>
        </w:tc>
        <w:tc>
          <w:tcPr>
            <w:tcW w:w="16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45 684,11</w:t>
            </w:r>
          </w:p>
        </w:tc>
        <w:tc>
          <w:tcPr>
            <w:tcW w:w="1599"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30 617,99</w:t>
            </w:r>
          </w:p>
        </w:tc>
        <w:tc>
          <w:tcPr>
            <w:tcW w:w="16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+ 15 066,12</w:t>
            </w:r>
          </w:p>
        </w:tc>
        <w:tc>
          <w:tcPr>
            <w:tcW w:w="16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149,2</w:t>
            </w:r>
          </w:p>
        </w:tc>
      </w:tr>
    </w:tbl>
    <w:p w:rsidR="002F3D69" w:rsidRPr="002F3D69" w:rsidRDefault="002F3D69" w:rsidP="002F3D69">
      <w:pPr>
        <w:ind w:firstLine="567"/>
        <w:jc w:val="both"/>
        <w:rPr>
          <w:rFonts w:ascii="Times New Roman" w:hAnsi="Times New Roman"/>
          <w:sz w:val="28"/>
          <w:szCs w:val="28"/>
        </w:rPr>
      </w:pP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 xml:space="preserve">В собственных доходах района налоговые поступления составили 163 412,05 тыс. рублей (78,15%), неналоговые – 45 684,11 тыс. рублей (21,85%). Рост неналоговых доходов на 15 066,12 тыс. рублей позволил компенсировать сокращение налоговых поступлений на 12 762,55 тыс. рублей. </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 xml:space="preserve">Дополнительный норматив отчислений от НДФЛ, заменяющий дотации из областного фонда финансовой поддержки муниципальных районов, в 2019 году уменьшился на 2,78% по сравнению с 2018 годом. За счет сокращения </w:t>
      </w:r>
      <w:r w:rsidRPr="002F3D69">
        <w:rPr>
          <w:rFonts w:ascii="Times New Roman" w:hAnsi="Times New Roman"/>
          <w:sz w:val="28"/>
          <w:szCs w:val="28"/>
        </w:rPr>
        <w:lastRenderedPageBreak/>
        <w:t>дополнительного норматива отчислений бюджет района недополучил более 8 миллионов рублей.</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ab/>
      </w:r>
      <w:r w:rsidRPr="002F3D69">
        <w:rPr>
          <w:rFonts w:ascii="Times New Roman" w:hAnsi="Times New Roman"/>
          <w:sz w:val="28"/>
          <w:szCs w:val="28"/>
        </w:rPr>
        <w:tab/>
        <w:t>Дополнительный норматив отчислений от НДФЛ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70"/>
        <w:gridCol w:w="1417"/>
        <w:gridCol w:w="1559"/>
        <w:gridCol w:w="1418"/>
      </w:tblGrid>
      <w:tr w:rsidR="002F3D69" w:rsidRPr="002F3D69" w:rsidTr="00424F4F">
        <w:trPr>
          <w:trHeight w:val="722"/>
        </w:trPr>
        <w:tc>
          <w:tcPr>
            <w:tcW w:w="5070" w:type="dxa"/>
          </w:tcPr>
          <w:p w:rsidR="002F3D69" w:rsidRPr="002F3D69" w:rsidRDefault="002F3D69" w:rsidP="00424F4F">
            <w:pPr>
              <w:tabs>
                <w:tab w:val="center" w:pos="4677"/>
                <w:tab w:val="left" w:pos="8430"/>
              </w:tabs>
              <w:jc w:val="center"/>
              <w:rPr>
                <w:rFonts w:ascii="Times New Roman" w:hAnsi="Times New Roman"/>
                <w:sz w:val="28"/>
                <w:szCs w:val="28"/>
              </w:rPr>
            </w:pPr>
            <w:r w:rsidRPr="002F3D69">
              <w:rPr>
                <w:rFonts w:ascii="Times New Roman" w:hAnsi="Times New Roman"/>
                <w:sz w:val="28"/>
                <w:szCs w:val="28"/>
              </w:rPr>
              <w:t>Показатель</w:t>
            </w:r>
          </w:p>
        </w:tc>
        <w:tc>
          <w:tcPr>
            <w:tcW w:w="1417" w:type="dxa"/>
          </w:tcPr>
          <w:p w:rsidR="002F3D69" w:rsidRPr="002F3D69" w:rsidRDefault="002F3D69" w:rsidP="00424F4F">
            <w:pPr>
              <w:tabs>
                <w:tab w:val="center" w:pos="4677"/>
                <w:tab w:val="left" w:pos="8430"/>
              </w:tabs>
              <w:jc w:val="center"/>
              <w:rPr>
                <w:rFonts w:ascii="Times New Roman" w:hAnsi="Times New Roman"/>
                <w:sz w:val="28"/>
                <w:szCs w:val="28"/>
              </w:rPr>
            </w:pPr>
            <w:r w:rsidRPr="002F3D69">
              <w:rPr>
                <w:rFonts w:ascii="Times New Roman" w:hAnsi="Times New Roman"/>
                <w:sz w:val="28"/>
                <w:szCs w:val="28"/>
              </w:rPr>
              <w:t>2019</w:t>
            </w:r>
          </w:p>
        </w:tc>
        <w:tc>
          <w:tcPr>
            <w:tcW w:w="1559" w:type="dxa"/>
          </w:tcPr>
          <w:p w:rsidR="002F3D69" w:rsidRPr="002F3D69" w:rsidRDefault="002F3D69" w:rsidP="00424F4F">
            <w:pPr>
              <w:tabs>
                <w:tab w:val="center" w:pos="4677"/>
                <w:tab w:val="left" w:pos="8430"/>
              </w:tabs>
              <w:jc w:val="center"/>
              <w:rPr>
                <w:rFonts w:ascii="Times New Roman" w:hAnsi="Times New Roman"/>
                <w:sz w:val="28"/>
                <w:szCs w:val="28"/>
              </w:rPr>
            </w:pPr>
            <w:r w:rsidRPr="002F3D69">
              <w:rPr>
                <w:rFonts w:ascii="Times New Roman" w:hAnsi="Times New Roman"/>
                <w:sz w:val="28"/>
                <w:szCs w:val="28"/>
              </w:rPr>
              <w:t>2018</w:t>
            </w:r>
          </w:p>
        </w:tc>
        <w:tc>
          <w:tcPr>
            <w:tcW w:w="1418" w:type="dxa"/>
          </w:tcPr>
          <w:p w:rsidR="002F3D69" w:rsidRPr="002F3D69" w:rsidRDefault="002F3D69" w:rsidP="00424F4F">
            <w:pPr>
              <w:tabs>
                <w:tab w:val="center" w:pos="4677"/>
                <w:tab w:val="left" w:pos="8430"/>
              </w:tabs>
              <w:jc w:val="center"/>
              <w:rPr>
                <w:rFonts w:ascii="Times New Roman" w:hAnsi="Times New Roman"/>
                <w:sz w:val="28"/>
                <w:szCs w:val="28"/>
              </w:rPr>
            </w:pPr>
            <w:proofErr w:type="spellStart"/>
            <w:proofErr w:type="gramStart"/>
            <w:r w:rsidRPr="002F3D69">
              <w:rPr>
                <w:rFonts w:ascii="Times New Roman" w:hAnsi="Times New Roman"/>
                <w:sz w:val="28"/>
                <w:szCs w:val="28"/>
              </w:rPr>
              <w:t>изме-нение</w:t>
            </w:r>
            <w:proofErr w:type="spellEnd"/>
            <w:proofErr w:type="gramEnd"/>
          </w:p>
        </w:tc>
      </w:tr>
      <w:tr w:rsidR="002F3D69" w:rsidRPr="002F3D69" w:rsidTr="00424F4F">
        <w:tc>
          <w:tcPr>
            <w:tcW w:w="5070" w:type="dxa"/>
          </w:tcPr>
          <w:p w:rsidR="002F3D69" w:rsidRPr="002F3D69" w:rsidRDefault="002F3D69" w:rsidP="00424F4F">
            <w:pPr>
              <w:tabs>
                <w:tab w:val="center" w:pos="4677"/>
                <w:tab w:val="left" w:pos="8430"/>
              </w:tabs>
              <w:jc w:val="both"/>
              <w:rPr>
                <w:rFonts w:ascii="Times New Roman" w:hAnsi="Times New Roman"/>
                <w:b/>
                <w:sz w:val="28"/>
                <w:szCs w:val="28"/>
              </w:rPr>
            </w:pPr>
            <w:r w:rsidRPr="002F3D69">
              <w:rPr>
                <w:rFonts w:ascii="Times New Roman" w:hAnsi="Times New Roman"/>
                <w:b/>
                <w:sz w:val="28"/>
                <w:szCs w:val="28"/>
              </w:rPr>
              <w:t>Процент отчислений НДФЛ, %</w:t>
            </w:r>
          </w:p>
        </w:tc>
        <w:tc>
          <w:tcPr>
            <w:tcW w:w="1417" w:type="dxa"/>
          </w:tcPr>
          <w:p w:rsidR="002F3D69" w:rsidRPr="002F3D69" w:rsidRDefault="002F3D69" w:rsidP="00424F4F">
            <w:pPr>
              <w:tabs>
                <w:tab w:val="center" w:pos="4677"/>
                <w:tab w:val="left" w:pos="8430"/>
              </w:tabs>
              <w:jc w:val="right"/>
              <w:rPr>
                <w:rFonts w:ascii="Times New Roman" w:hAnsi="Times New Roman"/>
                <w:sz w:val="28"/>
                <w:szCs w:val="28"/>
              </w:rPr>
            </w:pPr>
          </w:p>
        </w:tc>
        <w:tc>
          <w:tcPr>
            <w:tcW w:w="1559" w:type="dxa"/>
          </w:tcPr>
          <w:p w:rsidR="002F3D69" w:rsidRPr="002F3D69" w:rsidRDefault="002F3D69" w:rsidP="00424F4F">
            <w:pPr>
              <w:tabs>
                <w:tab w:val="center" w:pos="4677"/>
                <w:tab w:val="left" w:pos="8430"/>
              </w:tabs>
              <w:jc w:val="right"/>
              <w:rPr>
                <w:rFonts w:ascii="Times New Roman" w:hAnsi="Times New Roman"/>
                <w:sz w:val="28"/>
                <w:szCs w:val="28"/>
              </w:rPr>
            </w:pPr>
          </w:p>
        </w:tc>
        <w:tc>
          <w:tcPr>
            <w:tcW w:w="1418" w:type="dxa"/>
          </w:tcPr>
          <w:p w:rsidR="002F3D69" w:rsidRPr="002F3D69" w:rsidRDefault="002F3D69" w:rsidP="00424F4F">
            <w:pPr>
              <w:tabs>
                <w:tab w:val="center" w:pos="4677"/>
                <w:tab w:val="left" w:pos="8430"/>
              </w:tabs>
              <w:jc w:val="right"/>
              <w:rPr>
                <w:rFonts w:ascii="Times New Roman" w:hAnsi="Times New Roman"/>
                <w:sz w:val="28"/>
                <w:szCs w:val="28"/>
              </w:rPr>
            </w:pPr>
          </w:p>
        </w:tc>
      </w:tr>
      <w:tr w:rsidR="002F3D69" w:rsidRPr="002F3D69" w:rsidTr="00424F4F">
        <w:tc>
          <w:tcPr>
            <w:tcW w:w="5070" w:type="dxa"/>
          </w:tcPr>
          <w:p w:rsidR="002F3D69" w:rsidRPr="002F3D69" w:rsidRDefault="002F3D69" w:rsidP="00424F4F">
            <w:pPr>
              <w:tabs>
                <w:tab w:val="center" w:pos="4677"/>
                <w:tab w:val="left" w:pos="8430"/>
              </w:tabs>
              <w:jc w:val="both"/>
              <w:rPr>
                <w:rFonts w:ascii="Times New Roman" w:hAnsi="Times New Roman"/>
                <w:sz w:val="28"/>
                <w:szCs w:val="28"/>
              </w:rPr>
            </w:pPr>
            <w:r w:rsidRPr="002F3D69">
              <w:rPr>
                <w:rFonts w:ascii="Times New Roman" w:hAnsi="Times New Roman"/>
                <w:sz w:val="28"/>
                <w:szCs w:val="28"/>
              </w:rPr>
              <w:t>Дополнительный норматив в район</w:t>
            </w:r>
          </w:p>
        </w:tc>
        <w:tc>
          <w:tcPr>
            <w:tcW w:w="1417"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32,61</w:t>
            </w:r>
          </w:p>
        </w:tc>
        <w:tc>
          <w:tcPr>
            <w:tcW w:w="1559"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35,39</w:t>
            </w:r>
          </w:p>
        </w:tc>
        <w:tc>
          <w:tcPr>
            <w:tcW w:w="1418"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- 2,78</w:t>
            </w:r>
          </w:p>
        </w:tc>
      </w:tr>
      <w:tr w:rsidR="002F3D69" w:rsidRPr="002F3D69" w:rsidTr="00424F4F">
        <w:tc>
          <w:tcPr>
            <w:tcW w:w="5070" w:type="dxa"/>
          </w:tcPr>
          <w:p w:rsidR="002F3D69" w:rsidRPr="002F3D69" w:rsidRDefault="002F3D69" w:rsidP="00424F4F">
            <w:pPr>
              <w:tabs>
                <w:tab w:val="center" w:pos="4677"/>
                <w:tab w:val="left" w:pos="8430"/>
              </w:tabs>
              <w:jc w:val="both"/>
              <w:rPr>
                <w:rFonts w:ascii="Times New Roman" w:hAnsi="Times New Roman"/>
                <w:sz w:val="28"/>
                <w:szCs w:val="28"/>
              </w:rPr>
            </w:pPr>
            <w:r w:rsidRPr="002F3D69">
              <w:rPr>
                <w:rFonts w:ascii="Times New Roman" w:hAnsi="Times New Roman"/>
                <w:sz w:val="28"/>
                <w:szCs w:val="28"/>
              </w:rPr>
              <w:t>Поступления по Бюджетному кодексу РФ</w:t>
            </w:r>
          </w:p>
        </w:tc>
        <w:tc>
          <w:tcPr>
            <w:tcW w:w="1417"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5</w:t>
            </w:r>
          </w:p>
        </w:tc>
        <w:tc>
          <w:tcPr>
            <w:tcW w:w="1559"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5</w:t>
            </w:r>
          </w:p>
        </w:tc>
        <w:tc>
          <w:tcPr>
            <w:tcW w:w="1418"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0</w:t>
            </w:r>
          </w:p>
        </w:tc>
      </w:tr>
      <w:tr w:rsidR="002F3D69" w:rsidRPr="002F3D69" w:rsidTr="00424F4F">
        <w:tc>
          <w:tcPr>
            <w:tcW w:w="5070" w:type="dxa"/>
          </w:tcPr>
          <w:p w:rsidR="002F3D69" w:rsidRPr="002F3D69" w:rsidRDefault="002F3D69" w:rsidP="00424F4F">
            <w:pPr>
              <w:tabs>
                <w:tab w:val="center" w:pos="4677"/>
                <w:tab w:val="left" w:pos="8430"/>
              </w:tabs>
              <w:jc w:val="both"/>
              <w:rPr>
                <w:rFonts w:ascii="Times New Roman" w:hAnsi="Times New Roman"/>
                <w:sz w:val="28"/>
                <w:szCs w:val="28"/>
              </w:rPr>
            </w:pPr>
            <w:r w:rsidRPr="002F3D69">
              <w:rPr>
                <w:rFonts w:ascii="Times New Roman" w:hAnsi="Times New Roman"/>
                <w:sz w:val="28"/>
                <w:szCs w:val="28"/>
              </w:rPr>
              <w:t xml:space="preserve">Поступления по закону Волгоградской области № 2258-ОД </w:t>
            </w:r>
          </w:p>
        </w:tc>
        <w:tc>
          <w:tcPr>
            <w:tcW w:w="1417"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8</w:t>
            </w:r>
          </w:p>
        </w:tc>
        <w:tc>
          <w:tcPr>
            <w:tcW w:w="1559"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8</w:t>
            </w:r>
          </w:p>
        </w:tc>
        <w:tc>
          <w:tcPr>
            <w:tcW w:w="1418"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0</w:t>
            </w:r>
          </w:p>
        </w:tc>
      </w:tr>
      <w:tr w:rsidR="002F3D69" w:rsidRPr="002F3D69" w:rsidTr="00424F4F">
        <w:tc>
          <w:tcPr>
            <w:tcW w:w="5070" w:type="dxa"/>
          </w:tcPr>
          <w:p w:rsidR="002F3D69" w:rsidRPr="002F3D69" w:rsidRDefault="002F3D69" w:rsidP="00424F4F">
            <w:pPr>
              <w:tabs>
                <w:tab w:val="left" w:pos="8430"/>
              </w:tabs>
              <w:jc w:val="right"/>
              <w:rPr>
                <w:rFonts w:ascii="Times New Roman" w:hAnsi="Times New Roman"/>
                <w:sz w:val="28"/>
                <w:szCs w:val="28"/>
              </w:rPr>
            </w:pPr>
            <w:r w:rsidRPr="002F3D69">
              <w:rPr>
                <w:rFonts w:ascii="Times New Roman" w:hAnsi="Times New Roman"/>
                <w:sz w:val="28"/>
                <w:szCs w:val="28"/>
              </w:rPr>
              <w:t>Всего в район</w:t>
            </w:r>
          </w:p>
        </w:tc>
        <w:tc>
          <w:tcPr>
            <w:tcW w:w="1417"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45,61</w:t>
            </w:r>
          </w:p>
        </w:tc>
        <w:tc>
          <w:tcPr>
            <w:tcW w:w="1559"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48,39</w:t>
            </w:r>
          </w:p>
        </w:tc>
        <w:tc>
          <w:tcPr>
            <w:tcW w:w="1418"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 xml:space="preserve"> - 2,78</w:t>
            </w:r>
          </w:p>
        </w:tc>
      </w:tr>
      <w:tr w:rsidR="002F3D69" w:rsidRPr="002F3D69" w:rsidTr="00424F4F">
        <w:tc>
          <w:tcPr>
            <w:tcW w:w="5070" w:type="dxa"/>
          </w:tcPr>
          <w:p w:rsidR="002F3D69" w:rsidRPr="002F3D69" w:rsidRDefault="002F3D69" w:rsidP="00424F4F">
            <w:pPr>
              <w:tabs>
                <w:tab w:val="center" w:pos="4677"/>
                <w:tab w:val="left" w:pos="8430"/>
              </w:tabs>
              <w:jc w:val="both"/>
              <w:rPr>
                <w:rFonts w:ascii="Times New Roman" w:hAnsi="Times New Roman"/>
                <w:sz w:val="28"/>
                <w:szCs w:val="28"/>
              </w:rPr>
            </w:pPr>
            <w:r w:rsidRPr="002F3D69">
              <w:rPr>
                <w:rFonts w:ascii="Times New Roman" w:hAnsi="Times New Roman"/>
                <w:sz w:val="28"/>
                <w:szCs w:val="28"/>
              </w:rPr>
              <w:t>100% НДФЛ, тыс. рублей</w:t>
            </w:r>
          </w:p>
        </w:tc>
        <w:tc>
          <w:tcPr>
            <w:tcW w:w="1417"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316 396,0</w:t>
            </w:r>
          </w:p>
        </w:tc>
        <w:tc>
          <w:tcPr>
            <w:tcW w:w="1559"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328 810,1</w:t>
            </w:r>
          </w:p>
        </w:tc>
        <w:tc>
          <w:tcPr>
            <w:tcW w:w="1418" w:type="dxa"/>
          </w:tcPr>
          <w:p w:rsidR="002F3D69" w:rsidRPr="002F3D69" w:rsidRDefault="002F3D69" w:rsidP="00424F4F">
            <w:pPr>
              <w:tabs>
                <w:tab w:val="center" w:pos="4677"/>
                <w:tab w:val="left" w:pos="8430"/>
              </w:tabs>
              <w:jc w:val="center"/>
              <w:rPr>
                <w:rFonts w:ascii="Times New Roman" w:hAnsi="Times New Roman"/>
                <w:sz w:val="28"/>
                <w:szCs w:val="28"/>
              </w:rPr>
            </w:pPr>
            <w:r w:rsidRPr="002F3D69">
              <w:rPr>
                <w:rFonts w:ascii="Times New Roman" w:hAnsi="Times New Roman"/>
                <w:sz w:val="28"/>
                <w:szCs w:val="28"/>
              </w:rPr>
              <w:t>-12 414,1</w:t>
            </w:r>
          </w:p>
        </w:tc>
      </w:tr>
      <w:tr w:rsidR="002F3D69" w:rsidRPr="002F3D69" w:rsidTr="00424F4F">
        <w:tc>
          <w:tcPr>
            <w:tcW w:w="5070" w:type="dxa"/>
          </w:tcPr>
          <w:p w:rsidR="002F3D69" w:rsidRPr="002F3D69" w:rsidRDefault="002F3D69" w:rsidP="00424F4F">
            <w:pPr>
              <w:tabs>
                <w:tab w:val="center" w:pos="4677"/>
                <w:tab w:val="left" w:pos="8430"/>
              </w:tabs>
              <w:jc w:val="both"/>
              <w:rPr>
                <w:rFonts w:ascii="Times New Roman" w:hAnsi="Times New Roman"/>
                <w:sz w:val="28"/>
                <w:szCs w:val="28"/>
              </w:rPr>
            </w:pPr>
            <w:proofErr w:type="gramStart"/>
            <w:r w:rsidRPr="002F3D69">
              <w:rPr>
                <w:rFonts w:ascii="Times New Roman" w:hAnsi="Times New Roman"/>
                <w:sz w:val="28"/>
                <w:szCs w:val="28"/>
              </w:rPr>
              <w:t>НДФЛ недополученный в бюджет,</w:t>
            </w:r>
            <w:proofErr w:type="gramEnd"/>
          </w:p>
          <w:p w:rsidR="002F3D69" w:rsidRPr="002F3D69" w:rsidRDefault="002F3D69" w:rsidP="00424F4F">
            <w:pPr>
              <w:tabs>
                <w:tab w:val="center" w:pos="4677"/>
                <w:tab w:val="left" w:pos="8430"/>
              </w:tabs>
              <w:jc w:val="both"/>
              <w:rPr>
                <w:rFonts w:ascii="Times New Roman" w:hAnsi="Times New Roman"/>
                <w:sz w:val="28"/>
                <w:szCs w:val="28"/>
              </w:rPr>
            </w:pPr>
            <w:r w:rsidRPr="002F3D69">
              <w:rPr>
                <w:rFonts w:ascii="Times New Roman" w:hAnsi="Times New Roman"/>
                <w:sz w:val="28"/>
                <w:szCs w:val="28"/>
              </w:rPr>
              <w:t xml:space="preserve"> тыс. рублей</w:t>
            </w:r>
          </w:p>
        </w:tc>
        <w:tc>
          <w:tcPr>
            <w:tcW w:w="1417" w:type="dxa"/>
          </w:tcPr>
          <w:p w:rsidR="002F3D69" w:rsidRPr="002F3D69" w:rsidRDefault="002F3D69" w:rsidP="00424F4F">
            <w:pPr>
              <w:tabs>
                <w:tab w:val="center" w:pos="4677"/>
                <w:tab w:val="left" w:pos="8430"/>
              </w:tabs>
              <w:jc w:val="right"/>
              <w:rPr>
                <w:rFonts w:ascii="Times New Roman" w:hAnsi="Times New Roman"/>
                <w:sz w:val="28"/>
                <w:szCs w:val="28"/>
              </w:rPr>
            </w:pPr>
            <w:r w:rsidRPr="002F3D69">
              <w:rPr>
                <w:rFonts w:ascii="Times New Roman" w:hAnsi="Times New Roman"/>
                <w:sz w:val="28"/>
                <w:szCs w:val="28"/>
              </w:rPr>
              <w:t>8 795,8</w:t>
            </w:r>
          </w:p>
        </w:tc>
        <w:tc>
          <w:tcPr>
            <w:tcW w:w="1559" w:type="dxa"/>
          </w:tcPr>
          <w:p w:rsidR="002F3D69" w:rsidRPr="002F3D69" w:rsidRDefault="002F3D69" w:rsidP="00424F4F">
            <w:pPr>
              <w:tabs>
                <w:tab w:val="center" w:pos="4677"/>
                <w:tab w:val="left" w:pos="8430"/>
              </w:tabs>
              <w:jc w:val="right"/>
              <w:rPr>
                <w:rFonts w:ascii="Times New Roman" w:hAnsi="Times New Roman"/>
                <w:sz w:val="28"/>
                <w:szCs w:val="28"/>
              </w:rPr>
            </w:pPr>
          </w:p>
        </w:tc>
        <w:tc>
          <w:tcPr>
            <w:tcW w:w="1418" w:type="dxa"/>
          </w:tcPr>
          <w:p w:rsidR="002F3D69" w:rsidRPr="002F3D69" w:rsidRDefault="002F3D69" w:rsidP="00424F4F">
            <w:pPr>
              <w:tabs>
                <w:tab w:val="center" w:pos="4677"/>
                <w:tab w:val="left" w:pos="8430"/>
              </w:tabs>
              <w:jc w:val="right"/>
              <w:rPr>
                <w:rFonts w:ascii="Times New Roman" w:hAnsi="Times New Roman"/>
                <w:sz w:val="28"/>
                <w:szCs w:val="28"/>
              </w:rPr>
            </w:pPr>
          </w:p>
        </w:tc>
      </w:tr>
    </w:tbl>
    <w:p w:rsidR="002F3D69" w:rsidRPr="002F3D69" w:rsidRDefault="002F3D69" w:rsidP="002F3D69">
      <w:pPr>
        <w:tabs>
          <w:tab w:val="center" w:pos="4677"/>
          <w:tab w:val="left" w:pos="8430"/>
        </w:tabs>
        <w:jc w:val="both"/>
        <w:rPr>
          <w:rFonts w:ascii="Times New Roman" w:hAnsi="Times New Roman"/>
          <w:sz w:val="28"/>
          <w:szCs w:val="28"/>
        </w:rPr>
      </w:pPr>
    </w:p>
    <w:p w:rsidR="002F3D69" w:rsidRPr="002F3D69" w:rsidRDefault="002F3D69" w:rsidP="002F3D69">
      <w:pPr>
        <w:ind w:firstLine="567"/>
        <w:jc w:val="center"/>
        <w:rPr>
          <w:rFonts w:ascii="Times New Roman" w:hAnsi="Times New Roman"/>
          <w:sz w:val="28"/>
          <w:szCs w:val="28"/>
        </w:rPr>
      </w:pPr>
      <w:r w:rsidRPr="002F3D69">
        <w:rPr>
          <w:rFonts w:ascii="Times New Roman" w:hAnsi="Times New Roman"/>
          <w:sz w:val="28"/>
          <w:szCs w:val="28"/>
        </w:rPr>
        <w:t>Структура налоговых доходов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2693"/>
        <w:gridCol w:w="1985"/>
      </w:tblGrid>
      <w:tr w:rsidR="002F3D69" w:rsidRPr="002F3D69" w:rsidTr="00424F4F">
        <w:tc>
          <w:tcPr>
            <w:tcW w:w="4786" w:type="dxa"/>
          </w:tcPr>
          <w:p w:rsidR="002F3D69" w:rsidRPr="002F3D69" w:rsidRDefault="002F3D69" w:rsidP="00424F4F">
            <w:pPr>
              <w:widowControl w:val="0"/>
              <w:autoSpaceDE w:val="0"/>
              <w:autoSpaceDN w:val="0"/>
              <w:adjustRightInd w:val="0"/>
              <w:jc w:val="both"/>
              <w:rPr>
                <w:rFonts w:ascii="Times New Roman" w:hAnsi="Times New Roman"/>
                <w:sz w:val="28"/>
                <w:szCs w:val="28"/>
              </w:rPr>
            </w:pPr>
          </w:p>
        </w:tc>
        <w:tc>
          <w:tcPr>
            <w:tcW w:w="2693"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2019 год (тыс. руб.)</w:t>
            </w:r>
          </w:p>
        </w:tc>
        <w:tc>
          <w:tcPr>
            <w:tcW w:w="198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структура, %</w:t>
            </w:r>
          </w:p>
        </w:tc>
      </w:tr>
      <w:tr w:rsidR="002F3D69" w:rsidRPr="002F3D69" w:rsidTr="00424F4F">
        <w:tc>
          <w:tcPr>
            <w:tcW w:w="4786"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Налоговые доходы</w:t>
            </w:r>
          </w:p>
        </w:tc>
        <w:tc>
          <w:tcPr>
            <w:tcW w:w="269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163 412,05</w:t>
            </w:r>
          </w:p>
        </w:tc>
        <w:tc>
          <w:tcPr>
            <w:tcW w:w="19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100,0</w:t>
            </w:r>
          </w:p>
        </w:tc>
      </w:tr>
      <w:tr w:rsidR="002F3D69" w:rsidRPr="002F3D69" w:rsidTr="00424F4F">
        <w:tc>
          <w:tcPr>
            <w:tcW w:w="4786"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Налог на доходы физических лиц (НДФЛ)</w:t>
            </w:r>
          </w:p>
        </w:tc>
        <w:tc>
          <w:tcPr>
            <w:tcW w:w="269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144 225,00</w:t>
            </w:r>
          </w:p>
        </w:tc>
        <w:tc>
          <w:tcPr>
            <w:tcW w:w="19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88,3</w:t>
            </w:r>
          </w:p>
        </w:tc>
      </w:tr>
      <w:tr w:rsidR="002F3D69" w:rsidRPr="002F3D69" w:rsidTr="00424F4F">
        <w:tc>
          <w:tcPr>
            <w:tcW w:w="4786"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Акцизы</w:t>
            </w:r>
          </w:p>
        </w:tc>
        <w:tc>
          <w:tcPr>
            <w:tcW w:w="269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2 240,90</w:t>
            </w:r>
          </w:p>
        </w:tc>
        <w:tc>
          <w:tcPr>
            <w:tcW w:w="19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1,4</w:t>
            </w:r>
          </w:p>
        </w:tc>
      </w:tr>
      <w:tr w:rsidR="002F3D69" w:rsidRPr="002F3D69" w:rsidTr="00424F4F">
        <w:tc>
          <w:tcPr>
            <w:tcW w:w="4786"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Налог, взимаемый по упрощенной системе налогообложения</w:t>
            </w:r>
          </w:p>
        </w:tc>
        <w:tc>
          <w:tcPr>
            <w:tcW w:w="269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1 326,27</w:t>
            </w:r>
          </w:p>
        </w:tc>
        <w:tc>
          <w:tcPr>
            <w:tcW w:w="19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0,8</w:t>
            </w:r>
          </w:p>
        </w:tc>
      </w:tr>
      <w:tr w:rsidR="002F3D69" w:rsidRPr="002F3D69" w:rsidTr="00424F4F">
        <w:tc>
          <w:tcPr>
            <w:tcW w:w="4786"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Единый налог на вмененный доход</w:t>
            </w:r>
          </w:p>
        </w:tc>
        <w:tc>
          <w:tcPr>
            <w:tcW w:w="269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8 808,59</w:t>
            </w:r>
          </w:p>
        </w:tc>
        <w:tc>
          <w:tcPr>
            <w:tcW w:w="19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5,4</w:t>
            </w:r>
          </w:p>
        </w:tc>
      </w:tr>
      <w:tr w:rsidR="002F3D69" w:rsidRPr="002F3D69" w:rsidTr="00424F4F">
        <w:tc>
          <w:tcPr>
            <w:tcW w:w="4786"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Единый сельскохозяйственный налог</w:t>
            </w:r>
          </w:p>
        </w:tc>
        <w:tc>
          <w:tcPr>
            <w:tcW w:w="269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1 219,82</w:t>
            </w:r>
          </w:p>
        </w:tc>
        <w:tc>
          <w:tcPr>
            <w:tcW w:w="19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0,7</w:t>
            </w:r>
          </w:p>
        </w:tc>
      </w:tr>
      <w:tr w:rsidR="002F3D69" w:rsidRPr="002F3D69" w:rsidTr="00424F4F">
        <w:tc>
          <w:tcPr>
            <w:tcW w:w="4786"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Налог по патентной системе</w:t>
            </w:r>
          </w:p>
        </w:tc>
        <w:tc>
          <w:tcPr>
            <w:tcW w:w="269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2 029,36</w:t>
            </w:r>
          </w:p>
        </w:tc>
        <w:tc>
          <w:tcPr>
            <w:tcW w:w="19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1,2</w:t>
            </w:r>
          </w:p>
        </w:tc>
      </w:tr>
      <w:tr w:rsidR="002F3D69" w:rsidRPr="002F3D69" w:rsidTr="00424F4F">
        <w:tc>
          <w:tcPr>
            <w:tcW w:w="4786"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lastRenderedPageBreak/>
              <w:t>Государственная пошлина</w:t>
            </w:r>
          </w:p>
        </w:tc>
        <w:tc>
          <w:tcPr>
            <w:tcW w:w="269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3 562,11</w:t>
            </w:r>
          </w:p>
        </w:tc>
        <w:tc>
          <w:tcPr>
            <w:tcW w:w="19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2,2</w:t>
            </w:r>
          </w:p>
        </w:tc>
      </w:tr>
    </w:tbl>
    <w:p w:rsidR="002F3D69" w:rsidRPr="002F3D69" w:rsidRDefault="002F3D69" w:rsidP="002F3D69">
      <w:pPr>
        <w:ind w:firstLine="567"/>
        <w:jc w:val="both"/>
        <w:rPr>
          <w:rFonts w:ascii="Times New Roman" w:hAnsi="Times New Roman"/>
          <w:sz w:val="28"/>
          <w:szCs w:val="28"/>
        </w:rPr>
      </w:pPr>
    </w:p>
    <w:p w:rsidR="002F3D69" w:rsidRPr="002F3D69" w:rsidRDefault="002F3D69" w:rsidP="002F3D69">
      <w:pPr>
        <w:ind w:firstLine="567"/>
        <w:jc w:val="both"/>
        <w:rPr>
          <w:rFonts w:ascii="Times New Roman" w:hAnsi="Times New Roman"/>
          <w:bCs/>
          <w:sz w:val="28"/>
          <w:szCs w:val="28"/>
        </w:rPr>
      </w:pPr>
      <w:r w:rsidRPr="002F3D69">
        <w:rPr>
          <w:rFonts w:ascii="Times New Roman" w:hAnsi="Times New Roman"/>
          <w:sz w:val="28"/>
          <w:szCs w:val="28"/>
        </w:rPr>
        <w:t xml:space="preserve">Основная составляющая налоговых доходов  бюджета района  - поступления от  </w:t>
      </w:r>
      <w:r w:rsidRPr="002F3D69">
        <w:rPr>
          <w:rFonts w:ascii="Times New Roman" w:hAnsi="Times New Roman"/>
          <w:b/>
          <w:sz w:val="28"/>
          <w:szCs w:val="28"/>
        </w:rPr>
        <w:t>налога на доходы физических лиц</w:t>
      </w:r>
      <w:r w:rsidRPr="002F3D69">
        <w:rPr>
          <w:rFonts w:ascii="Times New Roman" w:hAnsi="Times New Roman"/>
          <w:sz w:val="28"/>
          <w:szCs w:val="28"/>
        </w:rPr>
        <w:t xml:space="preserve"> – 88,3%. В 2019 году   поступило НДФЛ  </w:t>
      </w:r>
      <w:r w:rsidRPr="002F3D69">
        <w:rPr>
          <w:rFonts w:ascii="Times New Roman" w:hAnsi="Times New Roman"/>
          <w:b/>
          <w:sz w:val="28"/>
          <w:szCs w:val="28"/>
        </w:rPr>
        <w:t>144 225,0 тыс. рублей</w:t>
      </w:r>
      <w:r w:rsidRPr="002F3D69">
        <w:rPr>
          <w:rFonts w:ascii="Times New Roman" w:hAnsi="Times New Roman"/>
          <w:sz w:val="28"/>
          <w:szCs w:val="28"/>
        </w:rPr>
        <w:t xml:space="preserve">, что на 14 774,7 тыс. рублей меньше, чем в 2018 году. Такое снижение обусловлено поступлением в 2018 году повышенного НДФЛ </w:t>
      </w:r>
      <w:r w:rsidRPr="002F3D69">
        <w:rPr>
          <w:rFonts w:ascii="Times New Roman" w:hAnsi="Times New Roman"/>
          <w:bCs/>
          <w:sz w:val="28"/>
          <w:szCs w:val="28"/>
        </w:rPr>
        <w:t xml:space="preserve"> по одному из градообразующих предприятий района, участвующего в программе долгосрочного стимулирования работников. Если не учитывать эти единовременные выплаты, то уровень поступлений НДФЛ остался на уровне 2018 года. </w:t>
      </w:r>
    </w:p>
    <w:p w:rsidR="002F3D69" w:rsidRPr="002F3D69" w:rsidRDefault="002F3D69" w:rsidP="002F3D69">
      <w:pPr>
        <w:jc w:val="both"/>
        <w:rPr>
          <w:rFonts w:ascii="Times New Roman" w:hAnsi="Times New Roman"/>
          <w:sz w:val="28"/>
          <w:szCs w:val="28"/>
          <w:shd w:val="clear" w:color="auto" w:fill="FFFFFF"/>
        </w:rPr>
      </w:pPr>
      <w:r w:rsidRPr="002F3D69">
        <w:rPr>
          <w:rFonts w:ascii="Times New Roman" w:hAnsi="Times New Roman"/>
          <w:color w:val="FF0000"/>
          <w:sz w:val="28"/>
          <w:szCs w:val="28"/>
        </w:rPr>
        <w:tab/>
      </w:r>
      <w:r w:rsidRPr="002F3D69">
        <w:rPr>
          <w:rFonts w:ascii="Times New Roman" w:hAnsi="Times New Roman"/>
          <w:sz w:val="28"/>
          <w:szCs w:val="28"/>
          <w:shd w:val="clear" w:color="auto" w:fill="FFFFFF"/>
        </w:rPr>
        <w:t>Большинство задач в сфере доходов, поставленных в предыдущие годы, сохраняют свою актуальность. Повышение уровня собираемости и увеличения доходной части бюджета района остается одной из приоритетных задач.</w:t>
      </w:r>
    </w:p>
    <w:p w:rsidR="002F3D69" w:rsidRPr="002F3D69" w:rsidRDefault="002F3D69" w:rsidP="002F3D69">
      <w:pPr>
        <w:jc w:val="both"/>
        <w:rPr>
          <w:rFonts w:ascii="Times New Roman" w:hAnsi="Times New Roman"/>
          <w:sz w:val="28"/>
          <w:szCs w:val="28"/>
          <w:shd w:val="clear" w:color="auto" w:fill="FFFFFF"/>
        </w:rPr>
      </w:pPr>
      <w:r w:rsidRPr="002F3D69">
        <w:rPr>
          <w:rFonts w:ascii="Times New Roman" w:hAnsi="Times New Roman"/>
          <w:sz w:val="28"/>
          <w:szCs w:val="28"/>
          <w:shd w:val="clear" w:color="auto" w:fill="FFFFFF"/>
        </w:rPr>
        <w:tab/>
        <w:t>На протяжении   2019 года  вела работу межведомственная комиссия по мобилизации  доходов в консолидированный бюджет Волгоградской области.</w:t>
      </w:r>
      <w:r w:rsidRPr="002F3D69">
        <w:rPr>
          <w:rFonts w:ascii="Times New Roman" w:hAnsi="Times New Roman"/>
          <w:sz w:val="28"/>
          <w:szCs w:val="28"/>
        </w:rPr>
        <w:br/>
      </w:r>
      <w:r w:rsidRPr="002F3D69">
        <w:rPr>
          <w:rFonts w:ascii="Times New Roman" w:hAnsi="Times New Roman"/>
          <w:sz w:val="28"/>
          <w:szCs w:val="28"/>
          <w:shd w:val="clear" w:color="auto" w:fill="FFFFFF"/>
        </w:rPr>
        <w:tab/>
        <w:t xml:space="preserve">   За отчетный период было проведено - 319  заседаний, из них 281 в поселениях района  на которых были приняты ряд мер:</w:t>
      </w:r>
    </w:p>
    <w:p w:rsidR="002F3D69" w:rsidRPr="002F3D69" w:rsidRDefault="002F3D69" w:rsidP="002F3D69">
      <w:pPr>
        <w:jc w:val="both"/>
        <w:rPr>
          <w:rFonts w:ascii="Times New Roman" w:hAnsi="Times New Roman"/>
          <w:sz w:val="28"/>
          <w:szCs w:val="28"/>
          <w:shd w:val="clear" w:color="auto" w:fill="FFFFFF"/>
        </w:rPr>
      </w:pPr>
      <w:r w:rsidRPr="002F3D69">
        <w:rPr>
          <w:rFonts w:ascii="Times New Roman" w:hAnsi="Times New Roman"/>
          <w:sz w:val="28"/>
          <w:szCs w:val="28"/>
          <w:shd w:val="clear" w:color="auto" w:fill="FFFFFF"/>
        </w:rPr>
        <w:t xml:space="preserve">             по  работе  с работодателями,  </w:t>
      </w:r>
      <w:proofErr w:type="gramStart"/>
      <w:r w:rsidRPr="002F3D69">
        <w:rPr>
          <w:rFonts w:ascii="Times New Roman" w:hAnsi="Times New Roman"/>
          <w:sz w:val="28"/>
          <w:szCs w:val="28"/>
          <w:shd w:val="clear" w:color="auto" w:fill="FFFFFF"/>
        </w:rPr>
        <w:t>выплачивающих</w:t>
      </w:r>
      <w:proofErr w:type="gramEnd"/>
      <w:r w:rsidRPr="002F3D69">
        <w:rPr>
          <w:rFonts w:ascii="Times New Roman" w:hAnsi="Times New Roman"/>
          <w:sz w:val="28"/>
          <w:szCs w:val="28"/>
          <w:shd w:val="clear" w:color="auto" w:fill="FFFFFF"/>
        </w:rPr>
        <w:t xml:space="preserve"> заработную плату ниже регионального минимума. Всего заслушано на заседаниях комиссии -  80   работодателей.    72 из них повысили заработную плату до регионального минимума. Сумма увеличения фонда заработной платы составила 3369 тыс. рублей;</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по постановке на учет обособленных подразделений. Всего в 2019 году было поставлено на учет 105 индивидуальных предпринимателей,  3 обособленных подразделения  -  ООО «</w:t>
      </w:r>
      <w:proofErr w:type="spellStart"/>
      <w:r w:rsidRPr="002F3D69">
        <w:rPr>
          <w:rFonts w:ascii="Times New Roman" w:hAnsi="Times New Roman"/>
          <w:sz w:val="28"/>
          <w:szCs w:val="28"/>
        </w:rPr>
        <w:t>Премиум</w:t>
      </w:r>
      <w:proofErr w:type="spellEnd"/>
      <w:r w:rsidRPr="002F3D69">
        <w:rPr>
          <w:rFonts w:ascii="Times New Roman" w:hAnsi="Times New Roman"/>
          <w:sz w:val="28"/>
          <w:szCs w:val="28"/>
        </w:rPr>
        <w:t xml:space="preserve">»,  ООО «БИН», ООО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«Южный двор -17», что позволило дополнительно в бюджет получить налога  на доходы физических лиц - 1236,7 тыс. рублей;</w:t>
      </w:r>
    </w:p>
    <w:p w:rsidR="002F3D69" w:rsidRPr="002F3D69" w:rsidRDefault="002F3D69" w:rsidP="002F3D69">
      <w:pPr>
        <w:jc w:val="both"/>
        <w:rPr>
          <w:rFonts w:ascii="Times New Roman" w:hAnsi="Times New Roman"/>
          <w:sz w:val="28"/>
          <w:szCs w:val="28"/>
          <w:shd w:val="clear" w:color="auto" w:fill="FFFFFF"/>
        </w:rPr>
      </w:pPr>
      <w:r w:rsidRPr="002F3D69">
        <w:rPr>
          <w:rFonts w:ascii="Times New Roman" w:hAnsi="Times New Roman"/>
          <w:sz w:val="28"/>
          <w:szCs w:val="28"/>
          <w:shd w:val="clear" w:color="auto" w:fill="FFFFFF"/>
        </w:rPr>
        <w:t xml:space="preserve">              по работе  по взысканию  налоговой задолженности. Всего было  погашено налоговой задолженности на сумму 5,3 млн. рублей;</w:t>
      </w:r>
    </w:p>
    <w:p w:rsidR="002F3D69" w:rsidRPr="002F3D69" w:rsidRDefault="002F3D69" w:rsidP="002F3D69">
      <w:pPr>
        <w:jc w:val="both"/>
        <w:rPr>
          <w:rFonts w:ascii="Times New Roman" w:hAnsi="Times New Roman"/>
          <w:sz w:val="28"/>
          <w:szCs w:val="28"/>
          <w:shd w:val="clear" w:color="auto" w:fill="FFFFFF"/>
        </w:rPr>
      </w:pPr>
      <w:r w:rsidRPr="002F3D69">
        <w:rPr>
          <w:rFonts w:ascii="Times New Roman" w:hAnsi="Times New Roman"/>
          <w:sz w:val="28"/>
          <w:szCs w:val="28"/>
          <w:shd w:val="clear" w:color="auto" w:fill="FFFFFF"/>
        </w:rPr>
        <w:t xml:space="preserve">            работа по снижению неформальной занятости.    Всего  в рамках исполнения плана по неформальной занятости  заключено 281 трудовой </w:t>
      </w:r>
      <w:r w:rsidRPr="002F3D69">
        <w:rPr>
          <w:rFonts w:ascii="Times New Roman" w:hAnsi="Times New Roman"/>
          <w:sz w:val="28"/>
          <w:szCs w:val="28"/>
          <w:shd w:val="clear" w:color="auto" w:fill="FFFFFF"/>
        </w:rPr>
        <w:lastRenderedPageBreak/>
        <w:t xml:space="preserve">договор. План по снижению неформальной занятости  за 2019 год исполнен на 105,18 %.   </w:t>
      </w:r>
    </w:p>
    <w:p w:rsidR="002F3D69" w:rsidRPr="002F3D69" w:rsidRDefault="002F3D69" w:rsidP="002F3D69">
      <w:pPr>
        <w:jc w:val="both"/>
        <w:rPr>
          <w:rFonts w:ascii="Times New Roman" w:hAnsi="Times New Roman"/>
          <w:bCs/>
          <w:sz w:val="28"/>
          <w:szCs w:val="28"/>
        </w:rPr>
      </w:pPr>
      <w:r w:rsidRPr="002F3D69">
        <w:rPr>
          <w:rFonts w:ascii="Times New Roman" w:hAnsi="Times New Roman"/>
          <w:sz w:val="28"/>
          <w:szCs w:val="28"/>
        </w:rPr>
        <w:tab/>
        <w:t xml:space="preserve"> В результате  этих и других мероприятий дополнительно в виде НДФЛ в бюджет поступило 438 тыс. рублей.</w:t>
      </w:r>
    </w:p>
    <w:p w:rsidR="002F3D69" w:rsidRPr="002F3D69" w:rsidRDefault="002F3D69" w:rsidP="002F3D69">
      <w:pPr>
        <w:rPr>
          <w:rFonts w:ascii="Times New Roman" w:hAnsi="Times New Roman"/>
          <w:sz w:val="28"/>
          <w:szCs w:val="28"/>
        </w:rPr>
      </w:pPr>
      <w:r w:rsidRPr="002F3D69">
        <w:rPr>
          <w:rFonts w:ascii="Times New Roman" w:hAnsi="Times New Roman"/>
          <w:sz w:val="28"/>
          <w:szCs w:val="28"/>
        </w:rPr>
        <w:tab/>
        <w:t>Другие налоговые доходы суммарно составляют 11,7% в общем объеме налоговых поступлений.</w:t>
      </w:r>
    </w:p>
    <w:p w:rsidR="002F3D69" w:rsidRPr="002F3D69" w:rsidRDefault="002F3D69" w:rsidP="002F3D69">
      <w:pPr>
        <w:pStyle w:val="ConsPlusTitle"/>
        <w:ind w:firstLine="851"/>
        <w:jc w:val="both"/>
        <w:rPr>
          <w:rFonts w:ascii="Times New Roman" w:hAnsi="Times New Roman" w:cs="Times New Roman"/>
          <w:b w:val="0"/>
          <w:sz w:val="28"/>
          <w:szCs w:val="28"/>
        </w:rPr>
      </w:pPr>
      <w:r w:rsidRPr="002F3D69">
        <w:rPr>
          <w:rFonts w:ascii="Times New Roman" w:hAnsi="Times New Roman" w:cs="Times New Roman"/>
          <w:b w:val="0"/>
          <w:sz w:val="28"/>
          <w:szCs w:val="28"/>
        </w:rPr>
        <w:t>Поступления</w:t>
      </w:r>
      <w:r w:rsidRPr="002F3D69">
        <w:rPr>
          <w:rFonts w:ascii="Times New Roman" w:hAnsi="Times New Roman" w:cs="Times New Roman"/>
          <w:sz w:val="28"/>
          <w:szCs w:val="28"/>
        </w:rPr>
        <w:t xml:space="preserve">  по акцизам по подакцизным товарам (продукции), производимым на территории Российской  Федерации </w:t>
      </w:r>
      <w:r w:rsidRPr="002F3D69">
        <w:rPr>
          <w:rFonts w:ascii="Times New Roman" w:hAnsi="Times New Roman" w:cs="Times New Roman"/>
          <w:b w:val="0"/>
          <w:sz w:val="28"/>
          <w:szCs w:val="28"/>
        </w:rPr>
        <w:t>составили 2 240,90 тыс. рублей,  рост по сравнению с 2018 годом на 218,3 тыс. рублей.</w:t>
      </w:r>
    </w:p>
    <w:p w:rsidR="002F3D69" w:rsidRPr="002F3D69" w:rsidRDefault="002F3D69" w:rsidP="002F3D69">
      <w:pPr>
        <w:pStyle w:val="ConsPlusTitle"/>
        <w:ind w:firstLine="851"/>
        <w:jc w:val="both"/>
        <w:rPr>
          <w:rFonts w:ascii="Times New Roman" w:hAnsi="Times New Roman" w:cs="Times New Roman"/>
          <w:b w:val="0"/>
          <w:sz w:val="28"/>
          <w:szCs w:val="28"/>
        </w:rPr>
      </w:pPr>
      <w:r w:rsidRPr="002F3D69">
        <w:rPr>
          <w:rFonts w:ascii="Times New Roman" w:hAnsi="Times New Roman" w:cs="Times New Roman"/>
          <w:b w:val="0"/>
          <w:sz w:val="28"/>
          <w:szCs w:val="28"/>
        </w:rPr>
        <w:t>В 2019 году в бюджете района появилась новая доходная статья – 5% от налога, взимаемого в связи с применением упрощенной системы налогообложения. Ранее доход в полной сумме поступал в консолидированный бюджет Волгоградской области. В бюджет района за 2019 год поступило 1 326,27 тыс. рублей.</w:t>
      </w:r>
    </w:p>
    <w:p w:rsidR="002F3D69" w:rsidRPr="002F3D69" w:rsidRDefault="002F3D69" w:rsidP="002F3D69">
      <w:pPr>
        <w:pStyle w:val="ConsPlusTitle"/>
        <w:ind w:firstLine="851"/>
        <w:jc w:val="both"/>
        <w:rPr>
          <w:rFonts w:ascii="Times New Roman" w:hAnsi="Times New Roman" w:cs="Times New Roman"/>
          <w:b w:val="0"/>
          <w:sz w:val="28"/>
          <w:szCs w:val="28"/>
        </w:rPr>
      </w:pPr>
      <w:r w:rsidRPr="002F3D69">
        <w:rPr>
          <w:rFonts w:ascii="Times New Roman" w:hAnsi="Times New Roman" w:cs="Times New Roman"/>
          <w:b w:val="0"/>
          <w:sz w:val="28"/>
          <w:szCs w:val="28"/>
        </w:rPr>
        <w:t xml:space="preserve">Доходы по налогу, взимаемому в связи с применением патентной системы налогообложения, составили 2 029,36 тыс. рублей. Темпы роста по этому виду доходов оказались самыми высокими – 170,4%. По сравнению с 2018 годом в бюджет поступило дополнительно 838,2 тыс. рублей. При этом количество выданных патентов изменилось незначительно. </w:t>
      </w:r>
    </w:p>
    <w:p w:rsidR="002F3D69" w:rsidRPr="002F3D69" w:rsidRDefault="002F3D69" w:rsidP="002F3D69">
      <w:pPr>
        <w:ind w:left="-284" w:firstLine="851"/>
        <w:jc w:val="both"/>
        <w:rPr>
          <w:rFonts w:ascii="Times New Roman" w:hAnsi="Times New Roman"/>
          <w:sz w:val="28"/>
          <w:szCs w:val="28"/>
        </w:rPr>
      </w:pPr>
      <w:r w:rsidRPr="002F3D69">
        <w:rPr>
          <w:rFonts w:ascii="Times New Roman" w:hAnsi="Times New Roman"/>
          <w:sz w:val="28"/>
          <w:szCs w:val="28"/>
        </w:rPr>
        <w:t>За 2019  год  выдано 53  патента, стоимость которых составляет 2 423,0 тыс. рублей. По сравнению с 2018 годом количество выданных патентов сократилось на 1, а общая стоимость выросла на 864,9 тыс. рублей, количество привлеченных работников увеличилось с 55 до 67 человек. По розничной торговле, осуществляемой через объекты торговой сети, с площадью не более 50м</w:t>
      </w:r>
      <w:r w:rsidRPr="002F3D69">
        <w:rPr>
          <w:rFonts w:ascii="Times New Roman" w:hAnsi="Times New Roman"/>
          <w:sz w:val="28"/>
          <w:szCs w:val="28"/>
          <w:vertAlign w:val="superscript"/>
        </w:rPr>
        <w:t xml:space="preserve">2  </w:t>
      </w:r>
      <w:r w:rsidRPr="002F3D69">
        <w:rPr>
          <w:rFonts w:ascii="Times New Roman" w:hAnsi="Times New Roman"/>
          <w:sz w:val="28"/>
          <w:szCs w:val="28"/>
        </w:rPr>
        <w:t xml:space="preserve">в 2019 году действует 49 патентов (в 2018 – 49), сумма налога, подлежащего уплате по этому виду деятельности, составляет 62,9% от общей суммы. </w:t>
      </w:r>
    </w:p>
    <w:p w:rsidR="002F3D69" w:rsidRPr="002F3D69" w:rsidRDefault="002F3D69" w:rsidP="002F3D69">
      <w:pPr>
        <w:pStyle w:val="ConsPlusTitle"/>
        <w:ind w:firstLine="851"/>
        <w:jc w:val="both"/>
        <w:rPr>
          <w:rFonts w:ascii="Times New Roman" w:hAnsi="Times New Roman" w:cs="Times New Roman"/>
          <w:b w:val="0"/>
          <w:sz w:val="28"/>
          <w:szCs w:val="28"/>
        </w:rPr>
      </w:pPr>
      <w:r w:rsidRPr="002F3D69">
        <w:rPr>
          <w:rFonts w:ascii="Times New Roman" w:hAnsi="Times New Roman" w:cs="Times New Roman"/>
          <w:b w:val="0"/>
          <w:sz w:val="28"/>
          <w:szCs w:val="28"/>
        </w:rPr>
        <w:t>В бюджет района в виде налога на единый вмененный доход поступило 8 808,59 тыс. рублей, по сравнению с 2018 годом сокращение незначительное (на 21,8 тыс. рублей). Данный режим налогообложения действует до 01.01.2021 года, отдельные ограничения на применение вводились уже в 2019 году.</w:t>
      </w:r>
    </w:p>
    <w:p w:rsidR="002F3D69" w:rsidRPr="002F3D69" w:rsidRDefault="002F3D69" w:rsidP="002F3D69">
      <w:pPr>
        <w:pStyle w:val="ConsPlusTitle"/>
        <w:ind w:firstLine="851"/>
        <w:jc w:val="both"/>
        <w:rPr>
          <w:rFonts w:ascii="Times New Roman" w:hAnsi="Times New Roman" w:cs="Times New Roman"/>
          <w:b w:val="0"/>
          <w:sz w:val="28"/>
          <w:szCs w:val="28"/>
        </w:rPr>
      </w:pPr>
      <w:r w:rsidRPr="002F3D69">
        <w:rPr>
          <w:rFonts w:ascii="Times New Roman" w:hAnsi="Times New Roman" w:cs="Times New Roman"/>
          <w:b w:val="0"/>
          <w:sz w:val="28"/>
          <w:szCs w:val="28"/>
        </w:rPr>
        <w:t>Существенно сократились доходы по единому сельскохозяйственному налогу (на 492,9 тыс. рублей). В отличие от благоприятно сложившихся агрометеорологических условий в 2017 году, в 2018 году в районе вводился режим чрезвычайной ситуации регионального характера в результате воздействия опасных природных явлений  - почвенная засуха и суховей. Погибло 40% всех посевов. Уплата налога по итогам 2018 года производилась в 2019, поэтому после высоких урожаев и доходов предыдущего года падение особенно заметно.</w:t>
      </w:r>
    </w:p>
    <w:p w:rsidR="002F3D69" w:rsidRPr="002F3D69" w:rsidRDefault="002F3D69" w:rsidP="002F3D69">
      <w:pPr>
        <w:pStyle w:val="af3"/>
        <w:spacing w:after="0"/>
        <w:ind w:firstLine="709"/>
        <w:jc w:val="both"/>
        <w:rPr>
          <w:sz w:val="28"/>
          <w:szCs w:val="28"/>
        </w:rPr>
      </w:pPr>
      <w:r w:rsidRPr="002F3D69">
        <w:rPr>
          <w:sz w:val="28"/>
          <w:szCs w:val="28"/>
        </w:rPr>
        <w:lastRenderedPageBreak/>
        <w:t xml:space="preserve">Доходы в виде </w:t>
      </w:r>
      <w:r w:rsidRPr="002F3D69">
        <w:rPr>
          <w:b/>
          <w:sz w:val="28"/>
          <w:szCs w:val="28"/>
        </w:rPr>
        <w:t>государственной пошлины</w:t>
      </w:r>
      <w:r w:rsidRPr="002F3D69">
        <w:rPr>
          <w:sz w:val="28"/>
          <w:szCs w:val="28"/>
        </w:rPr>
        <w:t xml:space="preserve"> составили 3 562,11 тыс. рублей, что на 144,1 тыс. рублей больше, чем в 2018 году. В большей степени это связано с ростом размера государственной пошлины.</w:t>
      </w:r>
    </w:p>
    <w:p w:rsidR="002F3D69" w:rsidRPr="002F3D69" w:rsidRDefault="002F3D69" w:rsidP="002F3D69">
      <w:pPr>
        <w:pStyle w:val="af3"/>
        <w:spacing w:after="0"/>
        <w:ind w:firstLine="709"/>
        <w:jc w:val="both"/>
        <w:rPr>
          <w:bCs/>
          <w:color w:val="FF0000"/>
          <w:sz w:val="28"/>
          <w:szCs w:val="28"/>
        </w:rPr>
      </w:pPr>
    </w:p>
    <w:p w:rsidR="002F3D69" w:rsidRPr="002F3D69" w:rsidRDefault="002F3D69" w:rsidP="002F3D69">
      <w:pPr>
        <w:pStyle w:val="af3"/>
        <w:spacing w:after="0"/>
        <w:ind w:firstLine="709"/>
        <w:jc w:val="both"/>
        <w:rPr>
          <w:sz w:val="28"/>
          <w:szCs w:val="28"/>
        </w:rPr>
      </w:pPr>
      <w:r w:rsidRPr="002F3D69">
        <w:rPr>
          <w:bCs/>
          <w:sz w:val="28"/>
          <w:szCs w:val="28"/>
        </w:rPr>
        <w:t xml:space="preserve"> Неналоговые  доходы</w:t>
      </w:r>
      <w:r w:rsidRPr="002F3D69">
        <w:rPr>
          <w:sz w:val="28"/>
          <w:szCs w:val="28"/>
        </w:rPr>
        <w:t xml:space="preserve"> в 2019 году составили </w:t>
      </w:r>
      <w:r w:rsidRPr="002F3D69">
        <w:rPr>
          <w:b/>
          <w:sz w:val="28"/>
          <w:szCs w:val="28"/>
        </w:rPr>
        <w:t>45 684,1 тыс. рублей</w:t>
      </w:r>
      <w:r w:rsidRPr="002F3D69">
        <w:rPr>
          <w:sz w:val="28"/>
          <w:szCs w:val="28"/>
        </w:rPr>
        <w:t>, или по сравнению с 2018 годом выросли на 49,2%.</w:t>
      </w:r>
    </w:p>
    <w:p w:rsidR="002F3D69" w:rsidRPr="002F3D69" w:rsidRDefault="002F3D69" w:rsidP="002F3D69">
      <w:pPr>
        <w:pStyle w:val="af3"/>
        <w:spacing w:after="0"/>
        <w:ind w:firstLine="709"/>
        <w:jc w:val="both"/>
        <w:rPr>
          <w:sz w:val="28"/>
          <w:szCs w:val="28"/>
        </w:rPr>
      </w:pPr>
      <w:r w:rsidRPr="002F3D69">
        <w:rPr>
          <w:sz w:val="28"/>
          <w:szCs w:val="28"/>
        </w:rPr>
        <w:t xml:space="preserve">                     Структура неналоговых доходов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8"/>
        <w:gridCol w:w="1620"/>
        <w:gridCol w:w="1080"/>
        <w:gridCol w:w="1524"/>
        <w:gridCol w:w="992"/>
      </w:tblGrid>
      <w:tr w:rsidR="002F3D69" w:rsidRPr="002F3D69" w:rsidTr="00424F4F">
        <w:tc>
          <w:tcPr>
            <w:tcW w:w="4248" w:type="dxa"/>
          </w:tcPr>
          <w:p w:rsidR="002F3D69" w:rsidRPr="002F3D69" w:rsidRDefault="002F3D69" w:rsidP="00424F4F">
            <w:pPr>
              <w:widowControl w:val="0"/>
              <w:autoSpaceDE w:val="0"/>
              <w:autoSpaceDN w:val="0"/>
              <w:adjustRightInd w:val="0"/>
              <w:jc w:val="both"/>
              <w:rPr>
                <w:rFonts w:ascii="Times New Roman" w:hAnsi="Times New Roman"/>
                <w:sz w:val="28"/>
                <w:szCs w:val="28"/>
              </w:rPr>
            </w:pPr>
          </w:p>
        </w:tc>
        <w:tc>
          <w:tcPr>
            <w:tcW w:w="1620"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2019 год (тыс. руб.)</w:t>
            </w:r>
          </w:p>
        </w:tc>
        <w:tc>
          <w:tcPr>
            <w:tcW w:w="1080" w:type="dxa"/>
          </w:tcPr>
          <w:p w:rsidR="002F3D69" w:rsidRPr="002F3D69" w:rsidRDefault="002F3D69" w:rsidP="00424F4F">
            <w:pPr>
              <w:widowControl w:val="0"/>
              <w:autoSpaceDE w:val="0"/>
              <w:autoSpaceDN w:val="0"/>
              <w:adjustRightInd w:val="0"/>
              <w:jc w:val="both"/>
              <w:rPr>
                <w:rFonts w:ascii="Times New Roman" w:hAnsi="Times New Roman"/>
                <w:sz w:val="28"/>
                <w:szCs w:val="28"/>
              </w:rPr>
            </w:pPr>
            <w:proofErr w:type="spellStart"/>
            <w:proofErr w:type="gramStart"/>
            <w:r w:rsidRPr="002F3D69">
              <w:rPr>
                <w:rFonts w:ascii="Times New Roman" w:hAnsi="Times New Roman"/>
                <w:sz w:val="28"/>
                <w:szCs w:val="28"/>
              </w:rPr>
              <w:t>Струк-тура</w:t>
            </w:r>
            <w:proofErr w:type="spellEnd"/>
            <w:proofErr w:type="gramEnd"/>
            <w:r w:rsidRPr="002F3D69">
              <w:rPr>
                <w:rFonts w:ascii="Times New Roman" w:hAnsi="Times New Roman"/>
                <w:sz w:val="28"/>
                <w:szCs w:val="28"/>
              </w:rPr>
              <w:t>, %</w:t>
            </w:r>
          </w:p>
        </w:tc>
        <w:tc>
          <w:tcPr>
            <w:tcW w:w="1524"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2018 год  (тыс. руб.)</w:t>
            </w:r>
          </w:p>
        </w:tc>
        <w:tc>
          <w:tcPr>
            <w:tcW w:w="992"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структура, %</w:t>
            </w:r>
          </w:p>
        </w:tc>
      </w:tr>
      <w:tr w:rsidR="002F3D69" w:rsidRPr="002F3D69" w:rsidTr="00424F4F">
        <w:tc>
          <w:tcPr>
            <w:tcW w:w="4248"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Неналоговые доходы</w:t>
            </w:r>
          </w:p>
        </w:tc>
        <w:tc>
          <w:tcPr>
            <w:tcW w:w="162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45 684,1</w:t>
            </w:r>
          </w:p>
        </w:tc>
        <w:tc>
          <w:tcPr>
            <w:tcW w:w="108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100,0</w:t>
            </w:r>
          </w:p>
        </w:tc>
        <w:tc>
          <w:tcPr>
            <w:tcW w:w="1524"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30 618,0</w:t>
            </w:r>
          </w:p>
        </w:tc>
        <w:tc>
          <w:tcPr>
            <w:tcW w:w="992"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100,0</w:t>
            </w:r>
          </w:p>
        </w:tc>
      </w:tr>
      <w:tr w:rsidR="002F3D69" w:rsidRPr="002F3D69" w:rsidTr="00424F4F">
        <w:tc>
          <w:tcPr>
            <w:tcW w:w="4248"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Доходы от использования имущества</w:t>
            </w:r>
          </w:p>
        </w:tc>
        <w:tc>
          <w:tcPr>
            <w:tcW w:w="162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12 872,6</w:t>
            </w:r>
          </w:p>
        </w:tc>
        <w:tc>
          <w:tcPr>
            <w:tcW w:w="108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28,2</w:t>
            </w:r>
          </w:p>
        </w:tc>
        <w:tc>
          <w:tcPr>
            <w:tcW w:w="1524"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13 585,5</w:t>
            </w:r>
          </w:p>
        </w:tc>
        <w:tc>
          <w:tcPr>
            <w:tcW w:w="992"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44,4</w:t>
            </w:r>
          </w:p>
        </w:tc>
      </w:tr>
      <w:tr w:rsidR="002F3D69" w:rsidRPr="002F3D69" w:rsidTr="00424F4F">
        <w:tc>
          <w:tcPr>
            <w:tcW w:w="4248"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Доходы от продажи имущества</w:t>
            </w:r>
          </w:p>
        </w:tc>
        <w:tc>
          <w:tcPr>
            <w:tcW w:w="162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2 426,8</w:t>
            </w:r>
          </w:p>
        </w:tc>
        <w:tc>
          <w:tcPr>
            <w:tcW w:w="108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5,3</w:t>
            </w:r>
          </w:p>
        </w:tc>
        <w:tc>
          <w:tcPr>
            <w:tcW w:w="1524"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2 184,8</w:t>
            </w:r>
          </w:p>
        </w:tc>
        <w:tc>
          <w:tcPr>
            <w:tcW w:w="992"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7,1</w:t>
            </w:r>
          </w:p>
        </w:tc>
      </w:tr>
      <w:tr w:rsidR="002F3D69" w:rsidRPr="002F3D69" w:rsidTr="00424F4F">
        <w:tc>
          <w:tcPr>
            <w:tcW w:w="4248"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Платежи при пользовании природными ресурсами</w:t>
            </w:r>
          </w:p>
        </w:tc>
        <w:tc>
          <w:tcPr>
            <w:tcW w:w="162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415,2</w:t>
            </w:r>
          </w:p>
        </w:tc>
        <w:tc>
          <w:tcPr>
            <w:tcW w:w="108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0,9</w:t>
            </w:r>
          </w:p>
        </w:tc>
        <w:tc>
          <w:tcPr>
            <w:tcW w:w="1524"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582,5</w:t>
            </w:r>
          </w:p>
        </w:tc>
        <w:tc>
          <w:tcPr>
            <w:tcW w:w="992"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1,9</w:t>
            </w:r>
          </w:p>
        </w:tc>
      </w:tr>
      <w:tr w:rsidR="002F3D69" w:rsidRPr="002F3D69" w:rsidTr="00424F4F">
        <w:tc>
          <w:tcPr>
            <w:tcW w:w="4248"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Штрафы, санкции, возмещение ущерба</w:t>
            </w:r>
          </w:p>
        </w:tc>
        <w:tc>
          <w:tcPr>
            <w:tcW w:w="162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1 118,1</w:t>
            </w:r>
          </w:p>
        </w:tc>
        <w:tc>
          <w:tcPr>
            <w:tcW w:w="108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2,4</w:t>
            </w:r>
          </w:p>
        </w:tc>
        <w:tc>
          <w:tcPr>
            <w:tcW w:w="1524"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2 576,1</w:t>
            </w:r>
          </w:p>
        </w:tc>
        <w:tc>
          <w:tcPr>
            <w:tcW w:w="992"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8,4</w:t>
            </w:r>
          </w:p>
        </w:tc>
      </w:tr>
      <w:tr w:rsidR="002F3D69" w:rsidRPr="002F3D69" w:rsidTr="00424F4F">
        <w:tc>
          <w:tcPr>
            <w:tcW w:w="4248"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 xml:space="preserve">Прочие доходы, в том числе от оказания платных услуг (работ) </w:t>
            </w:r>
          </w:p>
        </w:tc>
        <w:tc>
          <w:tcPr>
            <w:tcW w:w="162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28 853,6</w:t>
            </w:r>
          </w:p>
        </w:tc>
        <w:tc>
          <w:tcPr>
            <w:tcW w:w="108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63,2</w:t>
            </w:r>
          </w:p>
        </w:tc>
        <w:tc>
          <w:tcPr>
            <w:tcW w:w="1524"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11 689,3</w:t>
            </w:r>
          </w:p>
        </w:tc>
        <w:tc>
          <w:tcPr>
            <w:tcW w:w="992"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38,2</w:t>
            </w:r>
          </w:p>
        </w:tc>
      </w:tr>
      <w:tr w:rsidR="002F3D69" w:rsidRPr="002F3D69" w:rsidTr="00424F4F">
        <w:tc>
          <w:tcPr>
            <w:tcW w:w="4248"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Иные доходы</w:t>
            </w:r>
          </w:p>
        </w:tc>
        <w:tc>
          <w:tcPr>
            <w:tcW w:w="162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-2,2</w:t>
            </w:r>
          </w:p>
        </w:tc>
        <w:tc>
          <w:tcPr>
            <w:tcW w:w="108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p>
        </w:tc>
        <w:tc>
          <w:tcPr>
            <w:tcW w:w="1524"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-0,2</w:t>
            </w:r>
          </w:p>
        </w:tc>
        <w:tc>
          <w:tcPr>
            <w:tcW w:w="992" w:type="dxa"/>
          </w:tcPr>
          <w:p w:rsidR="002F3D69" w:rsidRPr="002F3D69" w:rsidRDefault="002F3D69" w:rsidP="00424F4F">
            <w:pPr>
              <w:widowControl w:val="0"/>
              <w:autoSpaceDE w:val="0"/>
              <w:autoSpaceDN w:val="0"/>
              <w:adjustRightInd w:val="0"/>
              <w:jc w:val="right"/>
              <w:rPr>
                <w:rFonts w:ascii="Times New Roman" w:hAnsi="Times New Roman"/>
                <w:sz w:val="28"/>
                <w:szCs w:val="28"/>
              </w:rPr>
            </w:pPr>
          </w:p>
        </w:tc>
      </w:tr>
    </w:tbl>
    <w:p w:rsidR="002F3D69" w:rsidRPr="002F3D69" w:rsidRDefault="002F3D69" w:rsidP="002F3D69">
      <w:pPr>
        <w:pStyle w:val="af3"/>
        <w:spacing w:after="0"/>
        <w:ind w:firstLine="709"/>
        <w:rPr>
          <w:color w:val="FF0000"/>
          <w:sz w:val="28"/>
          <w:szCs w:val="28"/>
        </w:rPr>
      </w:pPr>
      <w:r w:rsidRPr="002F3D69">
        <w:rPr>
          <w:color w:val="FF0000"/>
          <w:sz w:val="28"/>
          <w:szCs w:val="28"/>
        </w:rPr>
        <w:t xml:space="preserve"> </w:t>
      </w:r>
    </w:p>
    <w:p w:rsidR="002F3D69" w:rsidRPr="002F3D69" w:rsidRDefault="002F3D69" w:rsidP="002F3D69">
      <w:pPr>
        <w:ind w:firstLine="720"/>
        <w:jc w:val="both"/>
        <w:rPr>
          <w:rFonts w:ascii="Times New Roman" w:hAnsi="Times New Roman"/>
          <w:sz w:val="28"/>
          <w:szCs w:val="28"/>
        </w:rPr>
      </w:pPr>
      <w:r w:rsidRPr="002F3D69">
        <w:rPr>
          <w:rFonts w:ascii="Times New Roman" w:hAnsi="Times New Roman"/>
          <w:sz w:val="28"/>
          <w:szCs w:val="28"/>
        </w:rPr>
        <w:t>Структура неналоговых доходов в 2019 году сильно изменилась по сравнению с 2018 годом. Наибольший удельный вес в объеме неналоговых доходов занимают прочие доходы от оказания платных услуг и компенсации затрат государства – 63,2% (в 2018 – 38,2%) и поступления от использования имущества – 28,2% (в 2018 – 44,4%). Удельный вес поступлений от продажи имущества сократился с 7,1% до 5,3%, а удельный вес штрафов снизился в 3,5 раза.</w:t>
      </w:r>
    </w:p>
    <w:p w:rsidR="002F3D69" w:rsidRPr="002F3D69" w:rsidRDefault="002F3D69" w:rsidP="002F3D69">
      <w:pPr>
        <w:ind w:firstLine="709"/>
        <w:contextualSpacing/>
        <w:jc w:val="both"/>
        <w:rPr>
          <w:rFonts w:ascii="Times New Roman" w:hAnsi="Times New Roman"/>
          <w:sz w:val="28"/>
          <w:szCs w:val="28"/>
        </w:rPr>
      </w:pPr>
      <w:r w:rsidRPr="002F3D69">
        <w:rPr>
          <w:rFonts w:ascii="Times New Roman" w:hAnsi="Times New Roman"/>
          <w:sz w:val="28"/>
          <w:szCs w:val="28"/>
        </w:rPr>
        <w:t>Значительный рост неналоговых доходов главным образом достигнут за счет компенсацией ущерба АО «</w:t>
      </w:r>
      <w:proofErr w:type="spellStart"/>
      <w:r w:rsidRPr="002F3D69">
        <w:rPr>
          <w:rFonts w:ascii="Times New Roman" w:hAnsi="Times New Roman"/>
          <w:sz w:val="28"/>
          <w:szCs w:val="28"/>
        </w:rPr>
        <w:t>Транснефрт-Приволга</w:t>
      </w:r>
      <w:proofErr w:type="spellEnd"/>
      <w:r w:rsidRPr="002F3D69">
        <w:rPr>
          <w:rFonts w:ascii="Times New Roman" w:hAnsi="Times New Roman"/>
          <w:sz w:val="28"/>
          <w:szCs w:val="28"/>
        </w:rPr>
        <w:t xml:space="preserve">» из-за вырубки лесонасаждений при ведении работ в сумме  18 500,1 тыс. рублей. </w:t>
      </w:r>
    </w:p>
    <w:p w:rsidR="002F3D69" w:rsidRPr="002F3D69" w:rsidRDefault="002F3D69" w:rsidP="002F3D69">
      <w:pPr>
        <w:ind w:firstLine="851"/>
        <w:jc w:val="both"/>
        <w:rPr>
          <w:rFonts w:ascii="Times New Roman" w:hAnsi="Times New Roman"/>
          <w:sz w:val="28"/>
          <w:szCs w:val="28"/>
        </w:rPr>
      </w:pPr>
      <w:r w:rsidRPr="002F3D69">
        <w:rPr>
          <w:rFonts w:ascii="Times New Roman" w:hAnsi="Times New Roman"/>
          <w:b/>
          <w:sz w:val="28"/>
          <w:szCs w:val="28"/>
        </w:rPr>
        <w:t>Доходы от использования имущества</w:t>
      </w:r>
      <w:r w:rsidRPr="002F3D69">
        <w:rPr>
          <w:rFonts w:ascii="Times New Roman" w:hAnsi="Times New Roman"/>
          <w:sz w:val="28"/>
          <w:szCs w:val="28"/>
        </w:rPr>
        <w:t xml:space="preserve">, находящегося в муниципальной собственности в 2019 году составили 12 872,6 тыс. рублей. В </w:t>
      </w:r>
      <w:r w:rsidRPr="002F3D69">
        <w:rPr>
          <w:rFonts w:ascii="Times New Roman" w:hAnsi="Times New Roman"/>
          <w:sz w:val="28"/>
          <w:szCs w:val="28"/>
        </w:rPr>
        <w:lastRenderedPageBreak/>
        <w:t xml:space="preserve">составе неналоговых доходов поступления по этому виду доходов сократились по сравнению с 2018 годом на 712,9 тыс. рублей. </w:t>
      </w:r>
    </w:p>
    <w:p w:rsidR="002F3D69" w:rsidRPr="002F3D69" w:rsidRDefault="002F3D69" w:rsidP="002F3D69">
      <w:pPr>
        <w:ind w:firstLine="851"/>
        <w:jc w:val="both"/>
        <w:rPr>
          <w:rFonts w:ascii="Times New Roman" w:hAnsi="Times New Roman"/>
          <w:sz w:val="28"/>
          <w:szCs w:val="28"/>
        </w:rPr>
      </w:pPr>
      <w:r w:rsidRPr="002F3D69">
        <w:rPr>
          <w:rFonts w:ascii="Times New Roman" w:hAnsi="Times New Roman"/>
          <w:sz w:val="28"/>
          <w:szCs w:val="28"/>
        </w:rPr>
        <w:t>В составе данных  доходов  99,3% - доходы, получаемые в виде арендной либо иной платы  за передачу в возмездное пользование муниципального имущества, а именно 12 782,7 тыс. рублей. Сокращение поступлений связано с неисполнением отдельными арендаторами обязательств по уплате аренд</w:t>
      </w:r>
      <w:proofErr w:type="gramStart"/>
      <w:r w:rsidRPr="002F3D69">
        <w:rPr>
          <w:rFonts w:ascii="Times New Roman" w:hAnsi="Times New Roman"/>
          <w:sz w:val="28"/>
          <w:szCs w:val="28"/>
        </w:rPr>
        <w:t>ы(</w:t>
      </w:r>
      <w:proofErr w:type="gramEnd"/>
      <w:r w:rsidRPr="002F3D69">
        <w:rPr>
          <w:rFonts w:ascii="Times New Roman" w:hAnsi="Times New Roman"/>
          <w:sz w:val="28"/>
          <w:szCs w:val="28"/>
        </w:rPr>
        <w:t>ООО «</w:t>
      </w:r>
      <w:proofErr w:type="spellStart"/>
      <w:r w:rsidRPr="002F3D69">
        <w:rPr>
          <w:rFonts w:ascii="Times New Roman" w:hAnsi="Times New Roman"/>
          <w:sz w:val="28"/>
          <w:szCs w:val="28"/>
        </w:rPr>
        <w:t>ВолгоградАгро</w:t>
      </w:r>
      <w:proofErr w:type="spellEnd"/>
      <w:r w:rsidRPr="002F3D69">
        <w:rPr>
          <w:rFonts w:ascii="Times New Roman" w:hAnsi="Times New Roman"/>
          <w:sz w:val="28"/>
          <w:szCs w:val="28"/>
        </w:rPr>
        <w:t xml:space="preserve">», ООО «Гермес </w:t>
      </w:r>
      <w:proofErr w:type="spellStart"/>
      <w:r w:rsidRPr="002F3D69">
        <w:rPr>
          <w:rFonts w:ascii="Times New Roman" w:hAnsi="Times New Roman"/>
          <w:sz w:val="28"/>
          <w:szCs w:val="28"/>
        </w:rPr>
        <w:t>Трейд</w:t>
      </w:r>
      <w:proofErr w:type="spellEnd"/>
      <w:r w:rsidRPr="002F3D69">
        <w:rPr>
          <w:rFonts w:ascii="Times New Roman" w:hAnsi="Times New Roman"/>
          <w:sz w:val="28"/>
          <w:szCs w:val="28"/>
        </w:rPr>
        <w:t>», МУП «Водоканал», ООО «</w:t>
      </w:r>
      <w:proofErr w:type="spellStart"/>
      <w:r w:rsidRPr="002F3D69">
        <w:rPr>
          <w:rFonts w:ascii="Times New Roman" w:hAnsi="Times New Roman"/>
          <w:sz w:val="28"/>
          <w:szCs w:val="28"/>
        </w:rPr>
        <w:t>ВИП-Строй</w:t>
      </w:r>
      <w:proofErr w:type="spellEnd"/>
      <w:r w:rsidRPr="002F3D69">
        <w:rPr>
          <w:rFonts w:ascii="Times New Roman" w:hAnsi="Times New Roman"/>
          <w:sz w:val="28"/>
          <w:szCs w:val="28"/>
        </w:rPr>
        <w:t>», ОАО «</w:t>
      </w:r>
      <w:proofErr w:type="spellStart"/>
      <w:r w:rsidRPr="002F3D69">
        <w:rPr>
          <w:rFonts w:ascii="Times New Roman" w:hAnsi="Times New Roman"/>
          <w:sz w:val="28"/>
          <w:szCs w:val="28"/>
        </w:rPr>
        <w:t>Волгограднефтегазстрой</w:t>
      </w:r>
      <w:proofErr w:type="spellEnd"/>
      <w:r w:rsidRPr="002F3D69">
        <w:rPr>
          <w:rFonts w:ascii="Times New Roman" w:hAnsi="Times New Roman"/>
          <w:sz w:val="28"/>
          <w:szCs w:val="28"/>
        </w:rPr>
        <w:t>», ООО «</w:t>
      </w:r>
      <w:proofErr w:type="spellStart"/>
      <w:r w:rsidRPr="002F3D69">
        <w:rPr>
          <w:rFonts w:ascii="Times New Roman" w:hAnsi="Times New Roman"/>
          <w:sz w:val="28"/>
          <w:szCs w:val="28"/>
        </w:rPr>
        <w:t>АвтоВокзал</w:t>
      </w:r>
      <w:proofErr w:type="spellEnd"/>
      <w:r w:rsidRPr="002F3D69">
        <w:rPr>
          <w:rFonts w:ascii="Times New Roman" w:hAnsi="Times New Roman"/>
          <w:sz w:val="28"/>
          <w:szCs w:val="28"/>
        </w:rPr>
        <w:t>»).</w:t>
      </w:r>
    </w:p>
    <w:p w:rsidR="002F3D69" w:rsidRPr="002F3D69" w:rsidRDefault="002F3D69" w:rsidP="002F3D69">
      <w:pPr>
        <w:overflowPunct w:val="0"/>
        <w:autoSpaceDE w:val="0"/>
        <w:autoSpaceDN w:val="0"/>
        <w:adjustRightInd w:val="0"/>
        <w:jc w:val="both"/>
        <w:rPr>
          <w:rFonts w:ascii="Times New Roman" w:hAnsi="Times New Roman"/>
          <w:sz w:val="28"/>
          <w:szCs w:val="28"/>
        </w:rPr>
      </w:pPr>
      <w:r w:rsidRPr="002F3D69">
        <w:rPr>
          <w:rFonts w:ascii="Times New Roman" w:hAnsi="Times New Roman"/>
          <w:color w:val="FF0000"/>
          <w:sz w:val="28"/>
          <w:szCs w:val="28"/>
        </w:rPr>
        <w:tab/>
      </w:r>
      <w:r w:rsidRPr="002F3D69">
        <w:rPr>
          <w:rFonts w:ascii="Times New Roman" w:hAnsi="Times New Roman"/>
          <w:sz w:val="28"/>
          <w:szCs w:val="28"/>
        </w:rPr>
        <w:t>Платежи от муниципальных унитарных предприятий составили 89,9 тыс. рублей, что меньше результата 2018 года в связи с изменением процента отчисления в бюджет чистой прибыли предприятий с 50% до 10%  и, тем самым, поддержать предприятия.</w:t>
      </w:r>
    </w:p>
    <w:p w:rsidR="002F3D69" w:rsidRPr="002F3D69" w:rsidRDefault="002F3D69" w:rsidP="002F3D69">
      <w:pPr>
        <w:ind w:firstLine="709"/>
        <w:contextualSpacing/>
        <w:jc w:val="both"/>
        <w:rPr>
          <w:rFonts w:ascii="Times New Roman" w:hAnsi="Times New Roman"/>
          <w:sz w:val="28"/>
          <w:szCs w:val="28"/>
        </w:rPr>
      </w:pPr>
      <w:r w:rsidRPr="002F3D69">
        <w:rPr>
          <w:rFonts w:ascii="Times New Roman" w:hAnsi="Times New Roman"/>
          <w:b/>
          <w:sz w:val="28"/>
          <w:szCs w:val="28"/>
        </w:rPr>
        <w:t>Доходы от продажи имущества</w:t>
      </w:r>
      <w:r w:rsidRPr="002F3D69">
        <w:rPr>
          <w:rFonts w:ascii="Times New Roman" w:hAnsi="Times New Roman"/>
          <w:sz w:val="28"/>
          <w:szCs w:val="28"/>
        </w:rPr>
        <w:t xml:space="preserve"> в 2019 году составили 2 426,8 тыс. рублей, это больше на 242,0 тыс. рублей, чем в 2018 году. Из общего объема поступлений 44,5%  - платежи от проданного в другие годы имущества с рассрочкой платежа. В течение года выставлялось 5 объектов недвижимости и 3 единицы автотранспорта. Из-за отсутствия спроса реализовано только три объекта недвижимости общей площадью 143,6 квадратных метров (14,4; 36,9; 92,3). </w:t>
      </w:r>
    </w:p>
    <w:p w:rsidR="002F3D69" w:rsidRPr="002F3D69" w:rsidRDefault="002F3D69" w:rsidP="002F3D69">
      <w:pPr>
        <w:ind w:firstLine="851"/>
        <w:jc w:val="both"/>
        <w:rPr>
          <w:rFonts w:ascii="Times New Roman" w:hAnsi="Times New Roman"/>
          <w:sz w:val="28"/>
          <w:szCs w:val="28"/>
        </w:rPr>
      </w:pPr>
      <w:r w:rsidRPr="002F3D69">
        <w:rPr>
          <w:rFonts w:ascii="Times New Roman" w:hAnsi="Times New Roman"/>
          <w:b/>
          <w:sz w:val="28"/>
          <w:szCs w:val="28"/>
        </w:rPr>
        <w:t>Плата за негативное воздействие на окружающую среду</w:t>
      </w:r>
      <w:r w:rsidRPr="002F3D69">
        <w:rPr>
          <w:rFonts w:ascii="Times New Roman" w:hAnsi="Times New Roman"/>
          <w:sz w:val="28"/>
          <w:szCs w:val="28"/>
        </w:rPr>
        <w:t xml:space="preserve"> в 2019 году поступила в размере 415,2 тыс. рублей.  Доходы продолжают сокращаться: в 2019 году на 167,3 тыс. рублей, в 2018 году на 815,8 тыс. рублей, в 2017 </w:t>
      </w:r>
      <w:proofErr w:type="gramStart"/>
      <w:r w:rsidRPr="002F3D69">
        <w:rPr>
          <w:rFonts w:ascii="Times New Roman" w:hAnsi="Times New Roman"/>
          <w:sz w:val="28"/>
          <w:szCs w:val="28"/>
        </w:rPr>
        <w:t>на</w:t>
      </w:r>
      <w:proofErr w:type="gramEnd"/>
      <w:r w:rsidRPr="002F3D69">
        <w:rPr>
          <w:rFonts w:ascii="Times New Roman" w:hAnsi="Times New Roman"/>
          <w:sz w:val="28"/>
          <w:szCs w:val="28"/>
        </w:rPr>
        <w:t xml:space="preserve"> 491,2 тыс. рублей. Снижение поступлений связано с сокращением видов  негативного воздействия, за которые взимается плата, уменьшением ставок, а также количества </w:t>
      </w:r>
      <w:proofErr w:type="spellStart"/>
      <w:r w:rsidRPr="002F3D69">
        <w:rPr>
          <w:rFonts w:ascii="Times New Roman" w:hAnsi="Times New Roman"/>
          <w:sz w:val="28"/>
          <w:szCs w:val="28"/>
        </w:rPr>
        <w:t>природопользователей</w:t>
      </w:r>
      <w:proofErr w:type="spellEnd"/>
      <w:r w:rsidRPr="002F3D69">
        <w:rPr>
          <w:rFonts w:ascii="Times New Roman" w:hAnsi="Times New Roman"/>
          <w:sz w:val="28"/>
          <w:szCs w:val="28"/>
        </w:rPr>
        <w:t>.</w:t>
      </w:r>
    </w:p>
    <w:p w:rsidR="002F3D69" w:rsidRPr="002F3D69" w:rsidRDefault="002F3D69" w:rsidP="002F3D69">
      <w:pPr>
        <w:ind w:firstLine="851"/>
        <w:jc w:val="both"/>
        <w:rPr>
          <w:rFonts w:ascii="Times New Roman" w:hAnsi="Times New Roman"/>
          <w:sz w:val="28"/>
          <w:szCs w:val="28"/>
        </w:rPr>
      </w:pPr>
      <w:r w:rsidRPr="002F3D69">
        <w:rPr>
          <w:rFonts w:ascii="Times New Roman" w:hAnsi="Times New Roman"/>
          <w:b/>
          <w:sz w:val="28"/>
          <w:szCs w:val="28"/>
        </w:rPr>
        <w:t>Штрафы, санкции возмещение ущерба</w:t>
      </w:r>
      <w:r w:rsidRPr="002F3D69">
        <w:rPr>
          <w:rFonts w:ascii="Times New Roman" w:hAnsi="Times New Roman"/>
          <w:sz w:val="28"/>
          <w:szCs w:val="28"/>
        </w:rPr>
        <w:t xml:space="preserve">   в 2019 году поступили в сумме 1 118,1 тыс. рублей, что ниже уровня 2018 года на 1 458,0 тыс. рублей.</w:t>
      </w:r>
    </w:p>
    <w:p w:rsidR="002F3D69" w:rsidRPr="002F3D69" w:rsidRDefault="002F3D69" w:rsidP="002F3D69">
      <w:pPr>
        <w:ind w:firstLine="709"/>
        <w:contextualSpacing/>
        <w:jc w:val="both"/>
        <w:rPr>
          <w:rFonts w:ascii="Times New Roman" w:hAnsi="Times New Roman"/>
          <w:sz w:val="28"/>
          <w:szCs w:val="28"/>
        </w:rPr>
      </w:pPr>
      <w:r w:rsidRPr="002F3D69">
        <w:rPr>
          <w:rFonts w:ascii="Times New Roman" w:hAnsi="Times New Roman"/>
          <w:b/>
          <w:sz w:val="28"/>
          <w:szCs w:val="28"/>
        </w:rPr>
        <w:t xml:space="preserve">Доходы  от оказания платных услуг (работ) и компенсации затрат государства </w:t>
      </w:r>
      <w:r w:rsidRPr="002F3D69">
        <w:rPr>
          <w:rFonts w:ascii="Times New Roman" w:hAnsi="Times New Roman"/>
          <w:sz w:val="28"/>
          <w:szCs w:val="28"/>
        </w:rPr>
        <w:t xml:space="preserve"> в 2019 году составили 28 853,6 тыс. рублей, что больше поступлений 2018 года в 2,5 раза. </w:t>
      </w:r>
    </w:p>
    <w:p w:rsidR="002F3D69" w:rsidRPr="002F3D69" w:rsidRDefault="002F3D69" w:rsidP="002F3D69">
      <w:pPr>
        <w:ind w:firstLine="709"/>
        <w:contextualSpacing/>
        <w:jc w:val="both"/>
        <w:rPr>
          <w:rFonts w:ascii="Times New Roman" w:hAnsi="Times New Roman"/>
          <w:sz w:val="28"/>
          <w:szCs w:val="28"/>
        </w:rPr>
      </w:pPr>
      <w:r w:rsidRPr="002F3D69">
        <w:rPr>
          <w:rFonts w:ascii="Times New Roman" w:hAnsi="Times New Roman"/>
          <w:b/>
          <w:sz w:val="28"/>
          <w:szCs w:val="28"/>
        </w:rPr>
        <w:t>Безвозмездные поступления</w:t>
      </w:r>
      <w:r w:rsidRPr="002F3D69">
        <w:rPr>
          <w:rFonts w:ascii="Times New Roman" w:hAnsi="Times New Roman"/>
          <w:sz w:val="28"/>
          <w:szCs w:val="28"/>
        </w:rPr>
        <w:t xml:space="preserve"> </w:t>
      </w:r>
      <w:r w:rsidRPr="002F3D69">
        <w:rPr>
          <w:rFonts w:ascii="Times New Roman" w:hAnsi="Times New Roman"/>
          <w:b/>
          <w:sz w:val="28"/>
          <w:szCs w:val="28"/>
        </w:rPr>
        <w:t>составляют</w:t>
      </w:r>
      <w:r w:rsidRPr="002F3D69">
        <w:rPr>
          <w:rFonts w:ascii="Times New Roman" w:hAnsi="Times New Roman"/>
          <w:sz w:val="28"/>
          <w:szCs w:val="28"/>
        </w:rPr>
        <w:t xml:space="preserve"> з</w:t>
      </w:r>
      <w:r w:rsidRPr="002F3D69">
        <w:rPr>
          <w:rFonts w:ascii="Times New Roman" w:hAnsi="Times New Roman"/>
          <w:b/>
          <w:sz w:val="28"/>
          <w:szCs w:val="28"/>
        </w:rPr>
        <w:t xml:space="preserve">начительную часть доходов бюджета </w:t>
      </w:r>
      <w:r w:rsidRPr="002F3D69">
        <w:rPr>
          <w:rFonts w:ascii="Times New Roman" w:hAnsi="Times New Roman"/>
          <w:sz w:val="28"/>
          <w:szCs w:val="28"/>
        </w:rPr>
        <w:t xml:space="preserve">– 327 593,0 тыс. рублей </w:t>
      </w:r>
      <w:r w:rsidRPr="002F3D69">
        <w:rPr>
          <w:rFonts w:ascii="Times New Roman" w:hAnsi="Times New Roman"/>
          <w:b/>
          <w:sz w:val="28"/>
          <w:szCs w:val="28"/>
        </w:rPr>
        <w:t xml:space="preserve">(61,0%) </w:t>
      </w:r>
      <w:r w:rsidRPr="002F3D69">
        <w:rPr>
          <w:rFonts w:ascii="Times New Roman" w:hAnsi="Times New Roman"/>
          <w:sz w:val="28"/>
          <w:szCs w:val="28"/>
        </w:rPr>
        <w:t>– это субсидии, субвенции и иные межбюджетные трансферты.</w:t>
      </w:r>
    </w:p>
    <w:p w:rsidR="002F3D69" w:rsidRPr="002F3D69" w:rsidRDefault="002F3D69" w:rsidP="002F3D69">
      <w:pPr>
        <w:ind w:firstLine="567"/>
        <w:jc w:val="center"/>
        <w:rPr>
          <w:rFonts w:ascii="Times New Roman" w:hAnsi="Times New Roman"/>
          <w:sz w:val="28"/>
          <w:szCs w:val="28"/>
        </w:rPr>
      </w:pPr>
    </w:p>
    <w:p w:rsidR="002F3D69" w:rsidRPr="002F3D69" w:rsidRDefault="002F3D69" w:rsidP="002F3D69">
      <w:pPr>
        <w:ind w:firstLine="567"/>
        <w:jc w:val="center"/>
        <w:rPr>
          <w:rFonts w:ascii="Times New Roman" w:hAnsi="Times New Roman"/>
          <w:sz w:val="28"/>
          <w:szCs w:val="28"/>
        </w:rPr>
      </w:pPr>
      <w:r w:rsidRPr="002F3D69">
        <w:rPr>
          <w:rFonts w:ascii="Times New Roman" w:hAnsi="Times New Roman"/>
          <w:sz w:val="28"/>
          <w:szCs w:val="28"/>
        </w:rPr>
        <w:t>Состав безвозмездных поступлений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6"/>
        <w:gridCol w:w="1437"/>
        <w:gridCol w:w="1336"/>
        <w:gridCol w:w="1476"/>
        <w:gridCol w:w="1468"/>
        <w:gridCol w:w="1468"/>
      </w:tblGrid>
      <w:tr w:rsidR="002F3D69" w:rsidRPr="002F3D69" w:rsidTr="00424F4F">
        <w:tc>
          <w:tcPr>
            <w:tcW w:w="3355" w:type="dxa"/>
          </w:tcPr>
          <w:p w:rsidR="002F3D69" w:rsidRPr="002F3D69" w:rsidRDefault="002F3D69" w:rsidP="00424F4F">
            <w:pPr>
              <w:widowControl w:val="0"/>
              <w:autoSpaceDE w:val="0"/>
              <w:autoSpaceDN w:val="0"/>
              <w:adjustRightInd w:val="0"/>
              <w:jc w:val="both"/>
              <w:rPr>
                <w:rFonts w:ascii="Times New Roman" w:hAnsi="Times New Roman"/>
                <w:sz w:val="28"/>
                <w:szCs w:val="28"/>
              </w:rPr>
            </w:pPr>
          </w:p>
        </w:tc>
        <w:tc>
          <w:tcPr>
            <w:tcW w:w="1788"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2018 год</w:t>
            </w:r>
          </w:p>
        </w:tc>
        <w:tc>
          <w:tcPr>
            <w:tcW w:w="118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2019 год</w:t>
            </w:r>
          </w:p>
        </w:tc>
        <w:tc>
          <w:tcPr>
            <w:tcW w:w="1270"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изменение</w:t>
            </w:r>
            <w:proofErr w:type="gramStart"/>
            <w:r w:rsidRPr="002F3D69">
              <w:rPr>
                <w:rFonts w:ascii="Times New Roman" w:hAnsi="Times New Roman"/>
                <w:sz w:val="28"/>
                <w:szCs w:val="28"/>
              </w:rPr>
              <w:t xml:space="preserve"> (+, -)</w:t>
            </w:r>
            <w:proofErr w:type="gramEnd"/>
          </w:p>
        </w:tc>
        <w:tc>
          <w:tcPr>
            <w:tcW w:w="1270"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Структура 2018, %</w:t>
            </w:r>
          </w:p>
        </w:tc>
        <w:tc>
          <w:tcPr>
            <w:tcW w:w="1269"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Структура 2019, %</w:t>
            </w:r>
          </w:p>
        </w:tc>
      </w:tr>
      <w:tr w:rsidR="002F3D69" w:rsidRPr="002F3D69" w:rsidTr="00424F4F">
        <w:tc>
          <w:tcPr>
            <w:tcW w:w="335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Безвозмездные поступления</w:t>
            </w:r>
          </w:p>
        </w:tc>
        <w:tc>
          <w:tcPr>
            <w:tcW w:w="1788"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333 206,3</w:t>
            </w:r>
          </w:p>
        </w:tc>
        <w:tc>
          <w:tcPr>
            <w:tcW w:w="11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327 593,0</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- 5 613,3</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100,0</w:t>
            </w:r>
          </w:p>
        </w:tc>
        <w:tc>
          <w:tcPr>
            <w:tcW w:w="1269"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100,0</w:t>
            </w:r>
          </w:p>
        </w:tc>
      </w:tr>
      <w:tr w:rsidR="002F3D69" w:rsidRPr="002F3D69" w:rsidTr="00424F4F">
        <w:tc>
          <w:tcPr>
            <w:tcW w:w="335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Дотации</w:t>
            </w:r>
          </w:p>
        </w:tc>
        <w:tc>
          <w:tcPr>
            <w:tcW w:w="1788"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3 272,0</w:t>
            </w:r>
          </w:p>
        </w:tc>
        <w:tc>
          <w:tcPr>
            <w:tcW w:w="11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3 499,0</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227,0</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1,0</w:t>
            </w:r>
          </w:p>
        </w:tc>
        <w:tc>
          <w:tcPr>
            <w:tcW w:w="1269"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1,1</w:t>
            </w:r>
          </w:p>
        </w:tc>
      </w:tr>
      <w:tr w:rsidR="002F3D69" w:rsidRPr="002F3D69" w:rsidTr="00424F4F">
        <w:tc>
          <w:tcPr>
            <w:tcW w:w="335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Субсидии</w:t>
            </w:r>
          </w:p>
        </w:tc>
        <w:tc>
          <w:tcPr>
            <w:tcW w:w="1788"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19 725,2</w:t>
            </w:r>
          </w:p>
        </w:tc>
        <w:tc>
          <w:tcPr>
            <w:tcW w:w="11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24 500,4</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4 755,2</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5,9</w:t>
            </w:r>
          </w:p>
        </w:tc>
        <w:tc>
          <w:tcPr>
            <w:tcW w:w="1269"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7,5</w:t>
            </w:r>
          </w:p>
        </w:tc>
      </w:tr>
      <w:tr w:rsidR="002F3D69" w:rsidRPr="002F3D69" w:rsidTr="00424F4F">
        <w:tc>
          <w:tcPr>
            <w:tcW w:w="335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Субвенции</w:t>
            </w:r>
          </w:p>
        </w:tc>
        <w:tc>
          <w:tcPr>
            <w:tcW w:w="1788"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296 130,0</w:t>
            </w:r>
          </w:p>
        </w:tc>
        <w:tc>
          <w:tcPr>
            <w:tcW w:w="11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278 235,8</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- 17 894,2</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88,9</w:t>
            </w:r>
          </w:p>
        </w:tc>
        <w:tc>
          <w:tcPr>
            <w:tcW w:w="1269"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84,9</w:t>
            </w:r>
          </w:p>
        </w:tc>
      </w:tr>
      <w:tr w:rsidR="002F3D69" w:rsidRPr="002F3D69" w:rsidTr="00424F4F">
        <w:tc>
          <w:tcPr>
            <w:tcW w:w="335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Иные межбюджетные трансферты</w:t>
            </w:r>
          </w:p>
        </w:tc>
        <w:tc>
          <w:tcPr>
            <w:tcW w:w="1788"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12 057,8</w:t>
            </w:r>
          </w:p>
        </w:tc>
        <w:tc>
          <w:tcPr>
            <w:tcW w:w="11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20 036,1</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7 978,3</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3,6</w:t>
            </w:r>
          </w:p>
        </w:tc>
        <w:tc>
          <w:tcPr>
            <w:tcW w:w="1269"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6,1</w:t>
            </w:r>
          </w:p>
        </w:tc>
      </w:tr>
      <w:tr w:rsidR="002F3D69" w:rsidRPr="002F3D69" w:rsidTr="00424F4F">
        <w:tc>
          <w:tcPr>
            <w:tcW w:w="335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Прочие</w:t>
            </w:r>
          </w:p>
        </w:tc>
        <w:tc>
          <w:tcPr>
            <w:tcW w:w="1788"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2 021,3</w:t>
            </w:r>
          </w:p>
        </w:tc>
        <w:tc>
          <w:tcPr>
            <w:tcW w:w="11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2 488,2</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466,9</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0,6</w:t>
            </w:r>
          </w:p>
        </w:tc>
        <w:tc>
          <w:tcPr>
            <w:tcW w:w="1269"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0,8</w:t>
            </w:r>
          </w:p>
        </w:tc>
      </w:tr>
      <w:tr w:rsidR="002F3D69" w:rsidRPr="002F3D69" w:rsidTr="00424F4F">
        <w:tc>
          <w:tcPr>
            <w:tcW w:w="3355"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Возврат остатков прошлых лет</w:t>
            </w:r>
          </w:p>
        </w:tc>
        <w:tc>
          <w:tcPr>
            <w:tcW w:w="1788" w:type="dxa"/>
          </w:tcPr>
          <w:p w:rsidR="002F3D69" w:rsidRPr="002F3D69" w:rsidRDefault="002F3D69" w:rsidP="00424F4F">
            <w:pPr>
              <w:widowControl w:val="0"/>
              <w:autoSpaceDE w:val="0"/>
              <w:autoSpaceDN w:val="0"/>
              <w:adjustRightInd w:val="0"/>
              <w:jc w:val="right"/>
              <w:rPr>
                <w:rFonts w:ascii="Times New Roman" w:hAnsi="Times New Roman"/>
                <w:sz w:val="28"/>
                <w:szCs w:val="28"/>
              </w:rPr>
            </w:pPr>
          </w:p>
        </w:tc>
        <w:tc>
          <w:tcPr>
            <w:tcW w:w="118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- 1 166,5</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- 1 166,5</w:t>
            </w:r>
          </w:p>
        </w:tc>
        <w:tc>
          <w:tcPr>
            <w:tcW w:w="127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p>
        </w:tc>
        <w:tc>
          <w:tcPr>
            <w:tcW w:w="1269"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- 0,4</w:t>
            </w:r>
          </w:p>
        </w:tc>
      </w:tr>
    </w:tbl>
    <w:p w:rsidR="002F3D69" w:rsidRPr="002F3D69" w:rsidRDefault="002F3D69" w:rsidP="002F3D69">
      <w:pPr>
        <w:ind w:firstLine="567"/>
        <w:jc w:val="both"/>
        <w:rPr>
          <w:rFonts w:ascii="Times New Roman" w:hAnsi="Times New Roman"/>
          <w:sz w:val="28"/>
          <w:szCs w:val="28"/>
        </w:rPr>
      </w:pPr>
    </w:p>
    <w:p w:rsidR="002F3D69" w:rsidRPr="002F3D69" w:rsidRDefault="002F3D69" w:rsidP="002F3D69">
      <w:pPr>
        <w:pStyle w:val="ae"/>
        <w:ind w:firstLine="567"/>
        <w:jc w:val="both"/>
        <w:rPr>
          <w:b w:val="0"/>
          <w:szCs w:val="28"/>
        </w:rPr>
      </w:pPr>
      <w:r w:rsidRPr="002F3D69">
        <w:rPr>
          <w:b w:val="0"/>
          <w:szCs w:val="28"/>
        </w:rPr>
        <w:t xml:space="preserve">Общая сумма безвозмездных поступлений уменьшилась в 2019 году на 5 613,3 тыс. рублей.  </w:t>
      </w:r>
    </w:p>
    <w:p w:rsidR="002F3D69" w:rsidRPr="002F3D69" w:rsidRDefault="002F3D69" w:rsidP="002F3D69">
      <w:pPr>
        <w:pStyle w:val="ae"/>
        <w:ind w:firstLine="567"/>
        <w:jc w:val="both"/>
        <w:rPr>
          <w:szCs w:val="28"/>
        </w:rPr>
      </w:pPr>
      <w:r w:rsidRPr="002F3D69">
        <w:rPr>
          <w:b w:val="0"/>
          <w:szCs w:val="28"/>
        </w:rPr>
        <w:t xml:space="preserve">В структуре поступлений существенных изменений не произошло: удельный вес субвенций сократился с 88,9% до 84,9%, это самая значительная статья доходов – 278 235,8 тыс. рублей. Остальные виды безвозмездных поступлений суммарно составляют 15,1% (годом ранее 11,1%). </w:t>
      </w:r>
    </w:p>
    <w:p w:rsidR="002F3D69" w:rsidRPr="002F3D69" w:rsidRDefault="002F3D69" w:rsidP="002F3D69">
      <w:pPr>
        <w:pStyle w:val="2"/>
        <w:ind w:left="0" w:firstLine="567"/>
        <w:rPr>
          <w:szCs w:val="28"/>
        </w:rPr>
      </w:pPr>
      <w:bookmarkStart w:id="3" w:name="_Toc36043078"/>
      <w:r w:rsidRPr="002F3D69">
        <w:rPr>
          <w:szCs w:val="28"/>
        </w:rPr>
        <w:t>Расходы.</w:t>
      </w:r>
      <w:bookmarkEnd w:id="3"/>
    </w:p>
    <w:p w:rsidR="002F3D69" w:rsidRPr="002F3D69" w:rsidRDefault="002F3D69" w:rsidP="002F3D69">
      <w:pPr>
        <w:pStyle w:val="a7"/>
        <w:spacing w:before="0" w:beforeAutospacing="0" w:after="0" w:afterAutospacing="0"/>
        <w:ind w:firstLine="567"/>
        <w:jc w:val="both"/>
        <w:rPr>
          <w:sz w:val="28"/>
          <w:szCs w:val="28"/>
        </w:rPr>
      </w:pPr>
      <w:r w:rsidRPr="002F3D69">
        <w:rPr>
          <w:sz w:val="28"/>
          <w:szCs w:val="28"/>
        </w:rPr>
        <w:t xml:space="preserve">Расходы бюджета Котовского муниципального района в 2019 году составили </w:t>
      </w:r>
      <w:r w:rsidRPr="002F3D69">
        <w:rPr>
          <w:b/>
          <w:sz w:val="28"/>
          <w:szCs w:val="28"/>
        </w:rPr>
        <w:t>537 174,4 тыс. рублей</w:t>
      </w:r>
      <w:r w:rsidRPr="002F3D69">
        <w:rPr>
          <w:sz w:val="28"/>
          <w:szCs w:val="28"/>
        </w:rPr>
        <w:t>. Плановые назначения исполнены на 94,8%. По сравнению с 2018 годом расходы сократились на 6 541,1 тыс. рублей.</w:t>
      </w:r>
    </w:p>
    <w:p w:rsidR="002F3D69" w:rsidRPr="002F3D69" w:rsidRDefault="002F3D69" w:rsidP="002F3D69">
      <w:pPr>
        <w:pStyle w:val="a7"/>
        <w:spacing w:before="0" w:beforeAutospacing="0" w:after="0" w:afterAutospacing="0"/>
        <w:ind w:firstLine="567"/>
        <w:jc w:val="both"/>
        <w:rPr>
          <w:sz w:val="28"/>
          <w:szCs w:val="28"/>
        </w:rPr>
      </w:pPr>
      <w:r w:rsidRPr="002F3D69">
        <w:rPr>
          <w:sz w:val="28"/>
          <w:szCs w:val="28"/>
        </w:rPr>
        <w:t>В первоочередном порядке осуществлялось финансирование оплаты труда, социальных выплат, оплаты текущих услуг и предоставление межбюджетных трансфертов.</w:t>
      </w:r>
    </w:p>
    <w:p w:rsidR="002F3D69" w:rsidRPr="002F3D69" w:rsidRDefault="002F3D69" w:rsidP="002F3D69">
      <w:pPr>
        <w:ind w:firstLine="567"/>
        <w:jc w:val="center"/>
        <w:rPr>
          <w:rFonts w:ascii="Times New Roman" w:hAnsi="Times New Roman"/>
          <w:sz w:val="28"/>
          <w:szCs w:val="28"/>
        </w:rPr>
      </w:pPr>
      <w:r w:rsidRPr="002F3D69">
        <w:rPr>
          <w:rFonts w:ascii="Times New Roman" w:hAnsi="Times New Roman"/>
          <w:sz w:val="28"/>
          <w:szCs w:val="28"/>
        </w:rPr>
        <w:t>Состав расходов (тыс. рублей)</w:t>
      </w:r>
    </w:p>
    <w:p w:rsidR="002F3D69" w:rsidRPr="002F3D69" w:rsidRDefault="002F3D69" w:rsidP="002F3D69">
      <w:pPr>
        <w:ind w:firstLine="567"/>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7"/>
        <w:gridCol w:w="1611"/>
        <w:gridCol w:w="1417"/>
        <w:gridCol w:w="1560"/>
        <w:gridCol w:w="1665"/>
      </w:tblGrid>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p>
        </w:tc>
        <w:tc>
          <w:tcPr>
            <w:tcW w:w="1611" w:type="dxa"/>
          </w:tcPr>
          <w:p w:rsidR="002F3D69" w:rsidRPr="002F3D69" w:rsidRDefault="002F3D69" w:rsidP="00424F4F">
            <w:pPr>
              <w:widowControl w:val="0"/>
              <w:autoSpaceDE w:val="0"/>
              <w:autoSpaceDN w:val="0"/>
              <w:adjustRightInd w:val="0"/>
              <w:jc w:val="center"/>
              <w:rPr>
                <w:rFonts w:ascii="Times New Roman" w:hAnsi="Times New Roman"/>
                <w:sz w:val="28"/>
                <w:szCs w:val="28"/>
              </w:rPr>
            </w:pPr>
            <w:r w:rsidRPr="002F3D69">
              <w:rPr>
                <w:rFonts w:ascii="Times New Roman" w:hAnsi="Times New Roman"/>
                <w:sz w:val="28"/>
                <w:szCs w:val="28"/>
              </w:rPr>
              <w:t>2018 год</w:t>
            </w:r>
          </w:p>
        </w:tc>
        <w:tc>
          <w:tcPr>
            <w:tcW w:w="1417" w:type="dxa"/>
          </w:tcPr>
          <w:p w:rsidR="002F3D69" w:rsidRPr="002F3D69" w:rsidRDefault="002F3D69" w:rsidP="00424F4F">
            <w:pPr>
              <w:widowControl w:val="0"/>
              <w:autoSpaceDE w:val="0"/>
              <w:autoSpaceDN w:val="0"/>
              <w:adjustRightInd w:val="0"/>
              <w:jc w:val="center"/>
              <w:rPr>
                <w:rFonts w:ascii="Times New Roman" w:hAnsi="Times New Roman"/>
                <w:sz w:val="28"/>
                <w:szCs w:val="28"/>
              </w:rPr>
            </w:pPr>
            <w:r w:rsidRPr="002F3D69">
              <w:rPr>
                <w:rFonts w:ascii="Times New Roman" w:hAnsi="Times New Roman"/>
                <w:sz w:val="28"/>
                <w:szCs w:val="28"/>
              </w:rPr>
              <w:t>2019 год</w:t>
            </w:r>
          </w:p>
        </w:tc>
        <w:tc>
          <w:tcPr>
            <w:tcW w:w="1560" w:type="dxa"/>
          </w:tcPr>
          <w:p w:rsidR="002F3D69" w:rsidRPr="002F3D69" w:rsidRDefault="002F3D69" w:rsidP="00424F4F">
            <w:pPr>
              <w:widowControl w:val="0"/>
              <w:autoSpaceDE w:val="0"/>
              <w:autoSpaceDN w:val="0"/>
              <w:adjustRightInd w:val="0"/>
              <w:jc w:val="center"/>
              <w:rPr>
                <w:rFonts w:ascii="Times New Roman" w:hAnsi="Times New Roman"/>
                <w:sz w:val="28"/>
                <w:szCs w:val="28"/>
              </w:rPr>
            </w:pPr>
            <w:r w:rsidRPr="002F3D69">
              <w:rPr>
                <w:rFonts w:ascii="Times New Roman" w:hAnsi="Times New Roman"/>
                <w:sz w:val="28"/>
                <w:szCs w:val="28"/>
              </w:rPr>
              <w:t>изменение</w:t>
            </w:r>
            <w:proofErr w:type="gramStart"/>
            <w:r w:rsidRPr="002F3D69">
              <w:rPr>
                <w:rFonts w:ascii="Times New Roman" w:hAnsi="Times New Roman"/>
                <w:sz w:val="28"/>
                <w:szCs w:val="28"/>
              </w:rPr>
              <w:t xml:space="preserve"> (+,-)</w:t>
            </w:r>
            <w:proofErr w:type="gramEnd"/>
          </w:p>
        </w:tc>
        <w:tc>
          <w:tcPr>
            <w:tcW w:w="1665" w:type="dxa"/>
          </w:tcPr>
          <w:p w:rsidR="002F3D69" w:rsidRPr="002F3D69" w:rsidRDefault="002F3D69" w:rsidP="00424F4F">
            <w:pPr>
              <w:widowControl w:val="0"/>
              <w:autoSpaceDE w:val="0"/>
              <w:autoSpaceDN w:val="0"/>
              <w:adjustRightInd w:val="0"/>
              <w:jc w:val="center"/>
              <w:rPr>
                <w:rFonts w:ascii="Times New Roman" w:hAnsi="Times New Roman"/>
                <w:sz w:val="28"/>
                <w:szCs w:val="28"/>
              </w:rPr>
            </w:pPr>
            <w:r w:rsidRPr="002F3D69">
              <w:rPr>
                <w:rFonts w:ascii="Times New Roman" w:hAnsi="Times New Roman"/>
                <w:sz w:val="28"/>
                <w:szCs w:val="28"/>
              </w:rPr>
              <w:t>Структура 2019, %</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Расходы</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543 715,5</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537 174,4</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- 6 541,1</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100,0</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lastRenderedPageBreak/>
              <w:t>Общегосударственные вопросы</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71 277,6</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61 161,0</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- 10 116,6</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11,4</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Национальная безопасность</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1 709,3</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1 455,3</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- 254,0</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0,3</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Национальная экономика</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3 579,5</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9 363,0</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5 783,5</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1,7</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ЖКХ</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10 261,4</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10 903,3</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641,9</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2,0</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Охрана окружающей среды</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7,4</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8,9</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1,5</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Образование</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364 825,4</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361 961,5</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- 2 863,9</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67,4</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Культура</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20 040,3</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24 416,0</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4 375,7</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4,5</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Социальная политика</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49 154,2</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44 387,0</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- 4 767,2</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8,3</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Физическая культура и спорт</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7 179,0</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8 291,8</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1 112,8</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1,5</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Средства массовой информации</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872,0</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837,8</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- 34,2</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0,2</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Обслуживание муниципального долга</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1 380,6</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1 555,8</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175,2</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0,3</w:t>
            </w:r>
          </w:p>
        </w:tc>
      </w:tr>
      <w:tr w:rsidR="002F3D69" w:rsidRPr="002F3D69" w:rsidTr="00424F4F">
        <w:tc>
          <w:tcPr>
            <w:tcW w:w="3317"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Межбюджетные трансферты</w:t>
            </w:r>
          </w:p>
        </w:tc>
        <w:tc>
          <w:tcPr>
            <w:tcW w:w="1611"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13 428,8</w:t>
            </w:r>
          </w:p>
        </w:tc>
        <w:tc>
          <w:tcPr>
            <w:tcW w:w="1417"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12 833,0</w:t>
            </w:r>
          </w:p>
        </w:tc>
        <w:tc>
          <w:tcPr>
            <w:tcW w:w="1560"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- 595,8</w:t>
            </w:r>
          </w:p>
        </w:tc>
        <w:tc>
          <w:tcPr>
            <w:tcW w:w="1665"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2,4</w:t>
            </w:r>
          </w:p>
        </w:tc>
      </w:tr>
    </w:tbl>
    <w:p w:rsidR="002F3D69" w:rsidRPr="002F3D69" w:rsidRDefault="002F3D69" w:rsidP="002F3D69">
      <w:pPr>
        <w:ind w:firstLine="567"/>
        <w:jc w:val="center"/>
        <w:rPr>
          <w:rFonts w:ascii="Times New Roman" w:hAnsi="Times New Roman"/>
          <w:color w:val="FF0000"/>
          <w:sz w:val="28"/>
          <w:szCs w:val="28"/>
        </w:rPr>
      </w:pPr>
    </w:p>
    <w:p w:rsidR="002F3D69" w:rsidRPr="002F3D69" w:rsidRDefault="002F3D69" w:rsidP="002F3D69">
      <w:pPr>
        <w:pStyle w:val="a7"/>
        <w:spacing w:before="0" w:beforeAutospacing="0" w:after="0" w:afterAutospacing="0"/>
        <w:ind w:firstLine="567"/>
        <w:jc w:val="both"/>
        <w:rPr>
          <w:sz w:val="28"/>
          <w:szCs w:val="28"/>
        </w:rPr>
      </w:pPr>
      <w:proofErr w:type="gramStart"/>
      <w:r w:rsidRPr="002F3D69">
        <w:rPr>
          <w:sz w:val="28"/>
          <w:szCs w:val="28"/>
        </w:rPr>
        <w:t>Выросли расходы на национальную экономику (+ 5,8 млн. рублей), культуру (+4,4 млн. рублей), физкультуру и спорт (+1,1 млн. рублей), ЖКХ (+0,6 млн. рублей), обслуживание муниципального долга (+ 0,2 млн. рублей).</w:t>
      </w:r>
      <w:proofErr w:type="gramEnd"/>
    </w:p>
    <w:p w:rsidR="002F3D69" w:rsidRPr="002F3D69" w:rsidRDefault="002F3D69" w:rsidP="002F3D69">
      <w:pPr>
        <w:pStyle w:val="a7"/>
        <w:spacing w:before="0" w:beforeAutospacing="0" w:after="0" w:afterAutospacing="0"/>
        <w:ind w:firstLine="567"/>
        <w:jc w:val="both"/>
        <w:rPr>
          <w:sz w:val="28"/>
          <w:szCs w:val="28"/>
        </w:rPr>
      </w:pPr>
      <w:r w:rsidRPr="002F3D69">
        <w:rPr>
          <w:sz w:val="28"/>
          <w:szCs w:val="28"/>
        </w:rPr>
        <w:t>Сократились затраты на общегосударственные вопросы,  межбюджетные трансферты, национальную безопасность.</w:t>
      </w:r>
    </w:p>
    <w:p w:rsidR="002F3D69" w:rsidRPr="002F3D69" w:rsidRDefault="002F3D69" w:rsidP="002F3D69">
      <w:pPr>
        <w:pStyle w:val="a7"/>
        <w:spacing w:before="0" w:beforeAutospacing="0" w:after="0" w:afterAutospacing="0"/>
        <w:ind w:firstLine="567"/>
        <w:jc w:val="both"/>
        <w:rPr>
          <w:sz w:val="28"/>
          <w:szCs w:val="28"/>
        </w:rPr>
      </w:pPr>
      <w:r w:rsidRPr="002F3D69">
        <w:rPr>
          <w:sz w:val="28"/>
          <w:szCs w:val="28"/>
        </w:rPr>
        <w:t xml:space="preserve">Основная статья расходов бюджета – это затраты на образование в сумме  361 961,5 тыс. рублей, которые занимают 67,4% в общем объеме расходов. </w:t>
      </w:r>
    </w:p>
    <w:p w:rsidR="002F3D69" w:rsidRPr="002F3D69" w:rsidRDefault="002F3D69" w:rsidP="002F3D69">
      <w:pPr>
        <w:pStyle w:val="a7"/>
        <w:spacing w:before="0" w:beforeAutospacing="0" w:after="0" w:afterAutospacing="0"/>
        <w:ind w:firstLine="567"/>
        <w:jc w:val="both"/>
        <w:rPr>
          <w:sz w:val="28"/>
          <w:szCs w:val="28"/>
        </w:rPr>
      </w:pPr>
      <w:r w:rsidRPr="002F3D69">
        <w:rPr>
          <w:sz w:val="28"/>
          <w:szCs w:val="28"/>
        </w:rPr>
        <w:t>В целом на социально-культурную сферу в 2019 году израсходовано 439 894 тыс. рублей, что составляет 80,9% всех расходов района.</w:t>
      </w:r>
    </w:p>
    <w:p w:rsidR="002F3D69" w:rsidRPr="002F3D69" w:rsidRDefault="002F3D69" w:rsidP="002F3D69">
      <w:pPr>
        <w:pStyle w:val="a7"/>
        <w:spacing w:before="0" w:beforeAutospacing="0" w:after="0" w:afterAutospacing="0"/>
        <w:ind w:firstLine="567"/>
        <w:jc w:val="both"/>
        <w:rPr>
          <w:sz w:val="28"/>
          <w:szCs w:val="28"/>
        </w:rPr>
      </w:pPr>
      <w:r w:rsidRPr="002F3D69">
        <w:rPr>
          <w:sz w:val="28"/>
          <w:szCs w:val="28"/>
        </w:rPr>
        <w:t xml:space="preserve">Рост затрат на культуру помимо достижения целевых показателей по оплате труда обусловлен </w:t>
      </w:r>
      <w:proofErr w:type="spellStart"/>
      <w:r w:rsidRPr="002F3D69">
        <w:rPr>
          <w:sz w:val="28"/>
          <w:szCs w:val="28"/>
        </w:rPr>
        <w:t>софинансированием</w:t>
      </w:r>
      <w:proofErr w:type="spellEnd"/>
      <w:r w:rsidRPr="002F3D69">
        <w:rPr>
          <w:sz w:val="28"/>
          <w:szCs w:val="28"/>
        </w:rPr>
        <w:t xml:space="preserve"> расходов на ремонт кровли кинотеатра «Космос» (1 273 тыс. рублей).</w:t>
      </w:r>
    </w:p>
    <w:p w:rsidR="002F3D69" w:rsidRPr="002F3D69" w:rsidRDefault="002F3D69" w:rsidP="002F3D69">
      <w:pPr>
        <w:pStyle w:val="a7"/>
        <w:spacing w:before="0" w:beforeAutospacing="0" w:after="0" w:afterAutospacing="0"/>
        <w:ind w:firstLine="567"/>
        <w:jc w:val="both"/>
        <w:rPr>
          <w:sz w:val="28"/>
          <w:szCs w:val="28"/>
        </w:rPr>
      </w:pPr>
      <w:r w:rsidRPr="002F3D69">
        <w:rPr>
          <w:sz w:val="28"/>
          <w:szCs w:val="28"/>
        </w:rPr>
        <w:lastRenderedPageBreak/>
        <w:t xml:space="preserve">Расходы на физкультуру и спорт выросли 15,5%, увеличивается количество спортивных мероприятий, число участников. Реализован проект «Тир для всех». </w:t>
      </w:r>
    </w:p>
    <w:p w:rsidR="002F3D69" w:rsidRPr="002F3D69" w:rsidRDefault="002F3D69" w:rsidP="002F3D69">
      <w:pPr>
        <w:pStyle w:val="a7"/>
        <w:spacing w:before="0" w:beforeAutospacing="0" w:after="0" w:afterAutospacing="0"/>
        <w:ind w:firstLine="567"/>
        <w:jc w:val="both"/>
        <w:rPr>
          <w:sz w:val="28"/>
          <w:szCs w:val="28"/>
        </w:rPr>
      </w:pPr>
      <w:r w:rsidRPr="002F3D69">
        <w:rPr>
          <w:sz w:val="28"/>
          <w:szCs w:val="28"/>
        </w:rPr>
        <w:t xml:space="preserve">Исполнение расходной части бюджета муниципального района характеризуется отсутствием кредиторской задолженности по выплате заработной платы работникам муниципальных учреждений.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ab/>
        <w:t xml:space="preserve">Расходы на жилищно-коммунальное хозяйство в 2019 году составили 10 903,3 тыс. рублей, рост на 6,3% по сравнению с 2018 годом. Изменилась структура расходов в связи с организацией МБУ «Коммунальное хозяйство», которое занимается обслуживанием сетей сельских поселений. Средства направлены: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4 868,2 тыс. рублей – компенсация (возмещение) выпадающих доходов </w:t>
      </w:r>
      <w:proofErr w:type="spellStart"/>
      <w:r w:rsidRPr="002F3D69">
        <w:rPr>
          <w:rFonts w:ascii="Times New Roman" w:hAnsi="Times New Roman"/>
          <w:sz w:val="28"/>
          <w:szCs w:val="28"/>
        </w:rPr>
        <w:t>ресурсоснабжающих</w:t>
      </w:r>
      <w:proofErr w:type="spellEnd"/>
      <w:r w:rsidRPr="002F3D69">
        <w:rPr>
          <w:rFonts w:ascii="Times New Roman" w:hAnsi="Times New Roman"/>
          <w:sz w:val="28"/>
          <w:szCs w:val="28"/>
        </w:rPr>
        <w:t xml:space="preserve"> организаций, связанных с применением льготных тарифов на коммунальные ресурсы (услуги) и техническую воду, поставляемые населению (в 2018 – 6 501,1 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930,4 тыс. рублей – межбюджетные трансферты сельским поселениям на осуществление части полномочий по водоснабжению населения (в 2018 – 3436,2 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483,2 тыс. рублей – расходы МКХЭУ по водоснабжению населения Купцовского сельского поселения (в 2018 – 317,0),</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4 571,4 тыс. рублей – субсидия МБУ «Коммунальное хозяйство».</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Рост затрат по данной статье обусловлен общим ростом тарифов на коммунальные услуги, расходами на ремонт и замену полностью изношенного оборудования.</w:t>
      </w:r>
    </w:p>
    <w:p w:rsidR="002F3D69" w:rsidRPr="002F3D69" w:rsidRDefault="002F3D69" w:rsidP="002F3D69">
      <w:pPr>
        <w:pStyle w:val="a7"/>
        <w:spacing w:before="0" w:beforeAutospacing="0" w:after="0" w:afterAutospacing="0"/>
        <w:jc w:val="both"/>
        <w:rPr>
          <w:sz w:val="28"/>
          <w:szCs w:val="28"/>
        </w:rPr>
      </w:pPr>
      <w:r w:rsidRPr="002F3D69">
        <w:rPr>
          <w:sz w:val="28"/>
          <w:szCs w:val="28"/>
        </w:rPr>
        <w:tab/>
        <w:t xml:space="preserve">По статье «национальная экономика» рост расходов на 91% связан с затратами на дорожное хозяйство: с 2 917 тыс. рублей в 2018 до 8 178,7 тыс. рублей в 2019 году. Помимо расходов на содержание дорог (1854,9 тыс. рублей), отремонтирована пострадавшая после паводка 2018 года дорога Бурлук-Сосновка (1357,7 тыс. рублей), улучшено улично-дорожное освещение (2 986,0 тыс. рублей), приобретен трактор с прицепом (1980,1 тыс. рублей). </w:t>
      </w:r>
    </w:p>
    <w:p w:rsidR="002F3D69" w:rsidRPr="002F3D69" w:rsidRDefault="002F3D69" w:rsidP="002F3D69">
      <w:pPr>
        <w:pStyle w:val="a7"/>
        <w:spacing w:before="0" w:beforeAutospacing="0" w:after="0" w:afterAutospacing="0"/>
        <w:jc w:val="both"/>
        <w:rPr>
          <w:sz w:val="28"/>
          <w:szCs w:val="28"/>
        </w:rPr>
      </w:pPr>
      <w:r w:rsidRPr="002F3D69">
        <w:rPr>
          <w:color w:val="FF0000"/>
          <w:sz w:val="28"/>
          <w:szCs w:val="28"/>
        </w:rPr>
        <w:tab/>
      </w:r>
      <w:r w:rsidRPr="002F3D69">
        <w:rPr>
          <w:sz w:val="28"/>
          <w:szCs w:val="28"/>
        </w:rPr>
        <w:t>По принятым к финансированию в 2019 году 14  ведомственным и муниципальным программам расходы произведены в сумме 483 165,7 тыс. рублей, что составляет 95,6% от плановых назначений.</w:t>
      </w:r>
    </w:p>
    <w:p w:rsidR="002F3D69" w:rsidRPr="002F3D69" w:rsidRDefault="002F3D69" w:rsidP="002F3D69">
      <w:pPr>
        <w:pStyle w:val="a7"/>
        <w:spacing w:before="0" w:beforeAutospacing="0" w:after="0" w:afterAutospacing="0"/>
        <w:jc w:val="both"/>
        <w:rPr>
          <w:sz w:val="28"/>
          <w:szCs w:val="28"/>
        </w:rPr>
      </w:pPr>
      <w:r w:rsidRPr="002F3D69">
        <w:rPr>
          <w:sz w:val="28"/>
          <w:szCs w:val="28"/>
        </w:rPr>
        <w:t xml:space="preserve">       Удельный вес расходов, произведенных в 2019 году через ведомственные и муниципальные программы, в общем объеме расходов бюджета составляет 89,9%.</w:t>
      </w:r>
    </w:p>
    <w:p w:rsidR="002F3D69" w:rsidRPr="002F3D69" w:rsidRDefault="002F3D69" w:rsidP="002F3D69">
      <w:pPr>
        <w:pStyle w:val="a7"/>
        <w:spacing w:before="0" w:beforeAutospacing="0" w:after="0" w:afterAutospacing="0"/>
        <w:ind w:firstLine="567"/>
        <w:jc w:val="both"/>
        <w:rPr>
          <w:sz w:val="28"/>
          <w:szCs w:val="28"/>
        </w:rPr>
      </w:pPr>
      <w:r w:rsidRPr="002F3D69">
        <w:rPr>
          <w:sz w:val="28"/>
          <w:szCs w:val="28"/>
        </w:rPr>
        <w:lastRenderedPageBreak/>
        <w:t>За 2019 год величина просроченной кредиторской задолженности по расходным обязательствам  сократилась с 6 267 тыс. рублей до 3 111 тыс. рублей за счет погашения задолженности учреждениями образования. За прошедший год уменьшение составило 3156 тыс. рублей (снижение за 2018 год -  2 896 тыс. рублей, за 2017 год - 1 305 тыс. рублей).</w:t>
      </w:r>
    </w:p>
    <w:p w:rsidR="002F3D69" w:rsidRPr="002F3D69" w:rsidRDefault="002F3D69" w:rsidP="002F3D69">
      <w:pPr>
        <w:pStyle w:val="a7"/>
        <w:spacing w:before="0" w:beforeAutospacing="0" w:after="0" w:afterAutospacing="0"/>
        <w:ind w:firstLine="567"/>
        <w:jc w:val="both"/>
        <w:rPr>
          <w:sz w:val="28"/>
          <w:szCs w:val="28"/>
        </w:rPr>
      </w:pPr>
      <w:r w:rsidRPr="002F3D69">
        <w:rPr>
          <w:b/>
          <w:sz w:val="28"/>
          <w:szCs w:val="28"/>
        </w:rPr>
        <w:t>Бюджет за 2019 года исполнен с</w:t>
      </w:r>
      <w:r w:rsidRPr="002F3D69">
        <w:rPr>
          <w:sz w:val="28"/>
          <w:szCs w:val="28"/>
        </w:rPr>
        <w:t xml:space="preserve"> </w:t>
      </w:r>
      <w:r w:rsidRPr="002F3D69">
        <w:rPr>
          <w:b/>
          <w:sz w:val="28"/>
          <w:szCs w:val="28"/>
        </w:rPr>
        <w:t>дефицитом в размере 485,26 тыс. рублей</w:t>
      </w:r>
      <w:r w:rsidRPr="002F3D69">
        <w:rPr>
          <w:sz w:val="28"/>
          <w:szCs w:val="28"/>
        </w:rPr>
        <w:t xml:space="preserve"> при запланированном дефиците 6 416,7 тыс. рублей. По сравнению с 2018 годом  дефицит сократился в 7,5 раз.</w:t>
      </w:r>
    </w:p>
    <w:p w:rsidR="002F3D69" w:rsidRPr="002F3D69" w:rsidRDefault="002F3D69" w:rsidP="002F3D69">
      <w:pPr>
        <w:pStyle w:val="a7"/>
        <w:spacing w:before="0" w:beforeAutospacing="0" w:after="0" w:afterAutospacing="0"/>
        <w:ind w:firstLine="567"/>
        <w:jc w:val="both"/>
        <w:rPr>
          <w:color w:val="FF0000"/>
          <w:sz w:val="28"/>
          <w:szCs w:val="28"/>
        </w:rPr>
      </w:pPr>
    </w:p>
    <w:p w:rsidR="002F3D69" w:rsidRPr="002F3D69" w:rsidRDefault="002F3D69" w:rsidP="002F3D69">
      <w:pPr>
        <w:ind w:firstLine="567"/>
        <w:jc w:val="center"/>
        <w:rPr>
          <w:rFonts w:ascii="Times New Roman" w:hAnsi="Times New Roman"/>
          <w:sz w:val="28"/>
          <w:szCs w:val="28"/>
        </w:rPr>
      </w:pPr>
      <w:r w:rsidRPr="002F3D69">
        <w:rPr>
          <w:rFonts w:ascii="Times New Roman" w:hAnsi="Times New Roman"/>
          <w:sz w:val="28"/>
          <w:szCs w:val="28"/>
        </w:rPr>
        <w:t>Исполнение бюджета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8"/>
        <w:gridCol w:w="1673"/>
        <w:gridCol w:w="1673"/>
        <w:gridCol w:w="1673"/>
        <w:gridCol w:w="1476"/>
      </w:tblGrid>
      <w:tr w:rsidR="002F3D69" w:rsidRPr="002F3D69" w:rsidTr="00424F4F">
        <w:tc>
          <w:tcPr>
            <w:tcW w:w="2878" w:type="dxa"/>
          </w:tcPr>
          <w:p w:rsidR="002F3D69" w:rsidRPr="002F3D69" w:rsidRDefault="002F3D69" w:rsidP="00424F4F">
            <w:pPr>
              <w:widowControl w:val="0"/>
              <w:autoSpaceDE w:val="0"/>
              <w:autoSpaceDN w:val="0"/>
              <w:adjustRightInd w:val="0"/>
              <w:jc w:val="both"/>
              <w:rPr>
                <w:rFonts w:ascii="Times New Roman" w:hAnsi="Times New Roman"/>
                <w:sz w:val="28"/>
                <w:szCs w:val="28"/>
              </w:rPr>
            </w:pPr>
          </w:p>
        </w:tc>
        <w:tc>
          <w:tcPr>
            <w:tcW w:w="1673" w:type="dxa"/>
          </w:tcPr>
          <w:p w:rsidR="002F3D69" w:rsidRPr="002F3D69" w:rsidRDefault="002F3D69" w:rsidP="00424F4F">
            <w:pPr>
              <w:widowControl w:val="0"/>
              <w:autoSpaceDE w:val="0"/>
              <w:autoSpaceDN w:val="0"/>
              <w:adjustRightInd w:val="0"/>
              <w:jc w:val="center"/>
              <w:rPr>
                <w:rFonts w:ascii="Times New Roman" w:hAnsi="Times New Roman"/>
                <w:sz w:val="28"/>
                <w:szCs w:val="28"/>
              </w:rPr>
            </w:pPr>
            <w:r w:rsidRPr="002F3D69">
              <w:rPr>
                <w:rFonts w:ascii="Times New Roman" w:hAnsi="Times New Roman"/>
                <w:sz w:val="28"/>
                <w:szCs w:val="28"/>
              </w:rPr>
              <w:t>2018 год</w:t>
            </w:r>
          </w:p>
        </w:tc>
        <w:tc>
          <w:tcPr>
            <w:tcW w:w="1673" w:type="dxa"/>
          </w:tcPr>
          <w:p w:rsidR="002F3D69" w:rsidRPr="002F3D69" w:rsidRDefault="002F3D69" w:rsidP="00424F4F">
            <w:pPr>
              <w:widowControl w:val="0"/>
              <w:autoSpaceDE w:val="0"/>
              <w:autoSpaceDN w:val="0"/>
              <w:adjustRightInd w:val="0"/>
              <w:jc w:val="center"/>
              <w:rPr>
                <w:rFonts w:ascii="Times New Roman" w:hAnsi="Times New Roman"/>
                <w:sz w:val="28"/>
                <w:szCs w:val="28"/>
              </w:rPr>
            </w:pPr>
            <w:r w:rsidRPr="002F3D69">
              <w:rPr>
                <w:rFonts w:ascii="Times New Roman" w:hAnsi="Times New Roman"/>
                <w:sz w:val="28"/>
                <w:szCs w:val="28"/>
              </w:rPr>
              <w:t>2019 год</w:t>
            </w:r>
          </w:p>
        </w:tc>
        <w:tc>
          <w:tcPr>
            <w:tcW w:w="1673" w:type="dxa"/>
          </w:tcPr>
          <w:p w:rsidR="002F3D69" w:rsidRPr="002F3D69" w:rsidRDefault="002F3D69" w:rsidP="00424F4F">
            <w:pPr>
              <w:widowControl w:val="0"/>
              <w:autoSpaceDE w:val="0"/>
              <w:autoSpaceDN w:val="0"/>
              <w:adjustRightInd w:val="0"/>
              <w:jc w:val="center"/>
              <w:rPr>
                <w:rFonts w:ascii="Times New Roman" w:hAnsi="Times New Roman"/>
                <w:sz w:val="28"/>
                <w:szCs w:val="28"/>
              </w:rPr>
            </w:pPr>
            <w:r w:rsidRPr="002F3D69">
              <w:rPr>
                <w:rFonts w:ascii="Times New Roman" w:hAnsi="Times New Roman"/>
                <w:sz w:val="28"/>
                <w:szCs w:val="28"/>
              </w:rPr>
              <w:t>изменение</w:t>
            </w:r>
            <w:proofErr w:type="gramStart"/>
            <w:r w:rsidRPr="002F3D69">
              <w:rPr>
                <w:rFonts w:ascii="Times New Roman" w:hAnsi="Times New Roman"/>
                <w:sz w:val="28"/>
                <w:szCs w:val="28"/>
              </w:rPr>
              <w:t xml:space="preserve"> (+,-)</w:t>
            </w:r>
            <w:proofErr w:type="gramEnd"/>
          </w:p>
        </w:tc>
        <w:tc>
          <w:tcPr>
            <w:tcW w:w="1476" w:type="dxa"/>
          </w:tcPr>
          <w:p w:rsidR="002F3D69" w:rsidRPr="002F3D69" w:rsidRDefault="002F3D69" w:rsidP="00424F4F">
            <w:pPr>
              <w:widowControl w:val="0"/>
              <w:autoSpaceDE w:val="0"/>
              <w:autoSpaceDN w:val="0"/>
              <w:adjustRightInd w:val="0"/>
              <w:jc w:val="center"/>
              <w:rPr>
                <w:rFonts w:ascii="Times New Roman" w:hAnsi="Times New Roman"/>
                <w:sz w:val="28"/>
                <w:szCs w:val="28"/>
              </w:rPr>
            </w:pPr>
            <w:r w:rsidRPr="002F3D69">
              <w:rPr>
                <w:rFonts w:ascii="Times New Roman" w:hAnsi="Times New Roman"/>
                <w:sz w:val="28"/>
                <w:szCs w:val="28"/>
              </w:rPr>
              <w:t>изменение</w:t>
            </w:r>
            <w:proofErr w:type="gramStart"/>
            <w:r w:rsidRPr="002F3D69">
              <w:rPr>
                <w:rFonts w:ascii="Times New Roman" w:hAnsi="Times New Roman"/>
                <w:sz w:val="28"/>
                <w:szCs w:val="28"/>
              </w:rPr>
              <w:t xml:space="preserve"> (%)</w:t>
            </w:r>
            <w:proofErr w:type="gramEnd"/>
          </w:p>
        </w:tc>
      </w:tr>
      <w:tr w:rsidR="002F3D69" w:rsidRPr="002F3D69" w:rsidTr="00424F4F">
        <w:tc>
          <w:tcPr>
            <w:tcW w:w="2878"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Доходы всего</w:t>
            </w:r>
          </w:p>
        </w:tc>
        <w:tc>
          <w:tcPr>
            <w:tcW w:w="167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539 998,86</w:t>
            </w:r>
          </w:p>
        </w:tc>
        <w:tc>
          <w:tcPr>
            <w:tcW w:w="167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536 689,14</w:t>
            </w:r>
          </w:p>
        </w:tc>
        <w:tc>
          <w:tcPr>
            <w:tcW w:w="167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- 3 309,72</w:t>
            </w:r>
          </w:p>
        </w:tc>
        <w:tc>
          <w:tcPr>
            <w:tcW w:w="14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99,39</w:t>
            </w:r>
          </w:p>
        </w:tc>
      </w:tr>
      <w:tr w:rsidR="002F3D69" w:rsidRPr="002F3D69" w:rsidTr="00424F4F">
        <w:tc>
          <w:tcPr>
            <w:tcW w:w="2878"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Расходы всего</w:t>
            </w:r>
          </w:p>
        </w:tc>
        <w:tc>
          <w:tcPr>
            <w:tcW w:w="167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543 715,50</w:t>
            </w:r>
          </w:p>
        </w:tc>
        <w:tc>
          <w:tcPr>
            <w:tcW w:w="167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537 174,4</w:t>
            </w:r>
          </w:p>
        </w:tc>
        <w:tc>
          <w:tcPr>
            <w:tcW w:w="167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- 6 541,1</w:t>
            </w:r>
          </w:p>
        </w:tc>
        <w:tc>
          <w:tcPr>
            <w:tcW w:w="14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98,8</w:t>
            </w:r>
          </w:p>
        </w:tc>
      </w:tr>
      <w:tr w:rsidR="002F3D69" w:rsidRPr="002F3D69" w:rsidTr="00424F4F">
        <w:tc>
          <w:tcPr>
            <w:tcW w:w="2878" w:type="dxa"/>
          </w:tcPr>
          <w:p w:rsidR="002F3D69" w:rsidRPr="002F3D69" w:rsidRDefault="002F3D69" w:rsidP="00424F4F">
            <w:pPr>
              <w:widowControl w:val="0"/>
              <w:autoSpaceDE w:val="0"/>
              <w:autoSpaceDN w:val="0"/>
              <w:adjustRightInd w:val="0"/>
              <w:jc w:val="both"/>
              <w:rPr>
                <w:rFonts w:ascii="Times New Roman" w:hAnsi="Times New Roman"/>
                <w:sz w:val="28"/>
                <w:szCs w:val="28"/>
              </w:rPr>
            </w:pPr>
            <w:r w:rsidRPr="002F3D69">
              <w:rPr>
                <w:rFonts w:ascii="Times New Roman" w:hAnsi="Times New Roman"/>
                <w:sz w:val="28"/>
                <w:szCs w:val="28"/>
              </w:rPr>
              <w:t>Дефицит</w:t>
            </w:r>
            <w:proofErr w:type="gramStart"/>
            <w:r w:rsidRPr="002F3D69">
              <w:rPr>
                <w:rFonts w:ascii="Times New Roman" w:hAnsi="Times New Roman"/>
                <w:sz w:val="28"/>
                <w:szCs w:val="28"/>
              </w:rPr>
              <w:t xml:space="preserve"> (-) / </w:t>
            </w:r>
            <w:proofErr w:type="spellStart"/>
            <w:proofErr w:type="gramEnd"/>
            <w:r w:rsidRPr="002F3D69">
              <w:rPr>
                <w:rFonts w:ascii="Times New Roman" w:hAnsi="Times New Roman"/>
                <w:sz w:val="28"/>
                <w:szCs w:val="28"/>
              </w:rPr>
              <w:t>Профицит</w:t>
            </w:r>
            <w:proofErr w:type="spellEnd"/>
            <w:r w:rsidRPr="002F3D69">
              <w:rPr>
                <w:rFonts w:ascii="Times New Roman" w:hAnsi="Times New Roman"/>
                <w:sz w:val="28"/>
                <w:szCs w:val="28"/>
              </w:rPr>
              <w:t xml:space="preserve"> (+)</w:t>
            </w:r>
          </w:p>
        </w:tc>
        <w:tc>
          <w:tcPr>
            <w:tcW w:w="167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3 716,64</w:t>
            </w:r>
          </w:p>
        </w:tc>
        <w:tc>
          <w:tcPr>
            <w:tcW w:w="167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 485,26</w:t>
            </w:r>
          </w:p>
        </w:tc>
        <w:tc>
          <w:tcPr>
            <w:tcW w:w="1673"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3 231,38</w:t>
            </w:r>
          </w:p>
        </w:tc>
        <w:tc>
          <w:tcPr>
            <w:tcW w:w="1476" w:type="dxa"/>
          </w:tcPr>
          <w:p w:rsidR="002F3D69" w:rsidRPr="002F3D69" w:rsidRDefault="002F3D69" w:rsidP="00424F4F">
            <w:pPr>
              <w:widowControl w:val="0"/>
              <w:autoSpaceDE w:val="0"/>
              <w:autoSpaceDN w:val="0"/>
              <w:adjustRightInd w:val="0"/>
              <w:jc w:val="right"/>
              <w:rPr>
                <w:rFonts w:ascii="Times New Roman" w:hAnsi="Times New Roman"/>
                <w:sz w:val="28"/>
                <w:szCs w:val="28"/>
              </w:rPr>
            </w:pPr>
            <w:r w:rsidRPr="002F3D69">
              <w:rPr>
                <w:rFonts w:ascii="Times New Roman" w:hAnsi="Times New Roman"/>
                <w:sz w:val="28"/>
                <w:szCs w:val="28"/>
              </w:rPr>
              <w:t>13,1</w:t>
            </w:r>
          </w:p>
        </w:tc>
      </w:tr>
    </w:tbl>
    <w:p w:rsidR="002F3D69" w:rsidRPr="002F3D69" w:rsidRDefault="002F3D69" w:rsidP="002F3D69">
      <w:pPr>
        <w:ind w:firstLine="567"/>
        <w:jc w:val="center"/>
        <w:rPr>
          <w:rFonts w:ascii="Times New Roman" w:hAnsi="Times New Roman"/>
          <w:sz w:val="28"/>
          <w:szCs w:val="28"/>
        </w:rPr>
      </w:pPr>
    </w:p>
    <w:p w:rsidR="002F3D69" w:rsidRPr="002F3D69" w:rsidRDefault="002F3D69" w:rsidP="002F3D69">
      <w:pPr>
        <w:jc w:val="both"/>
        <w:rPr>
          <w:rFonts w:ascii="Times New Roman" w:hAnsi="Times New Roman"/>
          <w:sz w:val="28"/>
          <w:szCs w:val="28"/>
        </w:rPr>
      </w:pPr>
      <w:r w:rsidRPr="002F3D69">
        <w:rPr>
          <w:rFonts w:ascii="Times New Roman" w:hAnsi="Times New Roman"/>
          <w:color w:val="FF0000"/>
          <w:sz w:val="28"/>
          <w:szCs w:val="28"/>
        </w:rPr>
        <w:t xml:space="preserve">        </w:t>
      </w:r>
      <w:r w:rsidRPr="002F3D69">
        <w:rPr>
          <w:rFonts w:ascii="Times New Roman" w:hAnsi="Times New Roman"/>
          <w:sz w:val="28"/>
          <w:szCs w:val="28"/>
        </w:rPr>
        <w:t xml:space="preserve">Одним из источников расходов является привлеченный в рамках Программы муниципальных  внутренних заимствований  кредит. Кредитная линия открыта на сумму 25 000,0 тыс. рублей, </w:t>
      </w:r>
    </w:p>
    <w:p w:rsidR="002F3D69" w:rsidRPr="002F3D69" w:rsidRDefault="002F3D69" w:rsidP="002F3D69">
      <w:pPr>
        <w:ind w:firstLine="540"/>
        <w:jc w:val="both"/>
        <w:rPr>
          <w:rFonts w:ascii="Times New Roman" w:hAnsi="Times New Roman"/>
          <w:sz w:val="28"/>
          <w:szCs w:val="28"/>
        </w:rPr>
      </w:pPr>
      <w:r w:rsidRPr="002F3D69">
        <w:rPr>
          <w:rFonts w:ascii="Times New Roman" w:hAnsi="Times New Roman"/>
          <w:sz w:val="28"/>
          <w:szCs w:val="28"/>
        </w:rPr>
        <w:t xml:space="preserve">Объем муниципального  долга  Котовского муниципального района  на 01.01.2020 года не превышает 50%  предельного  объема муниципального долга (45 000,0 тыс. рублей), установленного решением Котовской районной Думы  от 20.12.2018 года № 72-РД «О бюджете  Котовского муниципального района Волгоградской области на 2019 год и на плановый период 2020 и 2021 годов». </w:t>
      </w:r>
    </w:p>
    <w:p w:rsidR="002F3D69" w:rsidRPr="002F3D69" w:rsidRDefault="002F3D69" w:rsidP="002F3D69">
      <w:pPr>
        <w:jc w:val="center"/>
        <w:rPr>
          <w:rFonts w:ascii="Times New Roman" w:hAnsi="Times New Roman"/>
          <w:b/>
          <w:sz w:val="28"/>
          <w:szCs w:val="28"/>
        </w:rPr>
      </w:pPr>
      <w:r w:rsidRPr="002F3D69">
        <w:rPr>
          <w:rFonts w:ascii="Times New Roman" w:hAnsi="Times New Roman"/>
          <w:b/>
          <w:sz w:val="28"/>
          <w:szCs w:val="28"/>
        </w:rPr>
        <w:t>Закупки</w:t>
      </w:r>
    </w:p>
    <w:p w:rsidR="002F3D69" w:rsidRPr="002F3D69" w:rsidRDefault="002F3D69" w:rsidP="002F3D69">
      <w:pPr>
        <w:jc w:val="center"/>
        <w:rPr>
          <w:rFonts w:ascii="Times New Roman" w:hAnsi="Times New Roman"/>
          <w:b/>
          <w:sz w:val="28"/>
          <w:szCs w:val="28"/>
        </w:rPr>
      </w:pP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условиях ограниченного бюджета оптимизация расходов выходит на первый план. Одним из механизмов </w:t>
      </w:r>
      <w:proofErr w:type="gramStart"/>
      <w:r w:rsidRPr="002F3D69">
        <w:rPr>
          <w:rFonts w:ascii="Times New Roman" w:hAnsi="Times New Roman"/>
          <w:sz w:val="28"/>
          <w:szCs w:val="28"/>
        </w:rPr>
        <w:t>повышения эффективности использования средств местного бюджета</w:t>
      </w:r>
      <w:proofErr w:type="gramEnd"/>
      <w:r w:rsidRPr="002F3D69">
        <w:rPr>
          <w:rFonts w:ascii="Times New Roman" w:hAnsi="Times New Roman"/>
          <w:sz w:val="28"/>
          <w:szCs w:val="28"/>
        </w:rPr>
        <w:t xml:space="preserve"> является </w:t>
      </w:r>
      <w:r w:rsidRPr="002F3D69">
        <w:rPr>
          <w:rFonts w:ascii="Times New Roman" w:hAnsi="Times New Roman"/>
          <w:b/>
          <w:sz w:val="28"/>
          <w:szCs w:val="28"/>
        </w:rPr>
        <w:t>муниципальный заказ,</w:t>
      </w:r>
      <w:r w:rsidRPr="002F3D69">
        <w:rPr>
          <w:rFonts w:ascii="Times New Roman" w:hAnsi="Times New Roman"/>
          <w:sz w:val="28"/>
          <w:szCs w:val="28"/>
        </w:rPr>
        <w:t xml:space="preserve"> который формируется путем проведения торгов. </w:t>
      </w:r>
    </w:p>
    <w:p w:rsidR="002F3D69" w:rsidRPr="002F3D69" w:rsidRDefault="002F3D69" w:rsidP="002F3D69">
      <w:pPr>
        <w:ind w:firstLine="540"/>
        <w:jc w:val="both"/>
        <w:rPr>
          <w:rFonts w:ascii="Times New Roman" w:hAnsi="Times New Roman"/>
          <w:sz w:val="28"/>
          <w:szCs w:val="28"/>
        </w:rPr>
      </w:pPr>
      <w:r w:rsidRPr="002F3D69">
        <w:rPr>
          <w:rFonts w:ascii="Times New Roman" w:hAnsi="Times New Roman"/>
          <w:sz w:val="28"/>
          <w:szCs w:val="28"/>
        </w:rPr>
        <w:t>В соответствии с федеральным законом № 44-ФЗ от 05.04.2013 г</w:t>
      </w:r>
      <w:proofErr w:type="gramStart"/>
      <w:r w:rsidRPr="002F3D69">
        <w:rPr>
          <w:rFonts w:ascii="Times New Roman" w:hAnsi="Times New Roman"/>
          <w:sz w:val="28"/>
          <w:szCs w:val="28"/>
        </w:rPr>
        <w:t>.. «</w:t>
      </w:r>
      <w:proofErr w:type="gramEnd"/>
      <w:r w:rsidRPr="002F3D69">
        <w:rPr>
          <w:rFonts w:ascii="Times New Roman" w:hAnsi="Times New Roman"/>
          <w:sz w:val="28"/>
          <w:szCs w:val="28"/>
        </w:rPr>
        <w:t xml:space="preserve">О контрактной системе в сфере закупок, работ, услуг для обеспечения </w:t>
      </w:r>
      <w:r w:rsidRPr="002F3D69">
        <w:rPr>
          <w:rFonts w:ascii="Times New Roman" w:hAnsi="Times New Roman"/>
          <w:sz w:val="28"/>
          <w:szCs w:val="28"/>
        </w:rPr>
        <w:lastRenderedPageBreak/>
        <w:t xml:space="preserve">государственных и муниципальных нужд» бюджетными организациями Администрации Котовского муниципального района  заключено 4 513 контрактов на общую сумму 222 471,4 тыс. рублей. По результатам конкурентных процедур  заключено 115 контрактов на общую сумму 77 165,5 тыс. рублей. 112 контрактов заключено по итогам проведения электронных аукционов, 3 контракта – по результатам электронного запроса котировок. </w:t>
      </w:r>
    </w:p>
    <w:p w:rsidR="002F3D69" w:rsidRPr="002F3D69" w:rsidRDefault="002F3D69" w:rsidP="002F3D69">
      <w:pPr>
        <w:ind w:firstLine="540"/>
        <w:jc w:val="both"/>
        <w:rPr>
          <w:rFonts w:ascii="Times New Roman" w:hAnsi="Times New Roman"/>
          <w:sz w:val="28"/>
          <w:szCs w:val="28"/>
        </w:rPr>
      </w:pPr>
      <w:r w:rsidRPr="002F3D69">
        <w:rPr>
          <w:rFonts w:ascii="Times New Roman" w:hAnsi="Times New Roman"/>
          <w:sz w:val="28"/>
          <w:szCs w:val="28"/>
        </w:rPr>
        <w:t>Экономия бюджетных средств  по результатам проведенных процедур  в 2019 г.  составила 644,5 тыс. рублей  (2018 г.- 594,1 тыс. рублей). Увеличение экономии по сравнению с 2018 годом произошло за счет увеличения количества закупок.</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Во исполнение требований  статьи 30 Федерального закона от 5 апреля 2013 г. №44-ФЗ  заказчики обязаны осуществлять закупки у субъектов малого предпринимательства, социально-ориентированных некоммерческих организаций в размере не менее чем 15% совокупного годового объема закупок. В 2019 году данная норма   закупок по Котовскому муниципальному району исполнена и составила 77,7 %.</w:t>
      </w:r>
    </w:p>
    <w:p w:rsidR="002F3D69" w:rsidRPr="002F3D69" w:rsidRDefault="002F3D69" w:rsidP="002F3D69">
      <w:pPr>
        <w:ind w:firstLine="709"/>
        <w:jc w:val="both"/>
        <w:rPr>
          <w:rFonts w:ascii="Times New Roman" w:hAnsi="Times New Roman"/>
          <w:b/>
          <w:sz w:val="28"/>
          <w:szCs w:val="28"/>
        </w:rPr>
      </w:pPr>
      <w:r w:rsidRPr="002F3D69">
        <w:rPr>
          <w:rFonts w:ascii="Times New Roman" w:hAnsi="Times New Roman"/>
          <w:noProof/>
          <w:sz w:val="28"/>
          <w:szCs w:val="28"/>
        </w:rPr>
        <w:t>В ходе реализации задачи повышения эффективности использования бюджетных средств, удалось сформировать единый порядок взаимодействия всех участников закупочного процесса, позволяющий осуществлять оперативный контроль за соблюдением требований законодательства Российской Федерации при подготовке заказчиками заявок, включающих в себя, в том числе, обоснование расходов на закупку товаров, работ и услуг. Внедрена и освоена региональная система АЦК-госзаказ, 1 специалист  прошел дистанционное обучение с получением диплома.Стоимость обучения составила 7,35 тыс. рублей.</w:t>
      </w:r>
    </w:p>
    <w:p w:rsidR="002F3D69" w:rsidRPr="002F3D69" w:rsidRDefault="002F3D69" w:rsidP="002F3D69">
      <w:pPr>
        <w:pStyle w:val="1"/>
      </w:pPr>
      <w:bookmarkStart w:id="4" w:name="_Toc36043079"/>
      <w:r w:rsidRPr="002F3D69">
        <w:t>Социальная сфера</w:t>
      </w:r>
      <w:bookmarkEnd w:id="4"/>
    </w:p>
    <w:p w:rsidR="002F3D69" w:rsidRPr="002F3D69" w:rsidRDefault="002F3D69" w:rsidP="002F3D69">
      <w:pPr>
        <w:pStyle w:val="2"/>
        <w:rPr>
          <w:szCs w:val="28"/>
        </w:rPr>
      </w:pPr>
      <w:bookmarkStart w:id="5" w:name="_Toc36043080"/>
      <w:r w:rsidRPr="002F3D69">
        <w:rPr>
          <w:szCs w:val="28"/>
        </w:rPr>
        <w:t>Образование.</w:t>
      </w:r>
      <w:bookmarkEnd w:id="5"/>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    </w:t>
      </w:r>
      <w:r w:rsidRPr="002F3D69">
        <w:rPr>
          <w:rFonts w:ascii="Times New Roman" w:eastAsiaTheme="minorHAnsi" w:hAnsi="Times New Roman"/>
          <w:sz w:val="28"/>
          <w:szCs w:val="28"/>
        </w:rPr>
        <w:t xml:space="preserve">Образовательные услуги  в районе  сохранены в полном объеме и реализовывались через программы дошкольного, общего и дополнительного образования. Сеть образовательных организаций  </w:t>
      </w:r>
      <w:r w:rsidRPr="002F3D69">
        <w:rPr>
          <w:rFonts w:ascii="Times New Roman" w:hAnsi="Times New Roman"/>
          <w:sz w:val="28"/>
          <w:szCs w:val="28"/>
        </w:rPr>
        <w:t xml:space="preserve">состоит  из  8 дошкольных образовательных организаций, 14 школ, и 2-х учреждений дополнительного образования детей. </w:t>
      </w:r>
    </w:p>
    <w:p w:rsidR="002F3D69" w:rsidRPr="002F3D69" w:rsidRDefault="002F3D69" w:rsidP="002F3D69">
      <w:pPr>
        <w:pStyle w:val="ConsPlusNonformat"/>
        <w:ind w:firstLine="450"/>
        <w:jc w:val="both"/>
        <w:rPr>
          <w:rFonts w:ascii="Times New Roman" w:hAnsi="Times New Roman" w:cs="Times New Roman"/>
          <w:sz w:val="28"/>
          <w:szCs w:val="28"/>
        </w:rPr>
      </w:pPr>
      <w:r w:rsidRPr="002F3D69">
        <w:rPr>
          <w:rFonts w:ascii="Times New Roman" w:hAnsi="Times New Roman" w:cs="Times New Roman"/>
          <w:sz w:val="28"/>
          <w:szCs w:val="28"/>
        </w:rPr>
        <w:t xml:space="preserve">     В  отчетном периоде  уменьшилась сеть дошкольных организаций с 11 до 8. Были реорганизованы путем присоединения МДОУ детский сад № 10 к МДОУ детский сад №7, МДОУ детский сад № 4 к МДОУ детский сад №8  и МДОУ Купцовский детский сад к МДОУ детский сад №1. </w:t>
      </w:r>
    </w:p>
    <w:p w:rsidR="002F3D69" w:rsidRPr="002F3D69" w:rsidRDefault="002F3D69" w:rsidP="002F3D69">
      <w:pPr>
        <w:pStyle w:val="ConsPlusNonformat"/>
        <w:ind w:firstLine="450"/>
        <w:jc w:val="both"/>
        <w:rPr>
          <w:rFonts w:ascii="Times New Roman" w:hAnsi="Times New Roman" w:cs="Times New Roman"/>
          <w:sz w:val="28"/>
          <w:szCs w:val="28"/>
        </w:rPr>
      </w:pPr>
      <w:r w:rsidRPr="002F3D69">
        <w:rPr>
          <w:rFonts w:ascii="Times New Roman" w:hAnsi="Times New Roman" w:cs="Times New Roman"/>
          <w:sz w:val="28"/>
          <w:szCs w:val="28"/>
        </w:rPr>
        <w:lastRenderedPageBreak/>
        <w:t xml:space="preserve">Территориально общеобразовательные учреждения расположены:  </w:t>
      </w:r>
      <w:proofErr w:type="gramStart"/>
      <w:r w:rsidRPr="002F3D69">
        <w:rPr>
          <w:rFonts w:ascii="Times New Roman" w:hAnsi="Times New Roman" w:cs="Times New Roman"/>
          <w:sz w:val="28"/>
          <w:szCs w:val="28"/>
        </w:rPr>
        <w:t>г</w:t>
      </w:r>
      <w:proofErr w:type="gramEnd"/>
      <w:r w:rsidRPr="002F3D69">
        <w:rPr>
          <w:rFonts w:ascii="Times New Roman" w:hAnsi="Times New Roman" w:cs="Times New Roman"/>
          <w:sz w:val="28"/>
          <w:szCs w:val="28"/>
        </w:rPr>
        <w:t xml:space="preserve">. Котово - 5 ед. в сельских поселениях – 9 ед. </w:t>
      </w:r>
    </w:p>
    <w:p w:rsidR="002F3D69" w:rsidRPr="002F3D69" w:rsidRDefault="002F3D69" w:rsidP="002F3D69">
      <w:pPr>
        <w:pStyle w:val="ConsPlusNonformat"/>
        <w:ind w:firstLine="450"/>
        <w:jc w:val="both"/>
        <w:rPr>
          <w:rFonts w:ascii="Times New Roman" w:hAnsi="Times New Roman" w:cs="Times New Roman"/>
          <w:sz w:val="28"/>
          <w:szCs w:val="28"/>
        </w:rPr>
      </w:pPr>
      <w:r w:rsidRPr="002F3D69">
        <w:rPr>
          <w:rFonts w:ascii="Times New Roman" w:hAnsi="Times New Roman" w:cs="Times New Roman"/>
          <w:sz w:val="28"/>
          <w:szCs w:val="28"/>
        </w:rPr>
        <w:t>Дошкольное образование предоставляется в 8 дошкольных образовательных организациях г. Котово и 1 сельском, в 3 филиалах дошкольных учреждений и 2-х структурных подразделениях  городских дошкольных учреждений. . Кроме этого, в районе на базе общеобразовательных школ функционировало три группы кратковременного пребывания  детей от 3 до 7 лет (с</w:t>
      </w:r>
      <w:proofErr w:type="gramStart"/>
      <w:r w:rsidRPr="002F3D69">
        <w:rPr>
          <w:rFonts w:ascii="Times New Roman" w:hAnsi="Times New Roman" w:cs="Times New Roman"/>
          <w:sz w:val="28"/>
          <w:szCs w:val="28"/>
        </w:rPr>
        <w:t>.Б</w:t>
      </w:r>
      <w:proofErr w:type="gramEnd"/>
      <w:r w:rsidRPr="002F3D69">
        <w:rPr>
          <w:rFonts w:ascii="Times New Roman" w:hAnsi="Times New Roman" w:cs="Times New Roman"/>
          <w:sz w:val="28"/>
          <w:szCs w:val="28"/>
        </w:rPr>
        <w:t xml:space="preserve">урлук, </w:t>
      </w:r>
      <w:proofErr w:type="spellStart"/>
      <w:r w:rsidRPr="002F3D69">
        <w:rPr>
          <w:rFonts w:ascii="Times New Roman" w:hAnsi="Times New Roman" w:cs="Times New Roman"/>
          <w:sz w:val="28"/>
          <w:szCs w:val="28"/>
        </w:rPr>
        <w:t>с.Слюсарево</w:t>
      </w:r>
      <w:proofErr w:type="spellEnd"/>
      <w:r w:rsidRPr="002F3D69">
        <w:rPr>
          <w:rFonts w:ascii="Times New Roman" w:hAnsi="Times New Roman" w:cs="Times New Roman"/>
          <w:sz w:val="28"/>
          <w:szCs w:val="28"/>
        </w:rPr>
        <w:t>, с.Моисеево) и 5 групп дошкольного образования (</w:t>
      </w:r>
      <w:proofErr w:type="spellStart"/>
      <w:r w:rsidRPr="002F3D69">
        <w:rPr>
          <w:rFonts w:ascii="Times New Roman" w:hAnsi="Times New Roman" w:cs="Times New Roman"/>
          <w:sz w:val="28"/>
          <w:szCs w:val="28"/>
        </w:rPr>
        <w:t>ст.Лапшинская</w:t>
      </w:r>
      <w:proofErr w:type="spellEnd"/>
      <w:r w:rsidRPr="002F3D69">
        <w:rPr>
          <w:rFonts w:ascii="Times New Roman" w:hAnsi="Times New Roman" w:cs="Times New Roman"/>
          <w:sz w:val="28"/>
          <w:szCs w:val="28"/>
        </w:rPr>
        <w:t xml:space="preserve">, с.Мирошники, </w:t>
      </w:r>
      <w:proofErr w:type="spellStart"/>
      <w:r w:rsidRPr="002F3D69">
        <w:rPr>
          <w:rFonts w:ascii="Times New Roman" w:hAnsi="Times New Roman" w:cs="Times New Roman"/>
          <w:sz w:val="28"/>
          <w:szCs w:val="28"/>
        </w:rPr>
        <w:t>с.Мокро-Ольховка</w:t>
      </w:r>
      <w:proofErr w:type="spellEnd"/>
      <w:r w:rsidRPr="002F3D69">
        <w:rPr>
          <w:rFonts w:ascii="Times New Roman" w:hAnsi="Times New Roman" w:cs="Times New Roman"/>
          <w:sz w:val="28"/>
          <w:szCs w:val="28"/>
        </w:rPr>
        <w:t>, х</w:t>
      </w:r>
      <w:proofErr w:type="gramStart"/>
      <w:r w:rsidRPr="002F3D69">
        <w:rPr>
          <w:rFonts w:ascii="Times New Roman" w:hAnsi="Times New Roman" w:cs="Times New Roman"/>
          <w:sz w:val="28"/>
          <w:szCs w:val="28"/>
        </w:rPr>
        <w:t>.П</w:t>
      </w:r>
      <w:proofErr w:type="gramEnd"/>
      <w:r w:rsidRPr="002F3D69">
        <w:rPr>
          <w:rFonts w:ascii="Times New Roman" w:hAnsi="Times New Roman" w:cs="Times New Roman"/>
          <w:sz w:val="28"/>
          <w:szCs w:val="28"/>
        </w:rPr>
        <w:t xml:space="preserve">опки). </w:t>
      </w:r>
    </w:p>
    <w:p w:rsidR="002F3D69" w:rsidRPr="002F3D69" w:rsidRDefault="002F3D69" w:rsidP="002F3D69">
      <w:pPr>
        <w:pStyle w:val="ConsPlusNonformat"/>
        <w:ind w:firstLine="450"/>
        <w:jc w:val="both"/>
        <w:rPr>
          <w:rFonts w:ascii="Times New Roman" w:hAnsi="Times New Roman" w:cs="Times New Roman"/>
          <w:sz w:val="28"/>
          <w:szCs w:val="28"/>
        </w:rPr>
      </w:pPr>
      <w:r w:rsidRPr="002F3D69">
        <w:rPr>
          <w:rFonts w:ascii="Times New Roman" w:hAnsi="Times New Roman" w:cs="Times New Roman"/>
          <w:sz w:val="28"/>
          <w:szCs w:val="28"/>
        </w:rPr>
        <w:t>Все образовательные учреждения имеют лицензию на осуществление образовательной деятельности, в школах – действующие свидетельства о государственной аккредитации.</w:t>
      </w:r>
    </w:p>
    <w:p w:rsidR="002F3D69" w:rsidRPr="002F3D69" w:rsidRDefault="002F3D69" w:rsidP="002F3D69">
      <w:pPr>
        <w:pStyle w:val="ConsPlusNonformat"/>
        <w:ind w:firstLine="450"/>
        <w:jc w:val="both"/>
        <w:rPr>
          <w:rFonts w:ascii="Times New Roman" w:hAnsi="Times New Roman" w:cs="Times New Roman"/>
          <w:sz w:val="28"/>
          <w:szCs w:val="28"/>
        </w:rPr>
      </w:pPr>
    </w:p>
    <w:p w:rsidR="002F3D69" w:rsidRPr="002F3D69" w:rsidRDefault="002F3D69" w:rsidP="002F3D69">
      <w:pPr>
        <w:pStyle w:val="a3"/>
        <w:numPr>
          <w:ilvl w:val="0"/>
          <w:numId w:val="22"/>
        </w:numPr>
        <w:spacing w:after="0" w:line="240" w:lineRule="auto"/>
        <w:jc w:val="both"/>
        <w:rPr>
          <w:rFonts w:ascii="Times New Roman" w:hAnsi="Times New Roman"/>
          <w:sz w:val="28"/>
          <w:szCs w:val="28"/>
        </w:rPr>
      </w:pPr>
      <w:r w:rsidRPr="002F3D69">
        <w:rPr>
          <w:rFonts w:ascii="Times New Roman" w:hAnsi="Times New Roman"/>
          <w:b/>
          <w:sz w:val="28"/>
          <w:szCs w:val="28"/>
          <w:shd w:val="clear" w:color="auto" w:fill="FFFFFF"/>
        </w:rPr>
        <w:t>Дошкольное образование</w:t>
      </w:r>
      <w:r w:rsidRPr="002F3D69">
        <w:rPr>
          <w:rFonts w:ascii="Times New Roman" w:hAnsi="Times New Roman"/>
          <w:sz w:val="28"/>
          <w:szCs w:val="28"/>
          <w:shd w:val="clear" w:color="auto" w:fill="FFFFFF"/>
        </w:rPr>
        <w:t>:</w:t>
      </w:r>
    </w:p>
    <w:p w:rsidR="002F3D69" w:rsidRPr="002F3D69" w:rsidRDefault="002F3D69" w:rsidP="002F3D69">
      <w:pPr>
        <w:ind w:left="45" w:firstLine="663"/>
        <w:jc w:val="both"/>
        <w:rPr>
          <w:rFonts w:ascii="Times New Roman" w:hAnsi="Times New Roman"/>
          <w:sz w:val="28"/>
          <w:szCs w:val="28"/>
        </w:rPr>
      </w:pPr>
      <w:r w:rsidRPr="002F3D69">
        <w:rPr>
          <w:rFonts w:ascii="Times New Roman" w:hAnsi="Times New Roman"/>
          <w:sz w:val="28"/>
          <w:szCs w:val="28"/>
        </w:rPr>
        <w:t xml:space="preserve"> Дошкольное образование </w:t>
      </w:r>
      <w:r w:rsidRPr="002F3D69">
        <w:rPr>
          <w:rFonts w:ascii="Times New Roman" w:hAnsi="Times New Roman"/>
          <w:iCs/>
          <w:sz w:val="28"/>
          <w:szCs w:val="28"/>
        </w:rPr>
        <w:t xml:space="preserve">в отчетном периоде  </w:t>
      </w:r>
      <w:r w:rsidRPr="002F3D69">
        <w:rPr>
          <w:rFonts w:ascii="Times New Roman" w:hAnsi="Times New Roman"/>
          <w:sz w:val="28"/>
          <w:szCs w:val="28"/>
        </w:rPr>
        <w:t xml:space="preserve">получали 1425 детей дошкольного возраста,  из них на базе ДОО – 1299, на базе общеобразовательных школ – 126 ребенка.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По данным Государственной информационной системы «Единая информационная система в сфере образования Волгоградской области» по Котовскому району для предоставления места в ДОО  было зарегистрировано 148 детей из них: от 0 до 3 лет – 117 человек, от 3 до 7 лет – 31 человек. Желаемая дата предоставления места в образовательные организации, реализующие основную общеобразовательную программу дошкольного образования - 2020, 2021 гг.</w:t>
      </w:r>
    </w:p>
    <w:p w:rsidR="002F3D69" w:rsidRPr="002F3D69" w:rsidRDefault="002F3D69" w:rsidP="002F3D69">
      <w:pPr>
        <w:ind w:left="45" w:firstLine="663"/>
        <w:jc w:val="both"/>
        <w:rPr>
          <w:rFonts w:ascii="Times New Roman" w:hAnsi="Times New Roman"/>
          <w:sz w:val="28"/>
          <w:szCs w:val="28"/>
          <w:shd w:val="clear" w:color="auto" w:fill="FFFFFF"/>
        </w:rPr>
      </w:pPr>
      <w:r w:rsidRPr="002F3D69">
        <w:rPr>
          <w:rFonts w:ascii="Times New Roman" w:hAnsi="Times New Roman"/>
          <w:sz w:val="28"/>
          <w:szCs w:val="28"/>
          <w:shd w:val="clear" w:color="auto" w:fill="FFFFFF"/>
        </w:rPr>
        <w:t xml:space="preserve">Доля детей дошкольного возраста, охваченных различными формами дошкольного образования,  составила </w:t>
      </w:r>
      <w:r w:rsidRPr="002F3D69">
        <w:rPr>
          <w:rFonts w:ascii="Times New Roman" w:hAnsi="Times New Roman"/>
          <w:sz w:val="28"/>
          <w:szCs w:val="28"/>
        </w:rPr>
        <w:t>55,6</w:t>
      </w:r>
      <w:r w:rsidRPr="002F3D69">
        <w:rPr>
          <w:rFonts w:ascii="Times New Roman" w:hAnsi="Times New Roman"/>
          <w:sz w:val="28"/>
          <w:szCs w:val="28"/>
          <w:shd w:val="clear" w:color="auto" w:fill="FFFFFF"/>
        </w:rPr>
        <w:t xml:space="preserve">%. </w:t>
      </w:r>
    </w:p>
    <w:p w:rsidR="002F3D69" w:rsidRPr="002F3D69" w:rsidRDefault="002F3D69" w:rsidP="002F3D69">
      <w:pPr>
        <w:ind w:firstLine="708"/>
        <w:jc w:val="both"/>
        <w:rPr>
          <w:rFonts w:ascii="Times New Roman" w:hAnsi="Times New Roman"/>
          <w:sz w:val="28"/>
          <w:szCs w:val="28"/>
          <w:shd w:val="clear" w:color="auto" w:fill="FFFFFF"/>
        </w:rPr>
      </w:pPr>
      <w:r w:rsidRPr="002F3D69">
        <w:rPr>
          <w:rFonts w:ascii="Times New Roman" w:hAnsi="Times New Roman"/>
          <w:sz w:val="28"/>
          <w:szCs w:val="28"/>
          <w:shd w:val="clear" w:color="auto" w:fill="FFFFFF"/>
        </w:rPr>
        <w:t xml:space="preserve"> С 1 февраля 2016 года размер родительской платы в районе не менялся и составляет:</w:t>
      </w:r>
    </w:p>
    <w:p w:rsidR="002F3D69" w:rsidRPr="002F3D69" w:rsidRDefault="002F3D69" w:rsidP="002F3D69">
      <w:pPr>
        <w:ind w:firstLine="708"/>
        <w:jc w:val="both"/>
        <w:rPr>
          <w:rFonts w:ascii="Times New Roman" w:hAnsi="Times New Roman"/>
          <w:sz w:val="28"/>
          <w:szCs w:val="28"/>
          <w:shd w:val="clear" w:color="auto" w:fill="FFFFFF"/>
        </w:rPr>
      </w:pPr>
      <w:r w:rsidRPr="002F3D69">
        <w:rPr>
          <w:rFonts w:ascii="Times New Roman" w:hAnsi="Times New Roman"/>
          <w:sz w:val="28"/>
          <w:szCs w:val="28"/>
          <w:shd w:val="clear" w:color="auto" w:fill="FFFFFF"/>
        </w:rPr>
        <w:t xml:space="preserve">в городе – 90,50 руб. за 1 </w:t>
      </w:r>
      <w:proofErr w:type="spellStart"/>
      <w:r w:rsidRPr="002F3D69">
        <w:rPr>
          <w:rFonts w:ascii="Times New Roman" w:hAnsi="Times New Roman"/>
          <w:sz w:val="28"/>
          <w:szCs w:val="28"/>
          <w:shd w:val="clear" w:color="auto" w:fill="FFFFFF"/>
        </w:rPr>
        <w:t>дето-день</w:t>
      </w:r>
      <w:proofErr w:type="spellEnd"/>
      <w:r w:rsidRPr="002F3D69">
        <w:rPr>
          <w:rFonts w:ascii="Times New Roman" w:hAnsi="Times New Roman"/>
          <w:sz w:val="28"/>
          <w:szCs w:val="28"/>
          <w:shd w:val="clear" w:color="auto" w:fill="FFFFFF"/>
        </w:rPr>
        <w:t>,</w:t>
      </w:r>
    </w:p>
    <w:p w:rsidR="002F3D69" w:rsidRPr="002F3D69" w:rsidRDefault="002F3D69" w:rsidP="002F3D69">
      <w:pPr>
        <w:ind w:firstLine="708"/>
        <w:jc w:val="both"/>
        <w:rPr>
          <w:rFonts w:ascii="Times New Roman" w:hAnsi="Times New Roman"/>
          <w:sz w:val="28"/>
          <w:szCs w:val="28"/>
          <w:shd w:val="clear" w:color="auto" w:fill="FFFFFF"/>
        </w:rPr>
      </w:pPr>
      <w:r w:rsidRPr="002F3D69">
        <w:rPr>
          <w:rFonts w:ascii="Times New Roman" w:hAnsi="Times New Roman"/>
          <w:sz w:val="28"/>
          <w:szCs w:val="28"/>
          <w:shd w:val="clear" w:color="auto" w:fill="FFFFFF"/>
        </w:rPr>
        <w:t xml:space="preserve">в сельской местности – 69,20 руб. за 1 </w:t>
      </w:r>
      <w:proofErr w:type="spellStart"/>
      <w:r w:rsidRPr="002F3D69">
        <w:rPr>
          <w:rFonts w:ascii="Times New Roman" w:hAnsi="Times New Roman"/>
          <w:sz w:val="28"/>
          <w:szCs w:val="28"/>
          <w:shd w:val="clear" w:color="auto" w:fill="FFFFFF"/>
        </w:rPr>
        <w:t>дето-день</w:t>
      </w:r>
      <w:proofErr w:type="spellEnd"/>
      <w:r w:rsidRPr="002F3D69">
        <w:rPr>
          <w:rFonts w:ascii="Times New Roman" w:hAnsi="Times New Roman"/>
          <w:sz w:val="28"/>
          <w:szCs w:val="28"/>
          <w:shd w:val="clear" w:color="auto" w:fill="FFFFFF"/>
        </w:rPr>
        <w:t>.</w:t>
      </w:r>
    </w:p>
    <w:p w:rsidR="002F3D69" w:rsidRPr="002F3D69" w:rsidRDefault="002F3D69" w:rsidP="002F3D69">
      <w:pPr>
        <w:jc w:val="both"/>
        <w:rPr>
          <w:rFonts w:ascii="Times New Roman" w:hAnsi="Times New Roman"/>
          <w:sz w:val="28"/>
          <w:szCs w:val="28"/>
          <w:shd w:val="clear" w:color="auto" w:fill="FFFFFF"/>
        </w:rPr>
      </w:pPr>
      <w:r w:rsidRPr="002F3D69">
        <w:rPr>
          <w:rFonts w:ascii="Times New Roman" w:hAnsi="Times New Roman"/>
          <w:sz w:val="28"/>
          <w:szCs w:val="28"/>
          <w:shd w:val="clear" w:color="auto" w:fill="FFFFFF"/>
        </w:rPr>
        <w:t>Предусмотрены льготы для многодетных семей. Кроме того, дети-инвалиды, дети-сироты, дети, оставшиеся без попечения родителей, дети с туберкулезной интоксикацией посещают детские сады бесплатно.</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shd w:val="clear" w:color="auto" w:fill="FFFFFF"/>
        </w:rPr>
        <w:t xml:space="preserve"> Компенсацию </w:t>
      </w:r>
      <w:r w:rsidRPr="002F3D69">
        <w:rPr>
          <w:rFonts w:ascii="Times New Roman" w:hAnsi="Times New Roman"/>
          <w:sz w:val="28"/>
          <w:szCs w:val="28"/>
        </w:rPr>
        <w:t xml:space="preserve">части родительской платы за присмотр и уход за детьми в образовательных организациях, реализующих образовательную программу </w:t>
      </w:r>
      <w:r w:rsidRPr="002F3D69">
        <w:rPr>
          <w:rFonts w:ascii="Times New Roman" w:hAnsi="Times New Roman"/>
          <w:sz w:val="28"/>
          <w:szCs w:val="28"/>
        </w:rPr>
        <w:lastRenderedPageBreak/>
        <w:t>дошкольного образования, получали в 2019 года 352 родителя (законных представителя) на общую сумму 1550 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Мощность дошкольных образовательных организаций по нормативам </w:t>
      </w:r>
      <w:proofErr w:type="spellStart"/>
      <w:r w:rsidRPr="002F3D69">
        <w:rPr>
          <w:rFonts w:ascii="Times New Roman" w:hAnsi="Times New Roman"/>
          <w:sz w:val="28"/>
          <w:szCs w:val="28"/>
        </w:rPr>
        <w:t>СанПин</w:t>
      </w:r>
      <w:proofErr w:type="spellEnd"/>
      <w:r w:rsidRPr="002F3D69">
        <w:rPr>
          <w:rFonts w:ascii="Times New Roman" w:hAnsi="Times New Roman"/>
          <w:sz w:val="28"/>
          <w:szCs w:val="28"/>
        </w:rPr>
        <w:t xml:space="preserve"> 2.4.1.3049 -13 составляет 1677 человек.</w:t>
      </w:r>
    </w:p>
    <w:p w:rsidR="002F3D69" w:rsidRPr="002F3D69" w:rsidRDefault="002F3D69" w:rsidP="002F3D69">
      <w:pPr>
        <w:pStyle w:val="a3"/>
        <w:ind w:left="405"/>
        <w:jc w:val="both"/>
        <w:rPr>
          <w:rFonts w:ascii="Times New Roman" w:hAnsi="Times New Roman"/>
          <w:color w:val="FF0000"/>
          <w:sz w:val="28"/>
          <w:szCs w:val="28"/>
          <w:shd w:val="clear" w:color="auto" w:fill="FFFFFF"/>
        </w:rPr>
      </w:pPr>
    </w:p>
    <w:p w:rsidR="002F3D69" w:rsidRPr="002F3D69" w:rsidRDefault="002F3D69" w:rsidP="002F3D69">
      <w:pPr>
        <w:pStyle w:val="a3"/>
        <w:numPr>
          <w:ilvl w:val="0"/>
          <w:numId w:val="22"/>
        </w:numPr>
        <w:spacing w:after="0" w:line="240" w:lineRule="auto"/>
        <w:jc w:val="both"/>
        <w:rPr>
          <w:rFonts w:ascii="Times New Roman" w:hAnsi="Times New Roman"/>
          <w:sz w:val="28"/>
          <w:szCs w:val="28"/>
          <w:shd w:val="clear" w:color="auto" w:fill="FFFFFF"/>
        </w:rPr>
      </w:pPr>
      <w:r w:rsidRPr="002F3D69">
        <w:rPr>
          <w:rFonts w:ascii="Times New Roman" w:hAnsi="Times New Roman"/>
          <w:b/>
          <w:sz w:val="28"/>
          <w:szCs w:val="28"/>
          <w:shd w:val="clear" w:color="auto" w:fill="FFFFFF"/>
        </w:rPr>
        <w:t>Общее образование</w:t>
      </w:r>
      <w:r w:rsidRPr="002F3D69">
        <w:rPr>
          <w:rFonts w:ascii="Times New Roman" w:hAnsi="Times New Roman"/>
          <w:sz w:val="28"/>
          <w:szCs w:val="28"/>
          <w:shd w:val="clear" w:color="auto" w:fill="FFFFFF"/>
        </w:rPr>
        <w:t>.</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 xml:space="preserve">В общеобразовательных организациях района   в 2019-2020г учебном году обучается  3253 человек. Обучение было организовано в очной, заочной формах. Все учащиеся обучались в первую смену. В целях предоставления </w:t>
      </w:r>
      <w:proofErr w:type="gramStart"/>
      <w:r w:rsidRPr="002F3D69">
        <w:rPr>
          <w:rFonts w:ascii="Times New Roman" w:hAnsi="Times New Roman"/>
          <w:sz w:val="28"/>
          <w:szCs w:val="28"/>
        </w:rPr>
        <w:t>обучающимся</w:t>
      </w:r>
      <w:proofErr w:type="gramEnd"/>
      <w:r w:rsidRPr="002F3D69">
        <w:rPr>
          <w:rFonts w:ascii="Times New Roman" w:hAnsi="Times New Roman"/>
          <w:sz w:val="28"/>
          <w:szCs w:val="28"/>
        </w:rPr>
        <w:t xml:space="preserve"> возможности освоения образовательных программ различного уровня в сети общеобразовательных учреждений района реализовывались программы базового и повышенного (профильного и углубленного) уровней. </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В 2019 году ФГОС общего образования реализовывался в штатном режиме с 1 по 9 классах во всех школах района. Общий охват школьников новым стандартом составил 89%. Во всех школах обеспечена подготовка кадров для работы по новым образовательным стандартам.</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xml:space="preserve">В </w:t>
      </w:r>
      <w:r w:rsidRPr="002F3D69">
        <w:rPr>
          <w:rFonts w:ascii="Times New Roman" w:hAnsi="Times New Roman"/>
          <w:iCs/>
          <w:sz w:val="28"/>
          <w:szCs w:val="28"/>
        </w:rPr>
        <w:t xml:space="preserve">2019 году </w:t>
      </w:r>
      <w:r w:rsidRPr="002F3D69">
        <w:rPr>
          <w:rFonts w:ascii="Times New Roman" w:hAnsi="Times New Roman"/>
          <w:sz w:val="28"/>
          <w:szCs w:val="28"/>
        </w:rPr>
        <w:t>в образовательных организациях Котовского муниципального района 75 человек обучались по адаптированным программам из них 32 человека по программам начального и основного общего образования и 43 человека по программам дошкольного образования.</w:t>
      </w:r>
    </w:p>
    <w:p w:rsidR="002F3D69" w:rsidRPr="002F3D69" w:rsidRDefault="002F3D69" w:rsidP="002F3D69">
      <w:pPr>
        <w:shd w:val="clear" w:color="auto" w:fill="FFFFFF"/>
        <w:ind w:firstLine="360"/>
        <w:jc w:val="both"/>
        <w:rPr>
          <w:rFonts w:ascii="Times New Roman" w:hAnsi="Times New Roman"/>
          <w:sz w:val="28"/>
          <w:szCs w:val="28"/>
        </w:rPr>
      </w:pPr>
      <w:r w:rsidRPr="002F3D69">
        <w:rPr>
          <w:rFonts w:ascii="Times New Roman" w:hAnsi="Times New Roman"/>
          <w:sz w:val="28"/>
          <w:szCs w:val="28"/>
        </w:rPr>
        <w:t xml:space="preserve">100% школьников с ограниченными возможностями здоровья обучающихся по очной форме обучения в муниципальных общеобразовательных организациях Котовского муниципального района обеспечены бесплатным двухразовым питанием за счет средств местного бюджета. </w:t>
      </w:r>
    </w:p>
    <w:p w:rsidR="002F3D69" w:rsidRPr="002F3D69" w:rsidRDefault="002F3D69" w:rsidP="002F3D69">
      <w:pPr>
        <w:pStyle w:val="ConsPlusNonformat"/>
        <w:ind w:firstLine="709"/>
        <w:jc w:val="both"/>
        <w:rPr>
          <w:rFonts w:ascii="Times New Roman" w:hAnsi="Times New Roman" w:cs="Times New Roman"/>
          <w:sz w:val="28"/>
          <w:szCs w:val="28"/>
        </w:rPr>
      </w:pPr>
      <w:r w:rsidRPr="002F3D69">
        <w:rPr>
          <w:rFonts w:ascii="Times New Roman" w:hAnsi="Times New Roman" w:cs="Times New Roman"/>
          <w:sz w:val="28"/>
          <w:szCs w:val="28"/>
        </w:rPr>
        <w:t xml:space="preserve">В целях обеспечения равного доступа к качественному образованию </w:t>
      </w:r>
      <w:r w:rsidRPr="002F3D69">
        <w:rPr>
          <w:rFonts w:ascii="Times New Roman" w:eastAsia="Calibri" w:hAnsi="Times New Roman" w:cs="Times New Roman"/>
          <w:sz w:val="28"/>
          <w:szCs w:val="28"/>
        </w:rPr>
        <w:t>подвоз  детей к месту учебы в</w:t>
      </w:r>
      <w:r w:rsidRPr="002F3D69">
        <w:rPr>
          <w:rFonts w:ascii="Times New Roman" w:hAnsi="Times New Roman" w:cs="Times New Roman"/>
          <w:iCs/>
          <w:sz w:val="28"/>
          <w:szCs w:val="28"/>
        </w:rPr>
        <w:t xml:space="preserve">осемь общеобразовательных организаций осуществляли подвоз обучающихся к месту обучения 11 школьными автобусами из 12 населенных пунктов. Ежегодно идет обновление парка школьных автобусов. Был обновлен парк школьных автобусов в </w:t>
      </w:r>
      <w:proofErr w:type="spellStart"/>
      <w:r w:rsidRPr="002F3D69">
        <w:rPr>
          <w:rFonts w:ascii="Times New Roman" w:hAnsi="Times New Roman" w:cs="Times New Roman"/>
          <w:sz w:val="28"/>
          <w:szCs w:val="28"/>
        </w:rPr>
        <w:t>Лапшинской</w:t>
      </w:r>
      <w:proofErr w:type="spellEnd"/>
      <w:r w:rsidRPr="002F3D69">
        <w:rPr>
          <w:rFonts w:ascii="Times New Roman" w:hAnsi="Times New Roman" w:cs="Times New Roman"/>
          <w:sz w:val="28"/>
          <w:szCs w:val="28"/>
        </w:rPr>
        <w:t xml:space="preserve">, </w:t>
      </w:r>
      <w:proofErr w:type="spellStart"/>
      <w:r w:rsidRPr="002F3D69">
        <w:rPr>
          <w:rFonts w:ascii="Times New Roman" w:hAnsi="Times New Roman" w:cs="Times New Roman"/>
          <w:sz w:val="28"/>
          <w:szCs w:val="28"/>
        </w:rPr>
        <w:t>Коростинской</w:t>
      </w:r>
      <w:proofErr w:type="spellEnd"/>
      <w:r w:rsidRPr="002F3D69">
        <w:rPr>
          <w:rFonts w:ascii="Times New Roman" w:hAnsi="Times New Roman" w:cs="Times New Roman"/>
          <w:sz w:val="28"/>
          <w:szCs w:val="28"/>
        </w:rPr>
        <w:t xml:space="preserve"> и </w:t>
      </w:r>
      <w:proofErr w:type="gramStart"/>
      <w:r w:rsidRPr="002F3D69">
        <w:rPr>
          <w:rFonts w:ascii="Times New Roman" w:hAnsi="Times New Roman" w:cs="Times New Roman"/>
          <w:sz w:val="28"/>
          <w:szCs w:val="28"/>
        </w:rPr>
        <w:t>Купцовской</w:t>
      </w:r>
      <w:proofErr w:type="gramEnd"/>
      <w:r w:rsidRPr="002F3D69">
        <w:rPr>
          <w:rFonts w:ascii="Times New Roman" w:hAnsi="Times New Roman" w:cs="Times New Roman"/>
          <w:sz w:val="28"/>
          <w:szCs w:val="28"/>
        </w:rPr>
        <w:t xml:space="preserve"> школах. </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В общеобразовательных учреждениях района ведется целенаправленная работа по повышению качества образования. По итогам экзаменационных испытаний получили в отчетном периоде  аттестаты о среднем общем образовании 161 (94,15%) выпускника 11 классов, 14 из которых получили аттестаты с отличием и награждены медалью «За особые успехи в учении».</w:t>
      </w:r>
      <w:r w:rsidRPr="002F3D69">
        <w:rPr>
          <w:rFonts w:ascii="Times New Roman" w:hAnsi="Times New Roman"/>
          <w:bCs/>
          <w:sz w:val="28"/>
          <w:szCs w:val="28"/>
        </w:rPr>
        <w:t xml:space="preserve"> И</w:t>
      </w:r>
      <w:r w:rsidRPr="002F3D69">
        <w:rPr>
          <w:rFonts w:ascii="Times New Roman" w:hAnsi="Times New Roman"/>
          <w:sz w:val="28"/>
          <w:szCs w:val="28"/>
        </w:rPr>
        <w:t xml:space="preserve">з 332 обучающихся 9 классов 29 обучающихся получили </w:t>
      </w:r>
      <w:r w:rsidRPr="002F3D69">
        <w:rPr>
          <w:rFonts w:ascii="Times New Roman" w:hAnsi="Times New Roman"/>
          <w:sz w:val="28"/>
          <w:szCs w:val="28"/>
        </w:rPr>
        <w:lastRenderedPageBreak/>
        <w:t>аттестаты с отличием. Более 42 % выпускников 9 классов поступили в средние профессиональные образовательные организации, из них бесплатно – 96 человек. Среди выпускников 11 классов</w:t>
      </w:r>
      <w:proofErr w:type="gramStart"/>
      <w:r w:rsidRPr="002F3D69">
        <w:rPr>
          <w:rFonts w:ascii="Times New Roman" w:hAnsi="Times New Roman"/>
          <w:sz w:val="28"/>
          <w:szCs w:val="28"/>
        </w:rPr>
        <w:t>.</w:t>
      </w:r>
      <w:proofErr w:type="gramEnd"/>
      <w:r w:rsidRPr="002F3D69">
        <w:rPr>
          <w:rFonts w:ascii="Times New Roman" w:hAnsi="Times New Roman"/>
          <w:sz w:val="28"/>
          <w:szCs w:val="28"/>
        </w:rPr>
        <w:t xml:space="preserve"> – </w:t>
      </w:r>
      <w:proofErr w:type="gramStart"/>
      <w:r w:rsidRPr="002F3D69">
        <w:rPr>
          <w:rFonts w:ascii="Times New Roman" w:hAnsi="Times New Roman"/>
          <w:sz w:val="28"/>
          <w:szCs w:val="28"/>
        </w:rPr>
        <w:t>б</w:t>
      </w:r>
      <w:proofErr w:type="gramEnd"/>
      <w:r w:rsidRPr="002F3D69">
        <w:rPr>
          <w:rFonts w:ascii="Times New Roman" w:hAnsi="Times New Roman"/>
          <w:sz w:val="28"/>
          <w:szCs w:val="28"/>
        </w:rPr>
        <w:t>олее 92% стали студентами высших и средне - профессиональных организаций, из них 110 человек поступили на бюджетные места.</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xml:space="preserve">Выявлению, поддержке и сопровождению одаренных и талантливых детей способствовало многообразие проводимых в районе конкурсов, выставок, интеллектуальных игр, конференций, олимпиад. В региональном этапе Всероссийской олимпиады школьников приняли участие 12 обучающихся, из них 1 победитель и 3 призера. В период с 07.11.2019г. по 10.12.2019г. прошел муниципальный этап Всероссийской олимпиады школьников. Учащиеся 7-11 классов заняли 246 призовых мест. </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xml:space="preserve">Ежегодно именная стипендия Волгоградской области назначается 50 </w:t>
      </w:r>
      <w:proofErr w:type="gramStart"/>
      <w:r w:rsidRPr="002F3D69">
        <w:rPr>
          <w:rFonts w:ascii="Times New Roman" w:hAnsi="Times New Roman"/>
          <w:sz w:val="28"/>
          <w:szCs w:val="28"/>
        </w:rPr>
        <w:t>лучшим</w:t>
      </w:r>
      <w:proofErr w:type="gramEnd"/>
      <w:r w:rsidRPr="002F3D69">
        <w:rPr>
          <w:rFonts w:ascii="Times New Roman" w:hAnsi="Times New Roman"/>
          <w:sz w:val="28"/>
          <w:szCs w:val="28"/>
        </w:rPr>
        <w:t xml:space="preserve">  обучающимся 11 классов общеобразовательных организаций. В 2019 - 2020 учебном году именную стипендию Волгоградской области получают Олейников Матвей (МКОУ </w:t>
      </w:r>
      <w:proofErr w:type="spellStart"/>
      <w:r w:rsidRPr="002F3D69">
        <w:rPr>
          <w:rFonts w:ascii="Times New Roman" w:hAnsi="Times New Roman"/>
          <w:sz w:val="28"/>
          <w:szCs w:val="28"/>
        </w:rPr>
        <w:t>Коростинская</w:t>
      </w:r>
      <w:proofErr w:type="spellEnd"/>
      <w:r w:rsidRPr="002F3D69">
        <w:rPr>
          <w:rFonts w:ascii="Times New Roman" w:hAnsi="Times New Roman"/>
          <w:sz w:val="28"/>
          <w:szCs w:val="28"/>
        </w:rPr>
        <w:t xml:space="preserve"> СШ) и </w:t>
      </w:r>
      <w:proofErr w:type="spellStart"/>
      <w:r w:rsidRPr="002F3D69">
        <w:rPr>
          <w:rFonts w:ascii="Times New Roman" w:hAnsi="Times New Roman"/>
          <w:sz w:val="28"/>
          <w:szCs w:val="28"/>
        </w:rPr>
        <w:t>Камышанская</w:t>
      </w:r>
      <w:proofErr w:type="spellEnd"/>
      <w:r w:rsidRPr="002F3D69">
        <w:rPr>
          <w:rFonts w:ascii="Times New Roman" w:hAnsi="Times New Roman"/>
          <w:sz w:val="28"/>
          <w:szCs w:val="28"/>
        </w:rPr>
        <w:t xml:space="preserve"> Алина (МБОУ СШ № 6 г. Котово).</w:t>
      </w:r>
    </w:p>
    <w:p w:rsidR="002F3D69" w:rsidRPr="002F3D69" w:rsidRDefault="002F3D69" w:rsidP="002F3D69">
      <w:pPr>
        <w:pStyle w:val="ConsPlusNonformat"/>
        <w:ind w:firstLine="709"/>
        <w:jc w:val="both"/>
        <w:rPr>
          <w:rFonts w:ascii="Times New Roman" w:hAnsi="Times New Roman" w:cs="Times New Roman"/>
          <w:sz w:val="28"/>
          <w:szCs w:val="28"/>
        </w:rPr>
      </w:pPr>
      <w:r w:rsidRPr="002F3D69">
        <w:rPr>
          <w:rFonts w:ascii="Times New Roman" w:hAnsi="Times New Roman" w:cs="Times New Roman"/>
          <w:sz w:val="28"/>
          <w:szCs w:val="28"/>
        </w:rPr>
        <w:t xml:space="preserve">В рамках реализации 4-ого этапа целевой комплексной программы повышения </w:t>
      </w:r>
      <w:proofErr w:type="spellStart"/>
      <w:r w:rsidRPr="002F3D69">
        <w:rPr>
          <w:rFonts w:ascii="Times New Roman" w:hAnsi="Times New Roman" w:cs="Times New Roman"/>
          <w:sz w:val="28"/>
          <w:szCs w:val="28"/>
        </w:rPr>
        <w:t>энергоэффективности</w:t>
      </w:r>
      <w:proofErr w:type="spellEnd"/>
      <w:r w:rsidRPr="002F3D69">
        <w:rPr>
          <w:rFonts w:ascii="Times New Roman" w:hAnsi="Times New Roman" w:cs="Times New Roman"/>
          <w:sz w:val="28"/>
          <w:szCs w:val="28"/>
        </w:rPr>
        <w:t xml:space="preserve"> дошкольных и средних образовательных учреждений в МДОУ детском саду № 10 </w:t>
      </w:r>
      <w:proofErr w:type="gramStart"/>
      <w:r w:rsidRPr="002F3D69">
        <w:rPr>
          <w:rFonts w:ascii="Times New Roman" w:hAnsi="Times New Roman" w:cs="Times New Roman"/>
          <w:sz w:val="28"/>
          <w:szCs w:val="28"/>
        </w:rPr>
        <w:t>были заменены все оконные блоки и  в Купцовской школе было</w:t>
      </w:r>
      <w:proofErr w:type="gramEnd"/>
      <w:r w:rsidRPr="002F3D69">
        <w:rPr>
          <w:rFonts w:ascii="Times New Roman" w:hAnsi="Times New Roman" w:cs="Times New Roman"/>
          <w:sz w:val="28"/>
          <w:szCs w:val="28"/>
        </w:rPr>
        <w:t xml:space="preserve"> заменено 12 оконных блоков на общую сумму 1552,1 тыс. рублей.</w:t>
      </w:r>
    </w:p>
    <w:p w:rsidR="002F3D69" w:rsidRPr="002F3D69" w:rsidRDefault="002F3D69" w:rsidP="002F3D69">
      <w:pPr>
        <w:pStyle w:val="ConsPlusNonformat"/>
        <w:ind w:firstLine="709"/>
        <w:jc w:val="both"/>
        <w:rPr>
          <w:rFonts w:ascii="Times New Roman" w:hAnsi="Times New Roman" w:cs="Times New Roman"/>
          <w:sz w:val="28"/>
          <w:szCs w:val="28"/>
        </w:rPr>
      </w:pPr>
      <w:r w:rsidRPr="002F3D69">
        <w:rPr>
          <w:rFonts w:ascii="Times New Roman" w:hAnsi="Times New Roman" w:cs="Times New Roman"/>
          <w:sz w:val="28"/>
          <w:szCs w:val="28"/>
        </w:rPr>
        <w:t>С целью создания современного уровня образовательного процесса в рамках благотворительной программы АО «</w:t>
      </w:r>
      <w:proofErr w:type="spellStart"/>
      <w:r w:rsidRPr="002F3D69">
        <w:rPr>
          <w:rFonts w:ascii="Times New Roman" w:hAnsi="Times New Roman" w:cs="Times New Roman"/>
          <w:sz w:val="28"/>
          <w:szCs w:val="28"/>
        </w:rPr>
        <w:t>Транснефть-Приволга</w:t>
      </w:r>
      <w:proofErr w:type="spellEnd"/>
      <w:r w:rsidRPr="002F3D69">
        <w:rPr>
          <w:rFonts w:ascii="Times New Roman" w:hAnsi="Times New Roman" w:cs="Times New Roman"/>
          <w:sz w:val="28"/>
          <w:szCs w:val="28"/>
        </w:rPr>
        <w:t>» были отремонтированы и оборудованы учебные кабинеты физики, химии и математики школы № 6 г. Котово. Общая сумма финансирования составила более 6,2 млн</w:t>
      </w:r>
      <w:proofErr w:type="gramStart"/>
      <w:r w:rsidRPr="002F3D69">
        <w:rPr>
          <w:rFonts w:ascii="Times New Roman" w:hAnsi="Times New Roman" w:cs="Times New Roman"/>
          <w:sz w:val="28"/>
          <w:szCs w:val="28"/>
        </w:rPr>
        <w:t>.р</w:t>
      </w:r>
      <w:proofErr w:type="gramEnd"/>
      <w:r w:rsidRPr="002F3D69">
        <w:rPr>
          <w:rFonts w:ascii="Times New Roman" w:hAnsi="Times New Roman" w:cs="Times New Roman"/>
          <w:sz w:val="28"/>
          <w:szCs w:val="28"/>
        </w:rPr>
        <w:t xml:space="preserve">ублей. </w:t>
      </w:r>
    </w:p>
    <w:p w:rsidR="002F3D69" w:rsidRPr="002F3D69" w:rsidRDefault="002F3D69" w:rsidP="002F3D69">
      <w:pPr>
        <w:pStyle w:val="ConsPlusNonformat"/>
        <w:ind w:firstLine="709"/>
        <w:jc w:val="both"/>
        <w:rPr>
          <w:rFonts w:ascii="Times New Roman" w:hAnsi="Times New Roman" w:cs="Times New Roman"/>
          <w:sz w:val="28"/>
          <w:szCs w:val="28"/>
        </w:rPr>
      </w:pPr>
      <w:r w:rsidRPr="002F3D69">
        <w:rPr>
          <w:rFonts w:ascii="Times New Roman" w:hAnsi="Times New Roman" w:cs="Times New Roman"/>
          <w:sz w:val="28"/>
          <w:szCs w:val="28"/>
        </w:rPr>
        <w:t>В рамках проекта «</w:t>
      </w:r>
      <w:proofErr w:type="spellStart"/>
      <w:proofErr w:type="gramStart"/>
      <w:r w:rsidRPr="002F3D69">
        <w:rPr>
          <w:rFonts w:ascii="Times New Roman" w:hAnsi="Times New Roman" w:cs="Times New Roman"/>
          <w:sz w:val="28"/>
          <w:szCs w:val="28"/>
        </w:rPr>
        <w:t>Газпром-детям</w:t>
      </w:r>
      <w:proofErr w:type="spellEnd"/>
      <w:proofErr w:type="gramEnd"/>
      <w:r w:rsidRPr="002F3D69">
        <w:rPr>
          <w:rFonts w:ascii="Times New Roman" w:hAnsi="Times New Roman" w:cs="Times New Roman"/>
          <w:sz w:val="28"/>
          <w:szCs w:val="28"/>
        </w:rPr>
        <w:t>» в школе № 4 г. Котово была оборудована спортивная площадка на сумму более 8 млн. рублей.</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ab/>
        <w:t xml:space="preserve">За счет средств полученных грантов  от ПАО « ЛУКОЙЛ»     в Купцовской и </w:t>
      </w:r>
      <w:proofErr w:type="spellStart"/>
      <w:r w:rsidRPr="002F3D69">
        <w:rPr>
          <w:rFonts w:ascii="Times New Roman" w:hAnsi="Times New Roman"/>
          <w:sz w:val="28"/>
          <w:szCs w:val="28"/>
        </w:rPr>
        <w:t>Бурлукской</w:t>
      </w:r>
      <w:proofErr w:type="spellEnd"/>
      <w:r w:rsidRPr="002F3D69">
        <w:rPr>
          <w:rFonts w:ascii="Times New Roman" w:hAnsi="Times New Roman"/>
          <w:sz w:val="28"/>
          <w:szCs w:val="28"/>
        </w:rPr>
        <w:t xml:space="preserve"> школах был проведен ремонт спортивных залов (</w:t>
      </w:r>
      <w:proofErr w:type="spellStart"/>
      <w:r w:rsidRPr="002F3D69">
        <w:rPr>
          <w:rFonts w:ascii="Times New Roman" w:hAnsi="Times New Roman"/>
          <w:sz w:val="28"/>
          <w:szCs w:val="28"/>
        </w:rPr>
        <w:t>Бурлукская</w:t>
      </w:r>
      <w:proofErr w:type="spellEnd"/>
      <w:r w:rsidRPr="002F3D69">
        <w:rPr>
          <w:rFonts w:ascii="Times New Roman" w:hAnsi="Times New Roman"/>
          <w:sz w:val="28"/>
          <w:szCs w:val="28"/>
        </w:rPr>
        <w:t xml:space="preserve"> школа – 100,0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 Купцовская школа – 100,0 тыс.рублей).</w:t>
      </w:r>
    </w:p>
    <w:p w:rsidR="002F3D69" w:rsidRPr="002F3D69" w:rsidRDefault="002F3D69" w:rsidP="002F3D69">
      <w:pPr>
        <w:pStyle w:val="ConsPlusNonformat"/>
        <w:ind w:firstLine="709"/>
        <w:jc w:val="both"/>
        <w:rPr>
          <w:rFonts w:ascii="Times New Roman" w:hAnsi="Times New Roman" w:cs="Times New Roman"/>
          <w:sz w:val="28"/>
          <w:szCs w:val="28"/>
        </w:rPr>
      </w:pPr>
    </w:p>
    <w:p w:rsidR="002F3D69" w:rsidRPr="002F3D69" w:rsidRDefault="002F3D69" w:rsidP="002F3D69">
      <w:pPr>
        <w:pStyle w:val="a3"/>
        <w:numPr>
          <w:ilvl w:val="0"/>
          <w:numId w:val="22"/>
        </w:numPr>
        <w:spacing w:after="0" w:line="240" w:lineRule="auto"/>
        <w:jc w:val="both"/>
        <w:rPr>
          <w:rFonts w:ascii="Times New Roman" w:hAnsi="Times New Roman"/>
          <w:b/>
          <w:sz w:val="28"/>
          <w:szCs w:val="28"/>
        </w:rPr>
      </w:pPr>
      <w:r w:rsidRPr="002F3D69">
        <w:rPr>
          <w:rFonts w:ascii="Times New Roman" w:hAnsi="Times New Roman"/>
          <w:b/>
          <w:sz w:val="28"/>
          <w:szCs w:val="28"/>
        </w:rPr>
        <w:t xml:space="preserve">Дополнительное образование </w:t>
      </w:r>
    </w:p>
    <w:p w:rsidR="002F3D69" w:rsidRPr="002F3D69" w:rsidRDefault="002F3D69" w:rsidP="002F3D69">
      <w:pPr>
        <w:shd w:val="clear" w:color="auto" w:fill="FFFFFF"/>
        <w:jc w:val="both"/>
        <w:rPr>
          <w:rFonts w:ascii="Times New Roman" w:hAnsi="Times New Roman"/>
          <w:sz w:val="28"/>
          <w:szCs w:val="28"/>
        </w:rPr>
      </w:pPr>
      <w:r w:rsidRPr="002F3D69">
        <w:rPr>
          <w:rFonts w:ascii="Times New Roman" w:hAnsi="Times New Roman"/>
          <w:sz w:val="28"/>
          <w:szCs w:val="28"/>
        </w:rPr>
        <w:tab/>
        <w:t xml:space="preserve">Особое внимание в районе нацелено на улучшение качества дополнительного образования детей. В 2019 году доля </w:t>
      </w:r>
      <w:proofErr w:type="gramStart"/>
      <w:r w:rsidRPr="002F3D69">
        <w:rPr>
          <w:rFonts w:ascii="Times New Roman" w:hAnsi="Times New Roman"/>
          <w:sz w:val="28"/>
          <w:szCs w:val="28"/>
        </w:rPr>
        <w:t>несовершеннолетних, получающих услуги дополнительного образования составила</w:t>
      </w:r>
      <w:proofErr w:type="gramEnd"/>
      <w:r w:rsidRPr="002F3D69">
        <w:rPr>
          <w:rFonts w:ascii="Times New Roman" w:hAnsi="Times New Roman"/>
          <w:sz w:val="28"/>
          <w:szCs w:val="28"/>
        </w:rPr>
        <w:t xml:space="preserve"> 85%. Дополнительные образовательные услуги в районе оказывали </w:t>
      </w:r>
      <w:r w:rsidRPr="002F3D69">
        <w:rPr>
          <w:rFonts w:ascii="Times New Roman" w:hAnsi="Times New Roman"/>
          <w:sz w:val="28"/>
          <w:szCs w:val="28"/>
        </w:rPr>
        <w:lastRenderedPageBreak/>
        <w:t xml:space="preserve">образовательные организации: Центр детского творчества и детская юношеская спортивная школа. 1125 обучающихся центра детского творчества получали дополнительное образование по </w:t>
      </w:r>
      <w:proofErr w:type="spellStart"/>
      <w:r w:rsidRPr="002F3D69">
        <w:rPr>
          <w:rFonts w:ascii="Times New Roman" w:hAnsi="Times New Roman"/>
          <w:sz w:val="28"/>
          <w:szCs w:val="28"/>
        </w:rPr>
        <w:t>общеразвивающим</w:t>
      </w:r>
      <w:proofErr w:type="spellEnd"/>
      <w:r w:rsidRPr="002F3D69">
        <w:rPr>
          <w:rFonts w:ascii="Times New Roman" w:hAnsi="Times New Roman"/>
          <w:sz w:val="28"/>
          <w:szCs w:val="28"/>
        </w:rPr>
        <w:t xml:space="preserve">  дополнительным программам художественного, технического, естественнонаучного направления и 274 обучающихся - по договору об оказании платных образовательных услуг.</w:t>
      </w:r>
    </w:p>
    <w:p w:rsidR="002F3D69" w:rsidRPr="002F3D69" w:rsidRDefault="002F3D69" w:rsidP="002F3D69">
      <w:pPr>
        <w:pStyle w:val="Default"/>
        <w:ind w:firstLine="708"/>
        <w:jc w:val="both"/>
        <w:rPr>
          <w:color w:val="auto"/>
          <w:sz w:val="28"/>
          <w:szCs w:val="28"/>
        </w:rPr>
      </w:pPr>
      <w:r w:rsidRPr="002F3D69">
        <w:rPr>
          <w:color w:val="auto"/>
          <w:sz w:val="28"/>
          <w:szCs w:val="28"/>
        </w:rPr>
        <w:t xml:space="preserve">В детской юношеской спортивной школе  занимался 721 человек, были сформированы 54 группы по 5 видам спорта: баскетбол, футбол, легкая атлетика, шахматы, волейбол. С января этого года 60 </w:t>
      </w:r>
      <w:proofErr w:type="gramStart"/>
      <w:r w:rsidRPr="002F3D69">
        <w:rPr>
          <w:color w:val="auto"/>
          <w:sz w:val="28"/>
          <w:szCs w:val="28"/>
        </w:rPr>
        <w:t>обучающихся</w:t>
      </w:r>
      <w:proofErr w:type="gramEnd"/>
      <w:r w:rsidRPr="002F3D69">
        <w:rPr>
          <w:color w:val="auto"/>
          <w:sz w:val="28"/>
          <w:szCs w:val="28"/>
        </w:rPr>
        <w:t xml:space="preserve"> занимаются по программам спортивной подготовки по олимпийским видам спорта: легкая атлетика, футбол и баскетбол..</w:t>
      </w:r>
    </w:p>
    <w:p w:rsidR="002F3D69" w:rsidRPr="002F3D69" w:rsidRDefault="002F3D69" w:rsidP="002F3D69">
      <w:pPr>
        <w:widowControl w:val="0"/>
        <w:ind w:firstLine="708"/>
        <w:jc w:val="both"/>
        <w:rPr>
          <w:rFonts w:ascii="Times New Roman" w:hAnsi="Times New Roman"/>
          <w:sz w:val="28"/>
          <w:szCs w:val="28"/>
        </w:rPr>
      </w:pPr>
      <w:proofErr w:type="gramStart"/>
      <w:r w:rsidRPr="002F3D69">
        <w:rPr>
          <w:rFonts w:ascii="Times New Roman" w:hAnsi="Times New Roman"/>
          <w:sz w:val="28"/>
          <w:szCs w:val="28"/>
        </w:rPr>
        <w:t>В рамках ежегодной Спартакиады среди обучающихся Волгоградской области команда Котовского района представляла район в 7 соревнованиях и заняла 2 место.</w:t>
      </w:r>
      <w:proofErr w:type="gramEnd"/>
    </w:p>
    <w:p w:rsidR="002F3D69" w:rsidRPr="002F3D69" w:rsidRDefault="002F3D69" w:rsidP="002F3D69">
      <w:pPr>
        <w:suppressAutoHyphens/>
        <w:ind w:firstLine="708"/>
        <w:jc w:val="both"/>
        <w:rPr>
          <w:rFonts w:ascii="Times New Roman" w:hAnsi="Times New Roman"/>
          <w:sz w:val="28"/>
          <w:szCs w:val="28"/>
        </w:rPr>
      </w:pPr>
      <w:r w:rsidRPr="002F3D69">
        <w:rPr>
          <w:rFonts w:ascii="Times New Roman" w:hAnsi="Times New Roman"/>
          <w:sz w:val="28"/>
          <w:szCs w:val="28"/>
        </w:rPr>
        <w:t>В целях создания условий для повышения профессионального мастерства педагогов, выявления и распространения передового педагогического опыта, обмена инновационным опытом работы по использованию современных педагогических технологий, форм и методов работы с детьми в современных условиях педагоги, обучающиеся, воспитанники активно участвовали в различных мероприятиях разного уровня.</w:t>
      </w:r>
    </w:p>
    <w:p w:rsidR="002F3D69" w:rsidRPr="002F3D69" w:rsidRDefault="002F3D69" w:rsidP="002F3D69">
      <w:pPr>
        <w:suppressAutoHyphens/>
        <w:ind w:firstLine="708"/>
        <w:jc w:val="both"/>
        <w:rPr>
          <w:rFonts w:ascii="Times New Roman" w:hAnsi="Times New Roman"/>
          <w:sz w:val="28"/>
          <w:szCs w:val="28"/>
        </w:rPr>
      </w:pPr>
      <w:r w:rsidRPr="002F3D69">
        <w:rPr>
          <w:rFonts w:ascii="Times New Roman" w:hAnsi="Times New Roman"/>
          <w:sz w:val="28"/>
          <w:szCs w:val="28"/>
        </w:rPr>
        <w:t>В отчетном периоде были проведены традиционные мероприятия:</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w:t>
      </w:r>
      <w:r w:rsidRPr="002F3D69">
        <w:rPr>
          <w:rFonts w:ascii="Times New Roman" w:hAnsi="Times New Roman"/>
          <w:sz w:val="28"/>
          <w:szCs w:val="28"/>
        </w:rPr>
        <w:tab/>
      </w:r>
      <w:proofErr w:type="gramStart"/>
      <w:r w:rsidRPr="002F3D69">
        <w:rPr>
          <w:rFonts w:ascii="Times New Roman" w:hAnsi="Times New Roman"/>
          <w:sz w:val="28"/>
          <w:szCs w:val="28"/>
        </w:rPr>
        <w:t>фестиваль искусств и детского творчества «Детские фантазии» (победителями стали:</w:t>
      </w:r>
      <w:proofErr w:type="gramEnd"/>
      <w:r w:rsidRPr="002F3D69">
        <w:rPr>
          <w:rFonts w:ascii="Times New Roman" w:hAnsi="Times New Roman"/>
          <w:sz w:val="28"/>
          <w:szCs w:val="28"/>
        </w:rPr>
        <w:t xml:space="preserve"> </w:t>
      </w:r>
      <w:proofErr w:type="gramStart"/>
      <w:r w:rsidRPr="002F3D69">
        <w:rPr>
          <w:rFonts w:ascii="Times New Roman" w:hAnsi="Times New Roman"/>
          <w:sz w:val="28"/>
          <w:szCs w:val="28"/>
        </w:rPr>
        <w:t>МБОУ СШ № 6 г. Котово - среди городских школ и МКОУ Купцовская СШ – среди сельских школ);</w:t>
      </w:r>
      <w:proofErr w:type="gramEnd"/>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w:t>
      </w:r>
      <w:r w:rsidRPr="002F3D69">
        <w:rPr>
          <w:rFonts w:ascii="Times New Roman" w:hAnsi="Times New Roman"/>
          <w:sz w:val="28"/>
          <w:szCs w:val="28"/>
        </w:rPr>
        <w:tab/>
        <w:t>районная методическая неделя педагогического мастерства в дошкольных образовательных организациях;</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w:t>
      </w:r>
      <w:r w:rsidRPr="002F3D69">
        <w:rPr>
          <w:rFonts w:ascii="Times New Roman" w:hAnsi="Times New Roman"/>
          <w:sz w:val="28"/>
          <w:szCs w:val="28"/>
        </w:rPr>
        <w:tab/>
        <w:t xml:space="preserve">педагогический конкурс, посвященный памяти заслуженного учителя РФ </w:t>
      </w:r>
      <w:proofErr w:type="spellStart"/>
      <w:r w:rsidRPr="002F3D69">
        <w:rPr>
          <w:rFonts w:ascii="Times New Roman" w:hAnsi="Times New Roman"/>
          <w:sz w:val="28"/>
          <w:szCs w:val="28"/>
        </w:rPr>
        <w:t>Бурычева</w:t>
      </w:r>
      <w:proofErr w:type="spellEnd"/>
      <w:r w:rsidRPr="002F3D69">
        <w:rPr>
          <w:rFonts w:ascii="Times New Roman" w:hAnsi="Times New Roman"/>
          <w:sz w:val="28"/>
          <w:szCs w:val="28"/>
        </w:rPr>
        <w:t xml:space="preserve"> Г.П.;</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w:t>
      </w:r>
      <w:r w:rsidRPr="002F3D69">
        <w:rPr>
          <w:rFonts w:ascii="Times New Roman" w:hAnsi="Times New Roman"/>
          <w:sz w:val="28"/>
          <w:szCs w:val="28"/>
        </w:rPr>
        <w:tab/>
        <w:t xml:space="preserve">  ёлка Главы Котовского муниципального района для лучших учеников района;</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w:t>
      </w:r>
      <w:r w:rsidRPr="002F3D69">
        <w:rPr>
          <w:rFonts w:ascii="Times New Roman" w:hAnsi="Times New Roman"/>
          <w:sz w:val="28"/>
          <w:szCs w:val="28"/>
        </w:rPr>
        <w:tab/>
        <w:t xml:space="preserve"> с</w:t>
      </w:r>
      <w:r w:rsidRPr="002F3D69">
        <w:rPr>
          <w:rFonts w:ascii="Times New Roman" w:eastAsia="Courier New" w:hAnsi="Times New Roman"/>
          <w:sz w:val="28"/>
          <w:szCs w:val="28"/>
        </w:rPr>
        <w:t xml:space="preserve">партакиада </w:t>
      </w:r>
      <w:proofErr w:type="gramStart"/>
      <w:r w:rsidRPr="002F3D69">
        <w:rPr>
          <w:rFonts w:ascii="Times New Roman" w:eastAsia="Courier New" w:hAnsi="Times New Roman"/>
          <w:sz w:val="28"/>
          <w:szCs w:val="28"/>
        </w:rPr>
        <w:t>обучающихся</w:t>
      </w:r>
      <w:proofErr w:type="gramEnd"/>
      <w:r w:rsidRPr="002F3D69">
        <w:rPr>
          <w:rFonts w:ascii="Times New Roman" w:eastAsia="Courier New" w:hAnsi="Times New Roman"/>
          <w:sz w:val="28"/>
          <w:szCs w:val="28"/>
        </w:rPr>
        <w:t xml:space="preserve"> Волгоградской области. (В рамках спартакиады </w:t>
      </w:r>
      <w:r w:rsidRPr="002F3D69">
        <w:rPr>
          <w:rFonts w:ascii="Times New Roman" w:hAnsi="Times New Roman"/>
          <w:sz w:val="28"/>
          <w:szCs w:val="28"/>
        </w:rPr>
        <w:t>проведено более 20</w:t>
      </w:r>
      <w:r w:rsidRPr="002F3D69">
        <w:rPr>
          <w:rFonts w:ascii="Times New Roman" w:hAnsi="Times New Roman"/>
          <w:b/>
          <w:sz w:val="28"/>
          <w:szCs w:val="28"/>
        </w:rPr>
        <w:t xml:space="preserve"> </w:t>
      </w:r>
      <w:r w:rsidRPr="002F3D69">
        <w:rPr>
          <w:rFonts w:ascii="Times New Roman" w:hAnsi="Times New Roman"/>
          <w:sz w:val="28"/>
          <w:szCs w:val="28"/>
        </w:rPr>
        <w:t>крупных спортивно-массовых мероприятий);</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w:t>
      </w:r>
      <w:r w:rsidRPr="002F3D69">
        <w:rPr>
          <w:rFonts w:ascii="Times New Roman" w:hAnsi="Times New Roman"/>
          <w:sz w:val="28"/>
          <w:szCs w:val="28"/>
        </w:rPr>
        <w:tab/>
        <w:t>фестиваль «Созвездие талантов» для воспитанников детских садов;</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lastRenderedPageBreak/>
        <w:t xml:space="preserve">      </w:t>
      </w:r>
      <w:r w:rsidRPr="002F3D69">
        <w:rPr>
          <w:rFonts w:ascii="Times New Roman" w:hAnsi="Times New Roman"/>
          <w:sz w:val="28"/>
          <w:szCs w:val="28"/>
        </w:rPr>
        <w:tab/>
        <w:t>слет выпускников образовательных организаций.</w:t>
      </w:r>
    </w:p>
    <w:p w:rsidR="002F3D69" w:rsidRPr="002F3D69" w:rsidRDefault="002F3D69" w:rsidP="002F3D69">
      <w:pPr>
        <w:jc w:val="both"/>
        <w:rPr>
          <w:rFonts w:ascii="Times New Roman" w:hAnsi="Times New Roman"/>
          <w:sz w:val="28"/>
          <w:szCs w:val="28"/>
        </w:rPr>
      </w:pPr>
      <w:r w:rsidRPr="002F3D69">
        <w:rPr>
          <w:rFonts w:ascii="Times New Roman" w:hAnsi="Times New Roman"/>
          <w:color w:val="FF0000"/>
          <w:sz w:val="28"/>
          <w:szCs w:val="28"/>
        </w:rPr>
        <w:t xml:space="preserve">      </w:t>
      </w:r>
      <w:r w:rsidRPr="002F3D69">
        <w:rPr>
          <w:rFonts w:ascii="Times New Roman" w:hAnsi="Times New Roman"/>
          <w:sz w:val="28"/>
          <w:szCs w:val="28"/>
        </w:rPr>
        <w:tab/>
      </w:r>
      <w:proofErr w:type="gramStart"/>
      <w:r w:rsidRPr="002F3D69">
        <w:rPr>
          <w:rFonts w:ascii="Times New Roman" w:hAnsi="Times New Roman"/>
          <w:sz w:val="28"/>
          <w:szCs w:val="28"/>
        </w:rPr>
        <w:t>Одним из ярких конкурсов для обучающихся традиционно стал «Ученик года» и «Умники и умницы».</w:t>
      </w:r>
      <w:proofErr w:type="gramEnd"/>
      <w:r w:rsidRPr="002F3D69">
        <w:rPr>
          <w:rFonts w:ascii="Times New Roman" w:hAnsi="Times New Roman"/>
          <w:sz w:val="28"/>
          <w:szCs w:val="28"/>
        </w:rPr>
        <w:t xml:space="preserve"> По итогам конкурсных испытаний Учеником года стала Андреева Анна, обучающаяся 11 класса школы №2. Призерами: Гоголев Кирилл, школа №6 и Олейников Матвей – </w:t>
      </w:r>
      <w:proofErr w:type="spellStart"/>
      <w:r w:rsidRPr="002F3D69">
        <w:rPr>
          <w:rFonts w:ascii="Times New Roman" w:hAnsi="Times New Roman"/>
          <w:sz w:val="28"/>
          <w:szCs w:val="28"/>
        </w:rPr>
        <w:t>Коростинская</w:t>
      </w:r>
      <w:proofErr w:type="spellEnd"/>
      <w:r w:rsidRPr="002F3D69">
        <w:rPr>
          <w:rFonts w:ascii="Times New Roman" w:hAnsi="Times New Roman"/>
          <w:sz w:val="28"/>
          <w:szCs w:val="28"/>
        </w:rPr>
        <w:t xml:space="preserve"> СШ. Победителем конкурса «Умники и умницы» стал Филиппов Роман, ученик 4 класса школы №2, призовые места заняли </w:t>
      </w:r>
      <w:proofErr w:type="spellStart"/>
      <w:r w:rsidRPr="002F3D69">
        <w:rPr>
          <w:rFonts w:ascii="Times New Roman" w:hAnsi="Times New Roman"/>
          <w:sz w:val="28"/>
          <w:szCs w:val="28"/>
        </w:rPr>
        <w:t>Логвинов</w:t>
      </w:r>
      <w:proofErr w:type="spellEnd"/>
      <w:r w:rsidRPr="002F3D69">
        <w:rPr>
          <w:rFonts w:ascii="Times New Roman" w:hAnsi="Times New Roman"/>
          <w:sz w:val="28"/>
          <w:szCs w:val="28"/>
        </w:rPr>
        <w:t xml:space="preserve"> Савва, школа №6 и Писаревский Степан, обучающийся Купцовской СШ.</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ab/>
        <w:t xml:space="preserve"> Были проведены:</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ab/>
        <w:t xml:space="preserve"> всероссийская (с международным участием) </w:t>
      </w:r>
      <w:proofErr w:type="spellStart"/>
      <w:r w:rsidRPr="002F3D69">
        <w:rPr>
          <w:rFonts w:ascii="Times New Roman" w:hAnsi="Times New Roman"/>
          <w:sz w:val="28"/>
          <w:szCs w:val="28"/>
        </w:rPr>
        <w:t>очно-заочная</w:t>
      </w:r>
      <w:proofErr w:type="spellEnd"/>
      <w:r w:rsidRPr="002F3D69">
        <w:rPr>
          <w:rFonts w:ascii="Times New Roman" w:hAnsi="Times New Roman"/>
          <w:sz w:val="28"/>
          <w:szCs w:val="28"/>
        </w:rPr>
        <w:t xml:space="preserve"> научно-исследовательская  конференция педагогов, учащихся и студентов «ГОРИЗОНТЫ НАУКИ: ГИПОТЕЗЫ, ФАКТЫ, ОТКРЫТИЯ» (на базе  школы №1); </w:t>
      </w:r>
    </w:p>
    <w:p w:rsidR="002F3D69" w:rsidRPr="002F3D69" w:rsidRDefault="002F3D69" w:rsidP="002F3D69">
      <w:pPr>
        <w:suppressAutoHyphens/>
        <w:jc w:val="both"/>
        <w:rPr>
          <w:rFonts w:ascii="Times New Roman" w:hAnsi="Times New Roman"/>
          <w:sz w:val="28"/>
          <w:szCs w:val="28"/>
        </w:rPr>
      </w:pPr>
      <w:r w:rsidRPr="002F3D69">
        <w:rPr>
          <w:rFonts w:ascii="Times New Roman" w:hAnsi="Times New Roman"/>
          <w:sz w:val="28"/>
          <w:szCs w:val="28"/>
        </w:rPr>
        <w:t xml:space="preserve">      </w:t>
      </w:r>
      <w:r w:rsidRPr="002F3D69">
        <w:rPr>
          <w:rFonts w:ascii="Times New Roman" w:hAnsi="Times New Roman"/>
          <w:sz w:val="28"/>
          <w:szCs w:val="28"/>
        </w:rPr>
        <w:tab/>
        <w:t xml:space="preserve"> региональная научно-практическая конференция «Школа как платформа для успешной социализации </w:t>
      </w:r>
      <w:proofErr w:type="gramStart"/>
      <w:r w:rsidRPr="002F3D69">
        <w:rPr>
          <w:rFonts w:ascii="Times New Roman" w:hAnsi="Times New Roman"/>
          <w:sz w:val="28"/>
          <w:szCs w:val="28"/>
        </w:rPr>
        <w:t>обучающихся</w:t>
      </w:r>
      <w:proofErr w:type="gramEnd"/>
      <w:r w:rsidRPr="002F3D69">
        <w:rPr>
          <w:rFonts w:ascii="Times New Roman" w:hAnsi="Times New Roman"/>
          <w:sz w:val="28"/>
          <w:szCs w:val="28"/>
        </w:rPr>
        <w:t>» (на базе школы № 2);</w:t>
      </w:r>
    </w:p>
    <w:p w:rsidR="002F3D69" w:rsidRPr="002F3D69" w:rsidRDefault="002F3D69" w:rsidP="002F3D69">
      <w:pPr>
        <w:suppressAutoHyphens/>
        <w:jc w:val="both"/>
        <w:rPr>
          <w:rFonts w:ascii="Times New Roman" w:hAnsi="Times New Roman"/>
          <w:bCs/>
          <w:sz w:val="28"/>
          <w:szCs w:val="28"/>
        </w:rPr>
      </w:pPr>
      <w:r w:rsidRPr="002F3D69">
        <w:rPr>
          <w:rFonts w:ascii="Times New Roman" w:hAnsi="Times New Roman"/>
          <w:sz w:val="28"/>
          <w:szCs w:val="28"/>
        </w:rPr>
        <w:t xml:space="preserve">       </w:t>
      </w:r>
      <w:proofErr w:type="gramStart"/>
      <w:r w:rsidRPr="002F3D69">
        <w:rPr>
          <w:rFonts w:ascii="Times New Roman" w:hAnsi="Times New Roman"/>
          <w:bCs/>
          <w:sz w:val="28"/>
          <w:szCs w:val="28"/>
        </w:rPr>
        <w:t xml:space="preserve">межрегиональная (с международным участием) научно-методической конференция «Исследовательская работа и </w:t>
      </w:r>
      <w:proofErr w:type="spellStart"/>
      <w:r w:rsidRPr="002F3D69">
        <w:rPr>
          <w:rFonts w:ascii="Times New Roman" w:hAnsi="Times New Roman"/>
          <w:bCs/>
          <w:sz w:val="28"/>
          <w:szCs w:val="28"/>
        </w:rPr>
        <w:t>креативный</w:t>
      </w:r>
      <w:proofErr w:type="spellEnd"/>
      <w:r w:rsidRPr="002F3D69">
        <w:rPr>
          <w:rFonts w:ascii="Times New Roman" w:hAnsi="Times New Roman"/>
          <w:bCs/>
          <w:sz w:val="28"/>
          <w:szCs w:val="28"/>
        </w:rPr>
        <w:t xml:space="preserve"> потенциал </w:t>
      </w:r>
      <w:proofErr w:type="spellStart"/>
      <w:r w:rsidRPr="002F3D69">
        <w:rPr>
          <w:rFonts w:ascii="Times New Roman" w:hAnsi="Times New Roman"/>
          <w:bCs/>
          <w:sz w:val="28"/>
          <w:szCs w:val="28"/>
        </w:rPr>
        <w:t>учительско-ученических</w:t>
      </w:r>
      <w:proofErr w:type="spellEnd"/>
      <w:r w:rsidRPr="002F3D69">
        <w:rPr>
          <w:rFonts w:ascii="Times New Roman" w:hAnsi="Times New Roman"/>
          <w:bCs/>
          <w:sz w:val="28"/>
          <w:szCs w:val="28"/>
        </w:rPr>
        <w:t xml:space="preserve"> сообществ» (на базе школы №6).</w:t>
      </w:r>
      <w:proofErr w:type="gramEnd"/>
    </w:p>
    <w:p w:rsidR="002F3D69" w:rsidRPr="002F3D69" w:rsidRDefault="002F3D69" w:rsidP="002F3D69">
      <w:pPr>
        <w:widowControl w:val="0"/>
        <w:ind w:firstLine="708"/>
        <w:jc w:val="both"/>
        <w:rPr>
          <w:rFonts w:ascii="Times New Roman" w:hAnsi="Times New Roman"/>
          <w:sz w:val="28"/>
          <w:szCs w:val="28"/>
        </w:rPr>
      </w:pPr>
      <w:r w:rsidRPr="002F3D69">
        <w:rPr>
          <w:rFonts w:ascii="Times New Roman" w:hAnsi="Times New Roman"/>
          <w:sz w:val="28"/>
          <w:szCs w:val="28"/>
        </w:rPr>
        <w:t>В феврале 2019 года на базе школы № 6 г. Котово был проведен День ВГСПУ.  Педагоги и обучающиеся района стали участниками мастер-классов, проведенных преподавателями ВУЗа. Было подписано соглашение о сотрудничестве между Волгоградским государственным социально-педагогическим университетом и администрацией Котовского района.</w:t>
      </w:r>
    </w:p>
    <w:p w:rsidR="002F3D69" w:rsidRPr="002F3D69" w:rsidRDefault="002F3D69" w:rsidP="002F3D69">
      <w:pPr>
        <w:widowControl w:val="0"/>
        <w:ind w:firstLine="708"/>
        <w:jc w:val="both"/>
        <w:rPr>
          <w:rFonts w:ascii="Times New Roman" w:hAnsi="Times New Roman"/>
          <w:sz w:val="28"/>
          <w:szCs w:val="28"/>
        </w:rPr>
      </w:pPr>
      <w:r w:rsidRPr="002F3D69">
        <w:rPr>
          <w:rFonts w:ascii="Times New Roman" w:hAnsi="Times New Roman"/>
          <w:sz w:val="28"/>
          <w:szCs w:val="28"/>
        </w:rPr>
        <w:t>Обучающиеся общеобразовательных организаций приняли участие в региональной добровольческой патриотической акции «Сохранить, что бы помнить», направленной на сохранение объектов культурного наследия Волгоградской области.</w:t>
      </w:r>
    </w:p>
    <w:p w:rsidR="002F3D69" w:rsidRPr="002F3D69" w:rsidRDefault="002F3D69" w:rsidP="002F3D69">
      <w:pPr>
        <w:widowControl w:val="0"/>
        <w:ind w:firstLine="708"/>
        <w:jc w:val="both"/>
        <w:rPr>
          <w:rFonts w:ascii="Times New Roman" w:hAnsi="Times New Roman"/>
          <w:sz w:val="28"/>
          <w:szCs w:val="28"/>
        </w:rPr>
      </w:pPr>
    </w:p>
    <w:p w:rsidR="002F3D69" w:rsidRPr="002F3D69" w:rsidRDefault="002F3D69" w:rsidP="002F3D69">
      <w:pPr>
        <w:pStyle w:val="a3"/>
        <w:widowControl w:val="0"/>
        <w:numPr>
          <w:ilvl w:val="0"/>
          <w:numId w:val="22"/>
        </w:numPr>
        <w:spacing w:after="0" w:line="240" w:lineRule="auto"/>
        <w:jc w:val="both"/>
        <w:rPr>
          <w:rFonts w:ascii="Times New Roman" w:hAnsi="Times New Roman"/>
          <w:b/>
          <w:sz w:val="28"/>
          <w:szCs w:val="28"/>
        </w:rPr>
      </w:pPr>
      <w:r w:rsidRPr="002F3D69">
        <w:rPr>
          <w:rFonts w:ascii="Times New Roman" w:hAnsi="Times New Roman"/>
          <w:b/>
          <w:sz w:val="28"/>
          <w:szCs w:val="28"/>
        </w:rPr>
        <w:t>Отдых и оздоровление детей.</w:t>
      </w:r>
    </w:p>
    <w:p w:rsidR="002F3D69" w:rsidRPr="002F3D69" w:rsidRDefault="002F3D69" w:rsidP="002F3D69">
      <w:pPr>
        <w:pStyle w:val="ConsPlusNonformat"/>
        <w:ind w:firstLine="709"/>
        <w:jc w:val="both"/>
        <w:rPr>
          <w:rFonts w:ascii="Times New Roman" w:hAnsi="Times New Roman" w:cs="Times New Roman"/>
          <w:sz w:val="28"/>
          <w:szCs w:val="28"/>
        </w:rPr>
      </w:pPr>
      <w:r w:rsidRPr="002F3D69">
        <w:rPr>
          <w:rFonts w:ascii="Times New Roman" w:hAnsi="Times New Roman" w:cs="Times New Roman"/>
          <w:sz w:val="28"/>
          <w:szCs w:val="28"/>
        </w:rPr>
        <w:t xml:space="preserve">Отдых и оздоровление детей в Котовском муниципальном районе был организован по трем направлениям: </w:t>
      </w:r>
    </w:p>
    <w:p w:rsidR="002F3D69" w:rsidRPr="002F3D69" w:rsidRDefault="002F3D69" w:rsidP="002F3D69">
      <w:pPr>
        <w:pStyle w:val="ConsPlusNonformat"/>
        <w:jc w:val="both"/>
        <w:rPr>
          <w:rFonts w:ascii="Times New Roman" w:hAnsi="Times New Roman" w:cs="Times New Roman"/>
          <w:sz w:val="28"/>
          <w:szCs w:val="28"/>
        </w:rPr>
      </w:pPr>
      <w:r w:rsidRPr="002F3D69">
        <w:rPr>
          <w:rFonts w:ascii="Times New Roman" w:hAnsi="Times New Roman" w:cs="Times New Roman"/>
          <w:sz w:val="28"/>
          <w:szCs w:val="28"/>
        </w:rPr>
        <w:t xml:space="preserve">        отдых и оздоровление в летних оздоровительных лагерях, расположенные на территории Волгоградской области и за ее пределами-145 человек;</w:t>
      </w:r>
    </w:p>
    <w:p w:rsidR="002F3D69" w:rsidRPr="002F3D69" w:rsidRDefault="002F3D69" w:rsidP="002F3D69">
      <w:pPr>
        <w:pStyle w:val="ConsPlusNonformat"/>
        <w:jc w:val="both"/>
        <w:rPr>
          <w:rFonts w:ascii="Times New Roman" w:hAnsi="Times New Roman" w:cs="Times New Roman"/>
          <w:sz w:val="28"/>
          <w:szCs w:val="28"/>
        </w:rPr>
      </w:pPr>
      <w:r w:rsidRPr="002F3D69">
        <w:rPr>
          <w:rFonts w:ascii="Times New Roman" w:hAnsi="Times New Roman" w:cs="Times New Roman"/>
          <w:sz w:val="28"/>
          <w:szCs w:val="28"/>
        </w:rPr>
        <w:t xml:space="preserve">        в санаториях, расположенные на территории Волгоградской области, </w:t>
      </w:r>
      <w:r w:rsidRPr="002F3D69">
        <w:rPr>
          <w:rFonts w:ascii="Times New Roman" w:hAnsi="Times New Roman" w:cs="Times New Roman"/>
          <w:sz w:val="28"/>
          <w:szCs w:val="28"/>
        </w:rPr>
        <w:lastRenderedPageBreak/>
        <w:t>Черноморского побережья и Кавказа -41 человек;</w:t>
      </w:r>
    </w:p>
    <w:p w:rsidR="002F3D69" w:rsidRPr="002F3D69" w:rsidRDefault="002F3D69" w:rsidP="002F3D69">
      <w:pPr>
        <w:pStyle w:val="ConsPlusNonformat"/>
        <w:jc w:val="both"/>
        <w:rPr>
          <w:rFonts w:ascii="Times New Roman" w:hAnsi="Times New Roman" w:cs="Times New Roman"/>
          <w:sz w:val="28"/>
          <w:szCs w:val="28"/>
        </w:rPr>
      </w:pPr>
      <w:r w:rsidRPr="002F3D69">
        <w:rPr>
          <w:rFonts w:ascii="Times New Roman" w:hAnsi="Times New Roman" w:cs="Times New Roman"/>
          <w:sz w:val="28"/>
          <w:szCs w:val="28"/>
        </w:rPr>
        <w:t xml:space="preserve">        в лагерях с дневным пребыванием, организованных на  базе образовательных  организаций района1530 детей.</w:t>
      </w:r>
    </w:p>
    <w:p w:rsidR="002F3D69" w:rsidRPr="002F3D69" w:rsidRDefault="002F3D69" w:rsidP="002F3D69">
      <w:pPr>
        <w:pStyle w:val="ConsPlusNonformat"/>
        <w:ind w:firstLine="709"/>
        <w:jc w:val="both"/>
        <w:rPr>
          <w:rFonts w:ascii="Times New Roman" w:hAnsi="Times New Roman" w:cs="Times New Roman"/>
          <w:sz w:val="28"/>
          <w:szCs w:val="28"/>
        </w:rPr>
      </w:pPr>
      <w:r w:rsidRPr="002F3D69">
        <w:rPr>
          <w:rFonts w:ascii="Times New Roman" w:hAnsi="Times New Roman" w:cs="Times New Roman"/>
          <w:sz w:val="28"/>
          <w:szCs w:val="28"/>
        </w:rPr>
        <w:t xml:space="preserve">Комитетом образования, науки и молодежной политики Волгоградской области  в 2019г нашему району была предоставлена квота в лагеря отдыха на территории Волгоградской области для детей-сирот, детей, оставшихся без попечения родителей, детей-инвалидов, безнадзорных детей в количестве 112. За летний период воспользовались сертификатом 99 человек. </w:t>
      </w:r>
    </w:p>
    <w:p w:rsidR="002F3D69" w:rsidRPr="002F3D69" w:rsidRDefault="002F3D69" w:rsidP="002F3D69">
      <w:pPr>
        <w:pStyle w:val="ConsPlusNonformat"/>
        <w:ind w:firstLine="709"/>
        <w:jc w:val="both"/>
        <w:rPr>
          <w:rFonts w:ascii="Times New Roman" w:hAnsi="Times New Roman" w:cs="Times New Roman"/>
          <w:sz w:val="28"/>
          <w:szCs w:val="28"/>
        </w:rPr>
      </w:pPr>
      <w:r w:rsidRPr="002F3D69">
        <w:rPr>
          <w:rFonts w:ascii="Times New Roman" w:hAnsi="Times New Roman" w:cs="Times New Roman"/>
          <w:sz w:val="28"/>
          <w:szCs w:val="28"/>
        </w:rPr>
        <w:t xml:space="preserve">Также, ребята льготных категорий, получили  возможность отдохнуть в </w:t>
      </w:r>
      <w:proofErr w:type="gramStart"/>
      <w:r w:rsidRPr="002F3D69">
        <w:rPr>
          <w:rFonts w:ascii="Times New Roman" w:hAnsi="Times New Roman" w:cs="Times New Roman"/>
          <w:sz w:val="28"/>
          <w:szCs w:val="28"/>
        </w:rPr>
        <w:t>ДОЦ</w:t>
      </w:r>
      <w:proofErr w:type="gramEnd"/>
      <w:r w:rsidRPr="002F3D69">
        <w:rPr>
          <w:rFonts w:ascii="Times New Roman" w:hAnsi="Times New Roman" w:cs="Times New Roman"/>
          <w:sz w:val="28"/>
          <w:szCs w:val="28"/>
        </w:rPr>
        <w:t xml:space="preserve"> «Рассвет» ст. Островская Даниловского района, в ДОЛ «Солнечный» </w:t>
      </w:r>
      <w:proofErr w:type="spellStart"/>
      <w:r w:rsidRPr="002F3D69">
        <w:rPr>
          <w:rFonts w:ascii="Times New Roman" w:hAnsi="Times New Roman" w:cs="Times New Roman"/>
          <w:sz w:val="28"/>
          <w:szCs w:val="28"/>
        </w:rPr>
        <w:t>Камышинского</w:t>
      </w:r>
      <w:proofErr w:type="spellEnd"/>
      <w:r w:rsidRPr="002F3D69">
        <w:rPr>
          <w:rFonts w:ascii="Times New Roman" w:hAnsi="Times New Roman" w:cs="Times New Roman"/>
          <w:sz w:val="28"/>
          <w:szCs w:val="28"/>
        </w:rPr>
        <w:t xml:space="preserve"> района с полной оплатой их стоимости за счет средств областного бюджета.</w:t>
      </w:r>
    </w:p>
    <w:p w:rsidR="002F3D69" w:rsidRPr="002F3D69" w:rsidRDefault="002F3D69" w:rsidP="002F3D69">
      <w:pPr>
        <w:pStyle w:val="ConsPlusNonformat"/>
        <w:ind w:firstLine="709"/>
        <w:jc w:val="both"/>
        <w:rPr>
          <w:rFonts w:ascii="Times New Roman" w:hAnsi="Times New Roman" w:cs="Times New Roman"/>
          <w:sz w:val="28"/>
          <w:szCs w:val="28"/>
        </w:rPr>
      </w:pPr>
      <w:r w:rsidRPr="002F3D69">
        <w:rPr>
          <w:rFonts w:ascii="Times New Roman" w:hAnsi="Times New Roman" w:cs="Times New Roman"/>
          <w:sz w:val="28"/>
          <w:szCs w:val="28"/>
        </w:rPr>
        <w:t xml:space="preserve">В летний период с 03 июня 2019г по 21 августа 2019г  функционировали лагеря с дневным пребыванием на базе 16 образовательных организаций нашего района (14 школ и 2 доп. образования). </w:t>
      </w:r>
    </w:p>
    <w:p w:rsidR="002F3D69" w:rsidRPr="002F3D69" w:rsidRDefault="002F3D69" w:rsidP="002F3D69">
      <w:pPr>
        <w:pStyle w:val="ConsPlusNonformat"/>
        <w:ind w:firstLine="709"/>
        <w:jc w:val="both"/>
        <w:rPr>
          <w:rFonts w:ascii="Times New Roman" w:hAnsi="Times New Roman" w:cs="Times New Roman"/>
          <w:sz w:val="28"/>
          <w:szCs w:val="28"/>
        </w:rPr>
      </w:pPr>
    </w:p>
    <w:p w:rsidR="002F3D69" w:rsidRPr="002F3D69" w:rsidRDefault="002F3D69" w:rsidP="002F3D69">
      <w:pPr>
        <w:pStyle w:val="a3"/>
        <w:numPr>
          <w:ilvl w:val="0"/>
          <w:numId w:val="22"/>
        </w:numPr>
        <w:spacing w:after="0" w:line="240" w:lineRule="auto"/>
        <w:ind w:left="405"/>
        <w:jc w:val="both"/>
        <w:rPr>
          <w:rFonts w:ascii="Times New Roman" w:hAnsi="Times New Roman"/>
          <w:b/>
          <w:sz w:val="28"/>
          <w:szCs w:val="28"/>
          <w:lang w:eastAsia="ru-RU" w:bidi="ru-RU"/>
        </w:rPr>
      </w:pPr>
      <w:r w:rsidRPr="002F3D69">
        <w:rPr>
          <w:rFonts w:ascii="Times New Roman" w:hAnsi="Times New Roman"/>
          <w:b/>
          <w:sz w:val="28"/>
          <w:szCs w:val="28"/>
          <w:lang w:eastAsia="ru-RU" w:bidi="ru-RU"/>
        </w:rPr>
        <w:t>Молодежная политика.</w:t>
      </w:r>
    </w:p>
    <w:p w:rsidR="002F3D69" w:rsidRPr="002F3D69" w:rsidRDefault="002F3D69" w:rsidP="002F3D69">
      <w:pPr>
        <w:shd w:val="clear" w:color="auto" w:fill="FFFFFF"/>
        <w:ind w:left="45" w:firstLine="663"/>
        <w:jc w:val="both"/>
        <w:textAlignment w:val="baseline"/>
        <w:rPr>
          <w:rFonts w:ascii="Times New Roman" w:hAnsi="Times New Roman"/>
          <w:sz w:val="28"/>
          <w:szCs w:val="28"/>
        </w:rPr>
      </w:pPr>
      <w:r w:rsidRPr="002F3D69">
        <w:rPr>
          <w:rFonts w:ascii="Times New Roman" w:hAnsi="Times New Roman"/>
          <w:sz w:val="28"/>
          <w:szCs w:val="28"/>
        </w:rPr>
        <w:t xml:space="preserve">Особое внимание в отчетном периоде было уделено работе с молодежью. Мероприятия проводились по направлениям: </w:t>
      </w:r>
    </w:p>
    <w:p w:rsidR="002F3D69" w:rsidRPr="002F3D69" w:rsidRDefault="002F3D69" w:rsidP="002F3D69">
      <w:pPr>
        <w:shd w:val="clear" w:color="auto" w:fill="FFFFFF"/>
        <w:ind w:left="45" w:firstLine="663"/>
        <w:jc w:val="both"/>
        <w:textAlignment w:val="baseline"/>
        <w:rPr>
          <w:rFonts w:ascii="Times New Roman" w:hAnsi="Times New Roman"/>
          <w:sz w:val="28"/>
          <w:szCs w:val="28"/>
          <w:lang w:bidi="ru-RU"/>
        </w:rPr>
      </w:pPr>
      <w:r w:rsidRPr="002F3D69">
        <w:rPr>
          <w:rFonts w:ascii="Times New Roman" w:hAnsi="Times New Roman"/>
          <w:sz w:val="28"/>
          <w:szCs w:val="28"/>
        </w:rPr>
        <w:t xml:space="preserve">- </w:t>
      </w:r>
      <w:r w:rsidRPr="002F3D69">
        <w:rPr>
          <w:rFonts w:ascii="Times New Roman" w:hAnsi="Times New Roman"/>
          <w:sz w:val="28"/>
          <w:szCs w:val="28"/>
          <w:lang w:bidi="ru-RU"/>
        </w:rPr>
        <w:t xml:space="preserve">работа с молодежью, находящейся в социально опасном положении – профилактические рейды в рамках акции «Дети России», интерактивная развлекательная программа «Встречаем сочное лето!» в рамках дня защиты детей, круглый стол «Все зависит от нас» и т.д. с общим охватом -  1148 человек; </w:t>
      </w:r>
    </w:p>
    <w:p w:rsidR="002F3D69" w:rsidRPr="002F3D69" w:rsidRDefault="002F3D69" w:rsidP="002F3D69">
      <w:pPr>
        <w:shd w:val="clear" w:color="auto" w:fill="FFFFFF"/>
        <w:ind w:left="45" w:firstLine="663"/>
        <w:jc w:val="both"/>
        <w:textAlignment w:val="baseline"/>
        <w:rPr>
          <w:rFonts w:ascii="Times New Roman" w:hAnsi="Times New Roman"/>
          <w:sz w:val="28"/>
          <w:szCs w:val="28"/>
          <w:lang w:bidi="ru-RU"/>
        </w:rPr>
      </w:pPr>
      <w:r w:rsidRPr="002F3D69">
        <w:rPr>
          <w:rFonts w:ascii="Times New Roman" w:hAnsi="Times New Roman"/>
          <w:sz w:val="28"/>
          <w:szCs w:val="28"/>
          <w:lang w:bidi="ru-RU"/>
        </w:rPr>
        <w:t xml:space="preserve">-вовлечение молодежи в занятие творческой деятельностью – круглые столы, выставка-конкурс школьного творчества «Каникулы – время для творчества», муниципальный конкурс проектов «Мультимеди-2019» и т.д. с общей численностью молодежи, задействованной в мероприятиях по направлению -  15817 человек; </w:t>
      </w:r>
    </w:p>
    <w:p w:rsidR="002F3D69" w:rsidRPr="002F3D69" w:rsidRDefault="002F3D69" w:rsidP="002F3D69">
      <w:pPr>
        <w:shd w:val="clear" w:color="auto" w:fill="FFFFFF"/>
        <w:ind w:left="45" w:firstLine="663"/>
        <w:jc w:val="both"/>
        <w:textAlignment w:val="baseline"/>
        <w:rPr>
          <w:rFonts w:ascii="Times New Roman" w:hAnsi="Times New Roman"/>
          <w:sz w:val="28"/>
          <w:szCs w:val="28"/>
          <w:lang w:bidi="ru-RU"/>
        </w:rPr>
      </w:pPr>
      <w:r w:rsidRPr="002F3D69">
        <w:rPr>
          <w:rFonts w:ascii="Times New Roman" w:hAnsi="Times New Roman"/>
          <w:sz w:val="28"/>
          <w:szCs w:val="28"/>
          <w:lang w:bidi="ru-RU"/>
        </w:rPr>
        <w:t xml:space="preserve">- содействие профориентации и карьерным устремлениям молодежи – круглый стол «Будущее не за горами», тестирование в рамках регионального проекта «Популяризация предпринимательства и т.д., с общим охватом -  4400 человек; </w:t>
      </w:r>
    </w:p>
    <w:p w:rsidR="002F3D69" w:rsidRPr="002F3D69" w:rsidRDefault="002F3D69" w:rsidP="002F3D69">
      <w:pPr>
        <w:shd w:val="clear" w:color="auto" w:fill="FFFFFF"/>
        <w:ind w:left="45" w:firstLine="663"/>
        <w:jc w:val="both"/>
        <w:textAlignment w:val="baseline"/>
        <w:rPr>
          <w:rFonts w:ascii="Times New Roman" w:hAnsi="Times New Roman"/>
          <w:sz w:val="28"/>
          <w:szCs w:val="28"/>
          <w:lang w:bidi="ru-RU"/>
        </w:rPr>
      </w:pPr>
      <w:r w:rsidRPr="002F3D69">
        <w:rPr>
          <w:rFonts w:ascii="Times New Roman" w:hAnsi="Times New Roman"/>
          <w:sz w:val="28"/>
          <w:szCs w:val="28"/>
          <w:lang w:bidi="ru-RU"/>
        </w:rPr>
        <w:t xml:space="preserve">- формирование у молодежи семейных ценностей – конкурсная программа для молодых семейных пар «Два крыла», конференция молодых семей «Социальная поддержка государства молодых семей» и т.д., с общей численностью молодежи, задействованной в мероприятиях по направлению -  22790 человек; </w:t>
      </w:r>
    </w:p>
    <w:p w:rsidR="002F3D69" w:rsidRPr="002F3D69" w:rsidRDefault="002F3D69" w:rsidP="002F3D69">
      <w:pPr>
        <w:shd w:val="clear" w:color="auto" w:fill="FFFFFF"/>
        <w:ind w:left="45" w:firstLine="663"/>
        <w:jc w:val="both"/>
        <w:textAlignment w:val="baseline"/>
        <w:rPr>
          <w:rFonts w:ascii="Times New Roman" w:hAnsi="Times New Roman"/>
          <w:sz w:val="28"/>
          <w:szCs w:val="28"/>
          <w:lang w:bidi="ru-RU"/>
        </w:rPr>
      </w:pPr>
      <w:r w:rsidRPr="002F3D69">
        <w:rPr>
          <w:rFonts w:ascii="Times New Roman" w:hAnsi="Times New Roman"/>
          <w:sz w:val="28"/>
          <w:szCs w:val="28"/>
          <w:lang w:bidi="ru-RU"/>
        </w:rPr>
        <w:lastRenderedPageBreak/>
        <w:t xml:space="preserve">- патриотическое воспитание молодежи – акция «Класс доброты. </w:t>
      </w:r>
      <w:proofErr w:type="gramStart"/>
      <w:r w:rsidRPr="002F3D69">
        <w:rPr>
          <w:rFonts w:ascii="Times New Roman" w:hAnsi="Times New Roman"/>
          <w:sz w:val="28"/>
          <w:szCs w:val="28"/>
          <w:lang w:bidi="ru-RU"/>
        </w:rPr>
        <w:t xml:space="preserve">Герои нашего времени», акции «Забота», «Ветеран», «Обелиск», всероссийская патриотическая акция «Горсть земли», и т.д. с общим охватом – 8278 человек; </w:t>
      </w:r>
      <w:proofErr w:type="gramEnd"/>
    </w:p>
    <w:p w:rsidR="002F3D69" w:rsidRPr="002F3D69" w:rsidRDefault="002F3D69" w:rsidP="002F3D69">
      <w:pPr>
        <w:shd w:val="clear" w:color="auto" w:fill="FFFFFF"/>
        <w:ind w:left="45" w:firstLine="663"/>
        <w:jc w:val="both"/>
        <w:textAlignment w:val="baseline"/>
        <w:rPr>
          <w:rFonts w:ascii="Times New Roman" w:hAnsi="Times New Roman"/>
          <w:sz w:val="28"/>
          <w:szCs w:val="28"/>
          <w:lang w:bidi="ru-RU"/>
        </w:rPr>
      </w:pPr>
      <w:r w:rsidRPr="002F3D69">
        <w:rPr>
          <w:rFonts w:ascii="Times New Roman" w:hAnsi="Times New Roman"/>
          <w:sz w:val="28"/>
          <w:szCs w:val="28"/>
          <w:lang w:bidi="ru-RU"/>
        </w:rPr>
        <w:t xml:space="preserve">- формирование российской идентичности, единства российской нации, содействие межкультурному и межконфессиональному диалогу – круглый стол «Мое отношение к людям», конкурс рисунков «Мир без насилия» и т. д. с общим охватом по направлению – 21098 человек; </w:t>
      </w:r>
    </w:p>
    <w:p w:rsidR="002F3D69" w:rsidRPr="002F3D69" w:rsidRDefault="002F3D69" w:rsidP="002F3D69">
      <w:pPr>
        <w:shd w:val="clear" w:color="auto" w:fill="FFFFFF"/>
        <w:ind w:left="45" w:firstLine="663"/>
        <w:jc w:val="both"/>
        <w:textAlignment w:val="baseline"/>
        <w:rPr>
          <w:rFonts w:ascii="Times New Roman" w:hAnsi="Times New Roman"/>
          <w:sz w:val="28"/>
          <w:szCs w:val="28"/>
          <w:lang w:bidi="ru-RU"/>
        </w:rPr>
      </w:pPr>
      <w:r w:rsidRPr="002F3D69">
        <w:rPr>
          <w:rFonts w:ascii="Times New Roman" w:hAnsi="Times New Roman"/>
          <w:sz w:val="28"/>
          <w:szCs w:val="28"/>
          <w:lang w:bidi="ru-RU"/>
        </w:rPr>
        <w:t xml:space="preserve">- вовлечение молодежи в волонтерскую деятельность – акции «Весенняя неделя добра», «Нет наркотикам», работа волонтерского отряда по переходу на </w:t>
      </w:r>
      <w:proofErr w:type="spellStart"/>
      <w:r w:rsidRPr="002F3D69">
        <w:rPr>
          <w:rFonts w:ascii="Times New Roman" w:hAnsi="Times New Roman"/>
          <w:sz w:val="28"/>
          <w:szCs w:val="28"/>
          <w:lang w:bidi="ru-RU"/>
        </w:rPr>
        <w:t>цивровое</w:t>
      </w:r>
      <w:proofErr w:type="spellEnd"/>
      <w:r w:rsidRPr="002F3D69">
        <w:rPr>
          <w:rFonts w:ascii="Times New Roman" w:hAnsi="Times New Roman"/>
          <w:sz w:val="28"/>
          <w:szCs w:val="28"/>
          <w:lang w:bidi="ru-RU"/>
        </w:rPr>
        <w:t xml:space="preserve"> телевидение» - конкурс плакатов «Здоровым быть модно», акция «Мир без табака» и т.д.,  с общим охватом по направлению – 2934 человека;</w:t>
      </w:r>
    </w:p>
    <w:p w:rsidR="002F3D69" w:rsidRPr="002F3D69" w:rsidRDefault="002F3D69" w:rsidP="002F3D69">
      <w:pPr>
        <w:shd w:val="clear" w:color="auto" w:fill="FFFFFF"/>
        <w:ind w:left="45" w:firstLine="663"/>
        <w:jc w:val="both"/>
        <w:textAlignment w:val="baseline"/>
        <w:rPr>
          <w:rFonts w:ascii="Times New Roman" w:hAnsi="Times New Roman"/>
          <w:sz w:val="28"/>
          <w:szCs w:val="28"/>
          <w:lang w:bidi="ru-RU"/>
        </w:rPr>
      </w:pPr>
      <w:r w:rsidRPr="002F3D69">
        <w:rPr>
          <w:rFonts w:ascii="Times New Roman" w:hAnsi="Times New Roman"/>
          <w:sz w:val="28"/>
          <w:szCs w:val="28"/>
          <w:lang w:bidi="ru-RU"/>
        </w:rPr>
        <w:t xml:space="preserve">- вовлечение молодежи в здоровый образ жизни и занятия спортом; популяризация культуры безопасности в молодежной среде – спортивные соревнования и праздники, акции и дискуссии и т.д.,   с общей численностью молодежи, задействованной в мероприятиях по направлению -  17895 человек;  </w:t>
      </w:r>
    </w:p>
    <w:p w:rsidR="002F3D69" w:rsidRPr="002F3D69" w:rsidRDefault="002F3D69" w:rsidP="002F3D69">
      <w:pPr>
        <w:shd w:val="clear" w:color="auto" w:fill="FFFFFF"/>
        <w:ind w:left="45" w:firstLine="663"/>
        <w:jc w:val="both"/>
        <w:textAlignment w:val="baseline"/>
        <w:rPr>
          <w:rFonts w:ascii="Times New Roman" w:hAnsi="Times New Roman"/>
          <w:sz w:val="28"/>
          <w:szCs w:val="28"/>
          <w:lang w:bidi="ru-RU"/>
        </w:rPr>
      </w:pPr>
      <w:r w:rsidRPr="002F3D69">
        <w:rPr>
          <w:rFonts w:ascii="Times New Roman" w:hAnsi="Times New Roman"/>
          <w:sz w:val="28"/>
          <w:szCs w:val="28"/>
          <w:lang w:bidi="ru-RU"/>
        </w:rPr>
        <w:t xml:space="preserve">- развитие молодежного самоуправления – акция «День самоуправления на День Учителя», акции и конкурсы, </w:t>
      </w:r>
      <w:proofErr w:type="spellStart"/>
      <w:r w:rsidRPr="002F3D69">
        <w:rPr>
          <w:rFonts w:ascii="Times New Roman" w:hAnsi="Times New Roman"/>
          <w:sz w:val="28"/>
          <w:szCs w:val="28"/>
          <w:lang w:bidi="ru-RU"/>
        </w:rPr>
        <w:t>квест-игра</w:t>
      </w:r>
      <w:proofErr w:type="spellEnd"/>
      <w:r w:rsidRPr="002F3D69">
        <w:rPr>
          <w:rFonts w:ascii="Times New Roman" w:hAnsi="Times New Roman"/>
          <w:sz w:val="28"/>
          <w:szCs w:val="28"/>
          <w:lang w:bidi="ru-RU"/>
        </w:rPr>
        <w:t xml:space="preserve"> «Мы в команде» и т.д., с общим охватом по направлению – 1666 человека.</w:t>
      </w:r>
    </w:p>
    <w:p w:rsidR="002F3D69" w:rsidRPr="002F3D69" w:rsidRDefault="002F3D69" w:rsidP="002F3D69">
      <w:pPr>
        <w:pStyle w:val="af9"/>
        <w:ind w:left="45" w:firstLine="663"/>
        <w:rPr>
          <w:sz w:val="28"/>
          <w:szCs w:val="28"/>
          <w:lang w:val="ru-RU"/>
        </w:rPr>
      </w:pPr>
      <w:r w:rsidRPr="002F3D69">
        <w:rPr>
          <w:sz w:val="28"/>
          <w:szCs w:val="28"/>
          <w:lang w:val="ru-RU"/>
        </w:rPr>
        <w:t>Обучающиеся и работающая молодежь района также стали участниками мероприятий, посвященных празднованию Дня молодежи:</w:t>
      </w:r>
    </w:p>
    <w:p w:rsidR="002F3D69" w:rsidRPr="002F3D69" w:rsidRDefault="002F3D69" w:rsidP="002F3D69">
      <w:pPr>
        <w:pStyle w:val="af9"/>
        <w:ind w:left="45"/>
        <w:rPr>
          <w:sz w:val="28"/>
          <w:szCs w:val="28"/>
          <w:shd w:val="clear" w:color="auto" w:fill="FFFFFF"/>
          <w:lang w:val="ru-RU"/>
        </w:rPr>
      </w:pPr>
      <w:r w:rsidRPr="002F3D69">
        <w:rPr>
          <w:sz w:val="28"/>
          <w:szCs w:val="28"/>
          <w:lang w:val="ru-RU"/>
        </w:rPr>
        <w:t xml:space="preserve">- круглого  стола  «Откровенный разговор», где в ходе открытого диалога познакомились с мерами социальной поддержки молодежи, с условиями участия в муниципальной программе «Предоставление молодым семьям социальной выплаты на приобретение или строительство жилья»; </w:t>
      </w:r>
    </w:p>
    <w:p w:rsidR="002F3D69" w:rsidRPr="002F3D69" w:rsidRDefault="002F3D69" w:rsidP="002F3D69">
      <w:pPr>
        <w:ind w:left="45"/>
        <w:jc w:val="both"/>
        <w:rPr>
          <w:rFonts w:ascii="Times New Roman" w:hAnsi="Times New Roman"/>
          <w:sz w:val="28"/>
          <w:szCs w:val="28"/>
        </w:rPr>
      </w:pPr>
      <w:r w:rsidRPr="002F3D69">
        <w:rPr>
          <w:rFonts w:ascii="Times New Roman" w:hAnsi="Times New Roman"/>
          <w:sz w:val="28"/>
          <w:szCs w:val="28"/>
        </w:rPr>
        <w:tab/>
        <w:t>- спортивных соревнований «Молодежь выбирает спорт»;</w:t>
      </w:r>
    </w:p>
    <w:p w:rsidR="002F3D69" w:rsidRPr="002F3D69" w:rsidRDefault="002F3D69" w:rsidP="002F3D69">
      <w:pPr>
        <w:ind w:left="45"/>
        <w:jc w:val="both"/>
        <w:rPr>
          <w:rFonts w:ascii="Times New Roman" w:hAnsi="Times New Roman"/>
          <w:sz w:val="28"/>
          <w:szCs w:val="28"/>
        </w:rPr>
      </w:pPr>
      <w:r w:rsidRPr="002F3D69">
        <w:rPr>
          <w:rFonts w:ascii="Times New Roman" w:hAnsi="Times New Roman"/>
          <w:b/>
          <w:sz w:val="28"/>
          <w:szCs w:val="28"/>
        </w:rPr>
        <w:tab/>
        <w:t xml:space="preserve">- </w:t>
      </w:r>
      <w:r w:rsidRPr="002F3D69">
        <w:rPr>
          <w:rFonts w:ascii="Times New Roman" w:hAnsi="Times New Roman"/>
          <w:sz w:val="28"/>
          <w:szCs w:val="28"/>
        </w:rPr>
        <w:t>праздничной программы «Россия сильна молодыми»;</w:t>
      </w:r>
    </w:p>
    <w:p w:rsidR="002F3D69" w:rsidRPr="002F3D69" w:rsidRDefault="002F3D69" w:rsidP="002F3D69">
      <w:pPr>
        <w:ind w:left="45"/>
        <w:jc w:val="both"/>
        <w:rPr>
          <w:rFonts w:ascii="Times New Roman" w:hAnsi="Times New Roman"/>
          <w:sz w:val="28"/>
          <w:szCs w:val="28"/>
        </w:rPr>
      </w:pPr>
      <w:r w:rsidRPr="002F3D69">
        <w:rPr>
          <w:rFonts w:ascii="Times New Roman" w:hAnsi="Times New Roman"/>
          <w:sz w:val="28"/>
          <w:szCs w:val="28"/>
        </w:rPr>
        <w:tab/>
        <w:t>- акции «Капсула времени», в ходе которой послания</w:t>
      </w:r>
      <w:r w:rsidRPr="002F3D69">
        <w:rPr>
          <w:rFonts w:ascii="Times New Roman" w:hAnsi="Times New Roman"/>
          <w:color w:val="000000"/>
          <w:sz w:val="28"/>
          <w:szCs w:val="28"/>
        </w:rPr>
        <w:t xml:space="preserve"> потомкам от жителей города были переданы  на хранение </w:t>
      </w:r>
      <w:proofErr w:type="gramStart"/>
      <w:r w:rsidRPr="002F3D69">
        <w:rPr>
          <w:rFonts w:ascii="Times New Roman" w:hAnsi="Times New Roman"/>
          <w:color w:val="000000"/>
          <w:sz w:val="28"/>
          <w:szCs w:val="28"/>
        </w:rPr>
        <w:t>в</w:t>
      </w:r>
      <w:proofErr w:type="gramEnd"/>
      <w:r w:rsidRPr="002F3D69">
        <w:rPr>
          <w:rFonts w:ascii="Times New Roman" w:hAnsi="Times New Roman"/>
          <w:color w:val="000000"/>
          <w:sz w:val="28"/>
          <w:szCs w:val="28"/>
        </w:rPr>
        <w:t xml:space="preserve"> </w:t>
      </w:r>
      <w:proofErr w:type="gramStart"/>
      <w:r w:rsidRPr="002F3D69">
        <w:rPr>
          <w:rFonts w:ascii="Times New Roman" w:hAnsi="Times New Roman"/>
          <w:color w:val="000000"/>
          <w:sz w:val="28"/>
          <w:szCs w:val="28"/>
        </w:rPr>
        <w:t>Котовский</w:t>
      </w:r>
      <w:proofErr w:type="gramEnd"/>
      <w:r w:rsidRPr="002F3D69">
        <w:rPr>
          <w:rFonts w:ascii="Times New Roman" w:hAnsi="Times New Roman"/>
          <w:color w:val="000000"/>
          <w:sz w:val="28"/>
          <w:szCs w:val="28"/>
        </w:rPr>
        <w:t xml:space="preserve"> историко-краеведческий музей.</w:t>
      </w:r>
    </w:p>
    <w:p w:rsidR="002F3D69" w:rsidRPr="002F3D69" w:rsidRDefault="002F3D69" w:rsidP="002F3D69">
      <w:pPr>
        <w:pStyle w:val="ConsPlusNonformat"/>
        <w:ind w:firstLine="709"/>
        <w:jc w:val="both"/>
        <w:rPr>
          <w:rFonts w:ascii="Times New Roman" w:hAnsi="Times New Roman" w:cs="Times New Roman"/>
          <w:b/>
          <w:sz w:val="28"/>
          <w:szCs w:val="28"/>
        </w:rPr>
      </w:pPr>
    </w:p>
    <w:p w:rsidR="002F3D69" w:rsidRPr="002F3D69" w:rsidRDefault="002F3D69" w:rsidP="002F3D69">
      <w:pPr>
        <w:pStyle w:val="ConsPlusNonformat"/>
        <w:ind w:firstLine="709"/>
        <w:jc w:val="both"/>
        <w:rPr>
          <w:rFonts w:ascii="Times New Roman" w:hAnsi="Times New Roman" w:cs="Times New Roman"/>
          <w:b/>
          <w:sz w:val="28"/>
          <w:szCs w:val="28"/>
        </w:rPr>
      </w:pPr>
      <w:r w:rsidRPr="002F3D69">
        <w:rPr>
          <w:rFonts w:ascii="Times New Roman" w:hAnsi="Times New Roman" w:cs="Times New Roman"/>
          <w:b/>
          <w:sz w:val="28"/>
          <w:szCs w:val="28"/>
        </w:rPr>
        <w:t>6.Участие в национальных проектах.</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lastRenderedPageBreak/>
        <w:tab/>
        <w:t>В отчетном периоде муниципальные образовательные организации стали участниками 6 региональных проектов в рамках нацпроекта «Образование».  С начала  2019 года в рамках  исполнения мероприятий   по  проектам было исполнено:</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ab/>
        <w:t xml:space="preserve">в рамках регионального проекта «Современная школа»  Образование» на базе Купцовской и </w:t>
      </w:r>
      <w:proofErr w:type="spellStart"/>
      <w:r w:rsidRPr="002F3D69">
        <w:rPr>
          <w:rFonts w:ascii="Times New Roman" w:hAnsi="Times New Roman"/>
          <w:sz w:val="28"/>
          <w:szCs w:val="28"/>
        </w:rPr>
        <w:t>Коростинской</w:t>
      </w:r>
      <w:proofErr w:type="spellEnd"/>
      <w:r w:rsidRPr="002F3D69">
        <w:rPr>
          <w:rFonts w:ascii="Times New Roman" w:hAnsi="Times New Roman"/>
          <w:sz w:val="28"/>
          <w:szCs w:val="28"/>
        </w:rPr>
        <w:t xml:space="preserve"> школ созданы Центры образования цифрового и гуманитарного профилей «Точка роста». </w:t>
      </w:r>
      <w:r w:rsidRPr="002F3D69">
        <w:rPr>
          <w:rFonts w:ascii="Times New Roman" w:eastAsia="Arial Unicode MS" w:hAnsi="Times New Roman"/>
          <w:kern w:val="3"/>
          <w:sz w:val="28"/>
          <w:szCs w:val="28"/>
          <w:bdr w:val="none" w:sz="0" w:space="0" w:color="auto" w:frame="1"/>
        </w:rPr>
        <w:t xml:space="preserve">Центры созданы как структурные подразделения общеобразовательных организаций, и направлены </w:t>
      </w:r>
      <w:r w:rsidRPr="002F3D69">
        <w:rPr>
          <w:rFonts w:ascii="Times New Roman" w:hAnsi="Times New Roman"/>
          <w:sz w:val="28"/>
          <w:szCs w:val="28"/>
        </w:rPr>
        <w:t>на формирование современных компетенций и навыков у обучающихся, в том числе по предметным областям «Технология», «Математика и информатика», «Физическая культура и основы безопасности жизнедеятельности»</w:t>
      </w:r>
      <w:r w:rsidRPr="002F3D69">
        <w:rPr>
          <w:rFonts w:ascii="Times New Roman" w:eastAsia="Arial Unicode MS" w:hAnsi="Times New Roman"/>
          <w:kern w:val="3"/>
          <w:sz w:val="28"/>
          <w:szCs w:val="28"/>
          <w:bdr w:val="none" w:sz="0" w:space="0" w:color="auto" w:frame="1"/>
        </w:rPr>
        <w:t xml:space="preserve">. </w:t>
      </w:r>
      <w:r w:rsidRPr="002F3D69">
        <w:rPr>
          <w:rFonts w:ascii="Times New Roman" w:hAnsi="Times New Roman"/>
          <w:sz w:val="28"/>
          <w:szCs w:val="28"/>
        </w:rPr>
        <w:t xml:space="preserve">В школах произведен ремонт помещений Центров «Точка роста» в соответствии с разработанным дизайном. Приобретена учебная мебель, специальное оборудование  и расходные материалы. Учителя </w:t>
      </w:r>
      <w:r w:rsidRPr="002F3D69">
        <w:rPr>
          <w:rFonts w:ascii="Times New Roman" w:hAnsi="Times New Roman"/>
          <w:sz w:val="28"/>
          <w:szCs w:val="28"/>
          <w:shd w:val="clear" w:color="auto" w:fill="FFFFFF"/>
        </w:rPr>
        <w:t>технологии, ОБЖ, физической культуры,</w:t>
      </w:r>
      <w:r w:rsidRPr="002F3D69">
        <w:rPr>
          <w:rFonts w:ascii="Times New Roman" w:hAnsi="Times New Roman"/>
          <w:sz w:val="28"/>
          <w:szCs w:val="28"/>
        </w:rPr>
        <w:t xml:space="preserve"> </w:t>
      </w:r>
      <w:r w:rsidRPr="002F3D69">
        <w:rPr>
          <w:rFonts w:ascii="Times New Roman" w:hAnsi="Times New Roman"/>
          <w:sz w:val="28"/>
          <w:szCs w:val="28"/>
          <w:shd w:val="clear" w:color="auto" w:fill="FFFFFF"/>
        </w:rPr>
        <w:t>математики и информатики</w:t>
      </w:r>
      <w:r w:rsidRPr="002F3D69">
        <w:rPr>
          <w:rFonts w:ascii="Times New Roman" w:hAnsi="Times New Roman"/>
          <w:sz w:val="28"/>
          <w:szCs w:val="28"/>
        </w:rPr>
        <w:t xml:space="preserve"> прошли дополнительную курсовую подготовку.</w:t>
      </w:r>
      <w:r w:rsidRPr="002F3D69">
        <w:rPr>
          <w:rFonts w:ascii="Times New Roman" w:eastAsia="Arial Unicode MS" w:hAnsi="Times New Roman"/>
          <w:kern w:val="3"/>
          <w:sz w:val="28"/>
          <w:szCs w:val="28"/>
          <w:bdr w:val="none" w:sz="0" w:space="0" w:color="auto" w:frame="1"/>
        </w:rPr>
        <w:t xml:space="preserve"> </w:t>
      </w:r>
      <w:r w:rsidRPr="002F3D69">
        <w:rPr>
          <w:rFonts w:ascii="Times New Roman" w:hAnsi="Times New Roman"/>
          <w:sz w:val="28"/>
          <w:szCs w:val="28"/>
        </w:rPr>
        <w:t xml:space="preserve">24 сентября 2019 г. состоялось официальное открытие Центров </w:t>
      </w:r>
      <w:r w:rsidRPr="002F3D69">
        <w:rPr>
          <w:rFonts w:ascii="Times New Roman" w:hAnsi="Times New Roman"/>
          <w:sz w:val="28"/>
          <w:szCs w:val="28"/>
          <w:lang w:eastAsia="ar-SA"/>
        </w:rPr>
        <w:t>образования цифрового и гуманитарного профилей</w:t>
      </w:r>
      <w:r w:rsidRPr="002F3D69">
        <w:rPr>
          <w:rFonts w:ascii="Times New Roman" w:hAnsi="Times New Roman"/>
          <w:sz w:val="28"/>
          <w:szCs w:val="28"/>
        </w:rPr>
        <w:t xml:space="preserve"> «Точка роста».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Участниками регионального проекта «Успех каждого ребенка», в рамках которого внедряется система персонифицированного финансирования дополнительного образования детей, стали МБУ ДО «ЦДТ г. Котово» (далее - центр детского творчества) и МБУ ДО «КДЮСШ» (далее - детская спортивная школа).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рамках </w:t>
      </w:r>
      <w:proofErr w:type="gramStart"/>
      <w:r w:rsidRPr="002F3D69">
        <w:rPr>
          <w:rFonts w:ascii="Times New Roman" w:hAnsi="Times New Roman"/>
          <w:sz w:val="28"/>
          <w:szCs w:val="28"/>
        </w:rPr>
        <w:t>внедрения системы персонифицированного финансирования дополнительного образования детей</w:t>
      </w:r>
      <w:proofErr w:type="gramEnd"/>
      <w:r w:rsidRPr="002F3D69">
        <w:rPr>
          <w:rFonts w:ascii="Times New Roman" w:hAnsi="Times New Roman"/>
          <w:sz w:val="28"/>
          <w:szCs w:val="28"/>
        </w:rPr>
        <w:t xml:space="preserve">  в районе создана муниципальная рабочая группа по внедрению системы персонифицированного дополнительного образования детей, внесены изменения в НПА администрации и образовательных организаций, определена уполномоченная организация на осуществление платежей по договорам об обучении. С 1 октября 2019 года персонифицированным дополнительным образованием в районе охвачено 225 воспитанников центра детского творчества и детской спортивной школы. По состоянию на 31.12.2019 г. в Котовском муниципальном районе выдано 3505 сертификатов дополнительного образования, на портале «Навигатор» прошли сертификацию 12 программ дополнительного образования, загружено 20 </w:t>
      </w:r>
      <w:proofErr w:type="spellStart"/>
      <w:r w:rsidRPr="002F3D69">
        <w:rPr>
          <w:rFonts w:ascii="Times New Roman" w:hAnsi="Times New Roman"/>
          <w:sz w:val="28"/>
          <w:szCs w:val="28"/>
        </w:rPr>
        <w:t>предпрофессиональных</w:t>
      </w:r>
      <w:proofErr w:type="spellEnd"/>
      <w:r w:rsidRPr="002F3D69">
        <w:rPr>
          <w:rFonts w:ascii="Times New Roman" w:hAnsi="Times New Roman"/>
          <w:sz w:val="28"/>
          <w:szCs w:val="28"/>
        </w:rPr>
        <w:t xml:space="preserve">, 20 </w:t>
      </w:r>
      <w:proofErr w:type="spellStart"/>
      <w:r w:rsidRPr="002F3D69">
        <w:rPr>
          <w:rFonts w:ascii="Times New Roman" w:hAnsi="Times New Roman"/>
          <w:sz w:val="28"/>
          <w:szCs w:val="28"/>
        </w:rPr>
        <w:t>общеразвивающих</w:t>
      </w:r>
      <w:proofErr w:type="spellEnd"/>
      <w:r w:rsidRPr="002F3D69">
        <w:rPr>
          <w:rFonts w:ascii="Times New Roman" w:hAnsi="Times New Roman"/>
          <w:sz w:val="28"/>
          <w:szCs w:val="28"/>
        </w:rPr>
        <w:t xml:space="preserve"> программ дополнительного образования и 3 значимых, 119 программ из реестра платных прошли </w:t>
      </w:r>
      <w:proofErr w:type="spellStart"/>
      <w:r w:rsidRPr="002F3D69">
        <w:rPr>
          <w:rFonts w:ascii="Times New Roman" w:hAnsi="Times New Roman"/>
          <w:sz w:val="28"/>
          <w:szCs w:val="28"/>
        </w:rPr>
        <w:t>модерацию</w:t>
      </w:r>
      <w:proofErr w:type="spellEnd"/>
      <w:r w:rsidRPr="002F3D69">
        <w:rPr>
          <w:rFonts w:ascii="Times New Roman" w:hAnsi="Times New Roman"/>
          <w:sz w:val="28"/>
          <w:szCs w:val="28"/>
        </w:rPr>
        <w:t xml:space="preserve">. Количество </w:t>
      </w:r>
      <w:r w:rsidRPr="002F3D69">
        <w:rPr>
          <w:rFonts w:ascii="Times New Roman" w:hAnsi="Times New Roman"/>
          <w:sz w:val="28"/>
          <w:szCs w:val="28"/>
        </w:rPr>
        <w:lastRenderedPageBreak/>
        <w:t>сертификатов, используемых в настоящий момент для обучения (реальный охват) – 1459.</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соответствии с приказом комитета образования, науки и молодежной политики Волгоградской области от 29.03.2019г.  № 43  Центру детского творчества присвоен статус муниципального опорного центра дополнительного образования детей. Для организации массовых мероприятий и организационно-методической поддержки участников реализации дополнительных </w:t>
      </w:r>
      <w:proofErr w:type="spellStart"/>
      <w:r w:rsidRPr="002F3D69">
        <w:rPr>
          <w:rFonts w:ascii="Times New Roman" w:hAnsi="Times New Roman"/>
          <w:sz w:val="28"/>
          <w:szCs w:val="28"/>
        </w:rPr>
        <w:t>общеразвивающих</w:t>
      </w:r>
      <w:proofErr w:type="spellEnd"/>
      <w:r w:rsidRPr="002F3D69">
        <w:rPr>
          <w:rFonts w:ascii="Times New Roman" w:hAnsi="Times New Roman"/>
          <w:sz w:val="28"/>
          <w:szCs w:val="28"/>
        </w:rPr>
        <w:t xml:space="preserve"> программ в центре детского творчества установлено </w:t>
      </w:r>
      <w:proofErr w:type="spellStart"/>
      <w:r w:rsidRPr="002F3D69">
        <w:rPr>
          <w:rFonts w:ascii="Times New Roman" w:hAnsi="Times New Roman"/>
          <w:sz w:val="28"/>
          <w:szCs w:val="28"/>
        </w:rPr>
        <w:t>мультимедийное</w:t>
      </w:r>
      <w:proofErr w:type="spellEnd"/>
      <w:r w:rsidRPr="002F3D69">
        <w:rPr>
          <w:rFonts w:ascii="Times New Roman" w:hAnsi="Times New Roman"/>
          <w:sz w:val="28"/>
          <w:szCs w:val="28"/>
        </w:rPr>
        <w:t xml:space="preserve"> оборудование.</w:t>
      </w:r>
    </w:p>
    <w:p w:rsidR="002F3D69" w:rsidRPr="002F3D69" w:rsidRDefault="002F3D69" w:rsidP="002F3D69">
      <w:pPr>
        <w:ind w:firstLine="708"/>
        <w:jc w:val="both"/>
        <w:rPr>
          <w:rFonts w:ascii="Times New Roman" w:hAnsi="Times New Roman"/>
          <w:sz w:val="28"/>
          <w:szCs w:val="28"/>
        </w:rPr>
      </w:pPr>
      <w:proofErr w:type="gramStart"/>
      <w:r w:rsidRPr="002F3D69">
        <w:rPr>
          <w:rFonts w:ascii="Times New Roman" w:hAnsi="Times New Roman"/>
          <w:sz w:val="28"/>
          <w:szCs w:val="28"/>
        </w:rPr>
        <w:t>В ходе реализации регионального проекта «Поддержка семей, имеющих детей» и с целью создания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w:t>
      </w:r>
      <w:proofErr w:type="gramEnd"/>
      <w:r w:rsidRPr="002F3D69">
        <w:rPr>
          <w:rFonts w:ascii="Times New Roman" w:hAnsi="Times New Roman"/>
          <w:sz w:val="28"/>
          <w:szCs w:val="28"/>
        </w:rPr>
        <w:t xml:space="preserve"> </w:t>
      </w:r>
      <w:proofErr w:type="gramStart"/>
      <w:r w:rsidRPr="002F3D69">
        <w:rPr>
          <w:rFonts w:ascii="Times New Roman" w:hAnsi="Times New Roman"/>
          <w:sz w:val="28"/>
          <w:szCs w:val="28"/>
        </w:rPr>
        <w:t>без попечения родителей в образовательных организациях Котовского района организованы:</w:t>
      </w:r>
      <w:proofErr w:type="gramEnd"/>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23 </w:t>
      </w:r>
      <w:proofErr w:type="gramStart"/>
      <w:r w:rsidRPr="002F3D69">
        <w:rPr>
          <w:rFonts w:ascii="Times New Roman" w:hAnsi="Times New Roman"/>
          <w:sz w:val="28"/>
          <w:szCs w:val="28"/>
        </w:rPr>
        <w:t>консультационных</w:t>
      </w:r>
      <w:proofErr w:type="gramEnd"/>
      <w:r w:rsidRPr="002F3D69">
        <w:rPr>
          <w:rFonts w:ascii="Times New Roman" w:hAnsi="Times New Roman"/>
          <w:sz w:val="28"/>
          <w:szCs w:val="28"/>
        </w:rPr>
        <w:t xml:space="preserve"> пункта, в том числе и на базе Котовской территориальной </w:t>
      </w:r>
      <w:proofErr w:type="spellStart"/>
      <w:r w:rsidRPr="002F3D69">
        <w:rPr>
          <w:rFonts w:ascii="Times New Roman" w:hAnsi="Times New Roman"/>
          <w:sz w:val="28"/>
          <w:szCs w:val="28"/>
        </w:rPr>
        <w:t>психолого-медико-педагогической</w:t>
      </w:r>
      <w:proofErr w:type="spellEnd"/>
      <w:r w:rsidRPr="002F3D69">
        <w:rPr>
          <w:rFonts w:ascii="Times New Roman" w:hAnsi="Times New Roman"/>
          <w:sz w:val="28"/>
          <w:szCs w:val="28"/>
        </w:rPr>
        <w:t xml:space="preserve"> комиссии;</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89 педагогов задействовано в работе  Консультационных пунктов;</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ОУ заключили соглашения с Котовской </w:t>
      </w:r>
      <w:proofErr w:type="spellStart"/>
      <w:proofErr w:type="gramStart"/>
      <w:r w:rsidRPr="002F3D69">
        <w:rPr>
          <w:rFonts w:ascii="Times New Roman" w:hAnsi="Times New Roman"/>
          <w:sz w:val="28"/>
          <w:szCs w:val="28"/>
        </w:rPr>
        <w:t>школой-интернат</w:t>
      </w:r>
      <w:proofErr w:type="spellEnd"/>
      <w:proofErr w:type="gramEnd"/>
      <w:r w:rsidRPr="002F3D69">
        <w:rPr>
          <w:rFonts w:ascii="Times New Roman" w:hAnsi="Times New Roman"/>
          <w:sz w:val="28"/>
          <w:szCs w:val="28"/>
        </w:rPr>
        <w:t xml:space="preserve"> для привлечения (при необходимости)  учителя – дефектолога, педагога-психолога, учителя – логопеда.</w:t>
      </w:r>
    </w:p>
    <w:p w:rsidR="002F3D69" w:rsidRPr="002F3D69" w:rsidRDefault="002F3D69" w:rsidP="002F3D69">
      <w:pPr>
        <w:ind w:firstLine="708"/>
        <w:jc w:val="both"/>
        <w:rPr>
          <w:rFonts w:ascii="Times New Roman" w:hAnsi="Times New Roman"/>
          <w:iCs/>
          <w:sz w:val="28"/>
          <w:szCs w:val="28"/>
          <w:lang w:eastAsia="ar-SA"/>
        </w:rPr>
      </w:pPr>
      <w:r w:rsidRPr="002F3D69">
        <w:rPr>
          <w:rFonts w:ascii="Times New Roman" w:hAnsi="Times New Roman"/>
          <w:sz w:val="28"/>
          <w:szCs w:val="28"/>
        </w:rPr>
        <w:t>95 педагогов прошли курсовую подготовку по теме «</w:t>
      </w:r>
      <w:r w:rsidRPr="002F3D69">
        <w:rPr>
          <w:rFonts w:ascii="Times New Roman" w:hAnsi="Times New Roman"/>
          <w:iCs/>
          <w:sz w:val="28"/>
          <w:szCs w:val="28"/>
          <w:lang w:eastAsia="ar-SA"/>
        </w:rPr>
        <w:t>Навигация, консультирование родителей, воспитывающих детей с разными образовательными потребностями и оказание им информационно-методической помощи (обучение специалистов организаций, оказывающих услуги психолого-педагогической, методической и консультативной помощи и реализующих информационно-просветительскую поддержку родителей)» в объеме 72 академических часов;</w:t>
      </w:r>
    </w:p>
    <w:p w:rsidR="002F3D69" w:rsidRPr="002F3D69" w:rsidRDefault="002F3D69" w:rsidP="002F3D69">
      <w:pPr>
        <w:shd w:val="clear" w:color="auto" w:fill="FFFFFF"/>
        <w:ind w:firstLine="708"/>
        <w:jc w:val="both"/>
        <w:textAlignment w:val="baseline"/>
        <w:rPr>
          <w:rFonts w:ascii="Times New Roman" w:hAnsi="Times New Roman"/>
          <w:sz w:val="28"/>
          <w:szCs w:val="28"/>
        </w:rPr>
      </w:pPr>
      <w:r w:rsidRPr="002F3D69">
        <w:rPr>
          <w:rFonts w:ascii="Times New Roman" w:hAnsi="Times New Roman"/>
          <w:sz w:val="28"/>
          <w:szCs w:val="28"/>
        </w:rPr>
        <w:t xml:space="preserve">Кроме этого, в рамках работы консультационного пункта на базе МДОУ – детского сада №3 г. Котово, с целью оказания консультативно-методической помощи молодым родителям и повышения уровня педагогических знаний молодых родителей в вопросах развития детей </w:t>
      </w:r>
      <w:r w:rsidRPr="002F3D69">
        <w:rPr>
          <w:rFonts w:ascii="Times New Roman" w:hAnsi="Times New Roman"/>
          <w:sz w:val="28"/>
          <w:szCs w:val="28"/>
        </w:rPr>
        <w:lastRenderedPageBreak/>
        <w:t>дошкольного возраста, организован «Клуб молодой семьи» для родителей (</w:t>
      </w:r>
      <w:r w:rsidRPr="002F3D69">
        <w:rPr>
          <w:rFonts w:ascii="Times New Roman" w:hAnsi="Times New Roman"/>
          <w:bCs/>
          <w:sz w:val="28"/>
          <w:szCs w:val="28"/>
          <w:shd w:val="clear" w:color="auto" w:fill="FFFFFF"/>
        </w:rPr>
        <w:t>возраст одного из супругов не старше 35 лет).</w:t>
      </w:r>
      <w:r w:rsidRPr="002F3D69">
        <w:rPr>
          <w:rFonts w:ascii="Times New Roman" w:hAnsi="Times New Roman"/>
          <w:sz w:val="28"/>
          <w:szCs w:val="28"/>
        </w:rPr>
        <w:t xml:space="preserve"> </w:t>
      </w:r>
    </w:p>
    <w:p w:rsidR="002F3D69" w:rsidRPr="002F3D69" w:rsidRDefault="002F3D69" w:rsidP="002F3D69">
      <w:pPr>
        <w:shd w:val="clear" w:color="auto" w:fill="FFFFFF"/>
        <w:ind w:firstLine="708"/>
        <w:jc w:val="both"/>
        <w:textAlignment w:val="baseline"/>
        <w:rPr>
          <w:rFonts w:ascii="Times New Roman" w:hAnsi="Times New Roman"/>
          <w:sz w:val="28"/>
          <w:szCs w:val="28"/>
        </w:rPr>
      </w:pPr>
      <w:r w:rsidRPr="002F3D69">
        <w:rPr>
          <w:rFonts w:ascii="Times New Roman" w:hAnsi="Times New Roman"/>
          <w:sz w:val="28"/>
          <w:szCs w:val="28"/>
        </w:rPr>
        <w:t xml:space="preserve">При реализации проекта «Социальная активность» большое внимание уделяется вовлечению молодежи в волонтерскую (добровольческую)  деятельность.  Было в 2019 году  организовано межрайонное обучение 21 волонтера Котовского района. Обученные волонтеры оказывали помощь в установке и настройке соответствующего оборудования, незащищенным категориям граждан Котовского муниципального района. На сайтах </w:t>
      </w:r>
      <w:proofErr w:type="spellStart"/>
      <w:r w:rsidRPr="002F3D69">
        <w:rPr>
          <w:rFonts w:ascii="Times New Roman" w:hAnsi="Times New Roman"/>
          <w:sz w:val="28"/>
          <w:szCs w:val="28"/>
        </w:rPr>
        <w:t>Доброволец</w:t>
      </w:r>
      <w:proofErr w:type="gramStart"/>
      <w:r w:rsidRPr="002F3D69">
        <w:rPr>
          <w:rFonts w:ascii="Times New Roman" w:hAnsi="Times New Roman"/>
          <w:sz w:val="28"/>
          <w:szCs w:val="28"/>
        </w:rPr>
        <w:t>.р</w:t>
      </w:r>
      <w:proofErr w:type="gramEnd"/>
      <w:r w:rsidRPr="002F3D69">
        <w:rPr>
          <w:rFonts w:ascii="Times New Roman" w:hAnsi="Times New Roman"/>
          <w:sz w:val="28"/>
          <w:szCs w:val="28"/>
        </w:rPr>
        <w:t>ф</w:t>
      </w:r>
      <w:proofErr w:type="spellEnd"/>
      <w:r w:rsidRPr="002F3D69">
        <w:rPr>
          <w:rFonts w:ascii="Times New Roman" w:hAnsi="Times New Roman"/>
          <w:sz w:val="28"/>
          <w:szCs w:val="28"/>
        </w:rPr>
        <w:t xml:space="preserve"> и АИС «Молодежь России»  в качестве волонтеров зарегистрировано более 100 человек из района, что дает им возможность дистанционно принимать участие в различных мероприятиях, конкурсах, акциях на уровне района, области и России.</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ходе реализации проекта «Учитель будущего» в районе внедрена система аттестации руководителей общеобразовательных организаций. Один кандидат на должность руководителя образовательной организации прошел аттестацию и назначен на должность руководителя дошкольной образовательной организации.</w:t>
      </w:r>
    </w:p>
    <w:p w:rsidR="002F3D69" w:rsidRPr="002F3D69" w:rsidRDefault="002F3D69" w:rsidP="002F3D69">
      <w:pPr>
        <w:snapToGrid w:val="0"/>
        <w:ind w:firstLine="708"/>
        <w:jc w:val="both"/>
        <w:rPr>
          <w:rFonts w:ascii="Times New Roman" w:hAnsi="Times New Roman"/>
          <w:sz w:val="28"/>
          <w:szCs w:val="28"/>
        </w:rPr>
      </w:pPr>
      <w:r w:rsidRPr="002F3D69">
        <w:rPr>
          <w:rFonts w:ascii="Times New Roman" w:eastAsiaTheme="minorEastAsia" w:hAnsi="Times New Roman"/>
          <w:sz w:val="28"/>
          <w:szCs w:val="28"/>
        </w:rPr>
        <w:t xml:space="preserve">Для достижения целевого показателя «Организация повышения квалификации управленческих команд (руководителей и заместителей руководителей) не менее 10 % общеобразовательных организаций Котовского района Волгоградской области ежегодно» </w:t>
      </w:r>
      <w:r w:rsidRPr="002F3D69">
        <w:rPr>
          <w:rFonts w:ascii="Times New Roman" w:hAnsi="Times New Roman"/>
          <w:sz w:val="28"/>
          <w:szCs w:val="28"/>
        </w:rPr>
        <w:t>три руководителя образовательной организации получили диплом о профессиональной переподготовке по специальности: «Практический менеджмент и экономика образования, Руководитель образовательной организации», «Менеджмент в образовании». Три руководителя образовательной организации получили диплом о профессиональной переподготовке дающей право на выполнение профессиональной деятельности в сфере «Организация инклюзивного образования детей-инвалидов, детей с ограниченными возможностями здоровья в общеобразовательных организациях, организациях дополнительного образования детей». Один руководитель ОО прошел повышение квалификации в ГАУ ДПО «ВГАПО» по программе «Профессиональное саморазвитие молодого педагога: подготовка к конкурсу «Педагогический дебют» и участвовал в региональном конкурсе педагогического мастерства молодых учителей «Педагогический дебют». Один педагог прошел повышение квалификации в ГАУ ДПО «ВГАПО» по программе «Наставничество в образовательных организациях».</w:t>
      </w:r>
    </w:p>
    <w:p w:rsidR="002F3D69" w:rsidRPr="002F3D69" w:rsidRDefault="002F3D69" w:rsidP="002F3D69">
      <w:pPr>
        <w:snapToGrid w:val="0"/>
        <w:ind w:firstLine="708"/>
        <w:jc w:val="both"/>
        <w:rPr>
          <w:rFonts w:ascii="Times New Roman" w:hAnsi="Times New Roman"/>
          <w:sz w:val="28"/>
          <w:szCs w:val="28"/>
        </w:rPr>
      </w:pPr>
      <w:r w:rsidRPr="002F3D69">
        <w:rPr>
          <w:rFonts w:ascii="Times New Roman" w:hAnsi="Times New Roman"/>
          <w:sz w:val="28"/>
          <w:szCs w:val="28"/>
        </w:rPr>
        <w:lastRenderedPageBreak/>
        <w:t>С целью реализации мер социальной поддержки молодых учителей 3 человека получили выплаты единовременного пособия в соответствии с трудовым договором и 11 человек - ежемесячную надбавку к окладу молодому специалисту.</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Директор МКОУ Купцовская СШ </w:t>
      </w:r>
      <w:proofErr w:type="spellStart"/>
      <w:r w:rsidRPr="002F3D69">
        <w:rPr>
          <w:rFonts w:ascii="Times New Roman" w:hAnsi="Times New Roman"/>
          <w:sz w:val="28"/>
          <w:szCs w:val="28"/>
        </w:rPr>
        <w:t>Свечникова</w:t>
      </w:r>
      <w:proofErr w:type="spellEnd"/>
      <w:r w:rsidRPr="002F3D69">
        <w:rPr>
          <w:rFonts w:ascii="Times New Roman" w:hAnsi="Times New Roman"/>
          <w:sz w:val="28"/>
          <w:szCs w:val="28"/>
        </w:rPr>
        <w:t xml:space="preserve"> И.А. приняла участие в региональном конкурсе молодых управленцев «Педагогический дебют» и  заняла 4 место.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октябре 2019 г. в г. Камышине состоялся 5 зональный тур учительских клубов «Лучшее от лучших: на пути к профессиональному успеху», где команда учителей Котовского муниципального района победила в номинации «Лучшая воспитательная практика».</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рамках Федерального проекта «Содействие занятости женщин – создание условий дошкольного образования для детей в возрасте до трех лет», входящего в Национальный проект «Демография», на базе МДОУ – детского сада №3 оборудована группа на 15 мест для детей от 2 месяцев до 1,5 лет. Финансирование из областного бюджета составило 217,7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 xml:space="preserve">уб., </w:t>
      </w:r>
      <w:proofErr w:type="spellStart"/>
      <w:r w:rsidRPr="002F3D69">
        <w:rPr>
          <w:rFonts w:ascii="Times New Roman" w:hAnsi="Times New Roman"/>
          <w:sz w:val="28"/>
          <w:szCs w:val="28"/>
        </w:rPr>
        <w:t>софинансирование</w:t>
      </w:r>
      <w:proofErr w:type="spellEnd"/>
      <w:r w:rsidRPr="002F3D69">
        <w:rPr>
          <w:rFonts w:ascii="Times New Roman" w:hAnsi="Times New Roman"/>
          <w:sz w:val="28"/>
          <w:szCs w:val="28"/>
        </w:rPr>
        <w:t xml:space="preserve"> из местного бюджета составило 0, 436 тыс.руб. На данные суммы учреждением приобретено оборудование (манеж, столы детские для кормления, столы для пеленания, ходунки, детские </w:t>
      </w:r>
      <w:proofErr w:type="spellStart"/>
      <w:r w:rsidRPr="002F3D69">
        <w:rPr>
          <w:rFonts w:ascii="Times New Roman" w:hAnsi="Times New Roman"/>
          <w:sz w:val="28"/>
          <w:szCs w:val="28"/>
        </w:rPr>
        <w:t>кроватки-манеж</w:t>
      </w:r>
      <w:proofErr w:type="spellEnd"/>
      <w:r w:rsidRPr="002F3D69">
        <w:rPr>
          <w:rFonts w:ascii="Times New Roman" w:hAnsi="Times New Roman"/>
          <w:sz w:val="28"/>
          <w:szCs w:val="28"/>
        </w:rPr>
        <w:t xml:space="preserve"> для детей раннего возраста и т.д.) и </w:t>
      </w:r>
      <w:proofErr w:type="spellStart"/>
      <w:r w:rsidRPr="002F3D69">
        <w:rPr>
          <w:rFonts w:ascii="Times New Roman" w:hAnsi="Times New Roman"/>
          <w:sz w:val="28"/>
          <w:szCs w:val="28"/>
        </w:rPr>
        <w:t>учебно</w:t>
      </w:r>
      <w:proofErr w:type="spellEnd"/>
      <w:r w:rsidRPr="002F3D69">
        <w:rPr>
          <w:rFonts w:ascii="Times New Roman" w:hAnsi="Times New Roman"/>
          <w:sz w:val="28"/>
          <w:szCs w:val="28"/>
        </w:rPr>
        <w:t>- методические пособия для учебно-воспитательной работы с детьми раннего возраста. Собственными силами учреждения проведен ремонт групповых комнат.</w:t>
      </w:r>
    </w:p>
    <w:p w:rsidR="002F3D69" w:rsidRPr="002F3D69" w:rsidRDefault="002F3D69" w:rsidP="002F3D69">
      <w:pPr>
        <w:ind w:firstLine="708"/>
        <w:jc w:val="both"/>
        <w:rPr>
          <w:rFonts w:ascii="Times New Roman" w:hAnsi="Times New Roman"/>
          <w:sz w:val="28"/>
          <w:szCs w:val="28"/>
        </w:rPr>
      </w:pPr>
    </w:p>
    <w:p w:rsidR="002F3D69" w:rsidRPr="002F3D69" w:rsidRDefault="002F3D69" w:rsidP="002F3D69">
      <w:pPr>
        <w:jc w:val="both"/>
        <w:rPr>
          <w:rFonts w:ascii="Times New Roman" w:hAnsi="Times New Roman"/>
          <w:b/>
          <w:bCs/>
          <w:sz w:val="28"/>
          <w:szCs w:val="28"/>
        </w:rPr>
      </w:pPr>
      <w:r w:rsidRPr="002F3D69">
        <w:rPr>
          <w:rFonts w:ascii="Times New Roman" w:hAnsi="Times New Roman"/>
          <w:b/>
          <w:bCs/>
          <w:sz w:val="28"/>
          <w:szCs w:val="28"/>
        </w:rPr>
        <w:t xml:space="preserve">     Культура.</w:t>
      </w:r>
    </w:p>
    <w:p w:rsidR="002F3D69" w:rsidRPr="002F3D69" w:rsidRDefault="002F3D69" w:rsidP="002F3D69">
      <w:pPr>
        <w:ind w:firstLine="284"/>
        <w:jc w:val="both"/>
        <w:rPr>
          <w:rFonts w:ascii="Times New Roman" w:hAnsi="Times New Roman"/>
          <w:sz w:val="28"/>
          <w:szCs w:val="28"/>
        </w:rPr>
      </w:pPr>
      <w:r w:rsidRPr="002F3D69">
        <w:rPr>
          <w:rFonts w:ascii="Times New Roman" w:hAnsi="Times New Roman"/>
          <w:sz w:val="28"/>
          <w:szCs w:val="28"/>
        </w:rPr>
        <w:t xml:space="preserve">  Работу по организации культурной жизни   населения вели 12   муниципальных учреждений культуры. </w:t>
      </w:r>
    </w:p>
    <w:p w:rsidR="002F3D69" w:rsidRPr="002F3D69" w:rsidRDefault="002F3D69" w:rsidP="002F3D69">
      <w:pPr>
        <w:ind w:firstLine="284"/>
        <w:jc w:val="both"/>
        <w:rPr>
          <w:rFonts w:ascii="Times New Roman" w:hAnsi="Times New Roman"/>
          <w:sz w:val="28"/>
          <w:szCs w:val="28"/>
        </w:rPr>
      </w:pPr>
      <w:r w:rsidRPr="002F3D69">
        <w:rPr>
          <w:rFonts w:ascii="Times New Roman" w:hAnsi="Times New Roman"/>
          <w:i/>
          <w:sz w:val="28"/>
          <w:szCs w:val="28"/>
        </w:rPr>
        <w:t xml:space="preserve"> </w:t>
      </w:r>
      <w:proofErr w:type="spellStart"/>
      <w:r w:rsidRPr="002F3D69">
        <w:rPr>
          <w:rFonts w:ascii="Times New Roman" w:hAnsi="Times New Roman"/>
          <w:i/>
          <w:sz w:val="28"/>
          <w:szCs w:val="28"/>
        </w:rPr>
        <w:t>Культурно-досуговая</w:t>
      </w:r>
      <w:proofErr w:type="spellEnd"/>
      <w:r w:rsidRPr="002F3D69">
        <w:rPr>
          <w:rFonts w:ascii="Times New Roman" w:hAnsi="Times New Roman"/>
          <w:i/>
          <w:sz w:val="28"/>
          <w:szCs w:val="28"/>
        </w:rPr>
        <w:t xml:space="preserve"> деятельность</w:t>
      </w:r>
      <w:r w:rsidRPr="002F3D69">
        <w:rPr>
          <w:rFonts w:ascii="Times New Roman" w:hAnsi="Times New Roman"/>
          <w:b/>
          <w:sz w:val="28"/>
          <w:szCs w:val="28"/>
        </w:rPr>
        <w:t>:</w:t>
      </w:r>
      <w:r w:rsidRPr="002F3D69">
        <w:rPr>
          <w:rFonts w:ascii="Times New Roman" w:hAnsi="Times New Roman"/>
          <w:sz w:val="28"/>
          <w:szCs w:val="28"/>
        </w:rPr>
        <w:t xml:space="preserve">   всего учреждениями культуры района в отчетном периоде было проведено 5669 мероприятий различной направленности, в которых приняло участие 282 487 чел. Постоянными членами 142-х творческих коллективов является 1697 человек. В районе действует 121 клубное формирование, в которых занимаются 1471 участников.  По сравнению с 2018г. количество клубных формирований увеличилось на 1 единицу, участников в них увеличилось на 30 человек.</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Наиболее значимыми мероприятиями стали мероприятия, направленные на героико-патриотическое воспитание населения. Это </w:t>
      </w:r>
      <w:r w:rsidRPr="002F3D69">
        <w:rPr>
          <w:rFonts w:ascii="Times New Roman" w:hAnsi="Times New Roman"/>
          <w:sz w:val="28"/>
          <w:szCs w:val="28"/>
        </w:rPr>
        <w:lastRenderedPageBreak/>
        <w:t>празднование 76-й годовщины Победы в Сталинградской битве и  годовщине вывода советских войск из Афганистана, мероприятия, посвященные Дню Победы, День памяти и скорби. По всему району ко  Дню Победы проведены митинги, концерты, тематические вечера и уроки мужества. Так же во всех поселениях района были проведены мероприятия, посвященные Дню</w:t>
      </w:r>
      <w:r w:rsidRPr="002F3D69">
        <w:rPr>
          <w:rFonts w:ascii="Times New Roman" w:hAnsi="Times New Roman"/>
          <w:color w:val="FF0000"/>
          <w:sz w:val="28"/>
          <w:szCs w:val="28"/>
        </w:rPr>
        <w:t xml:space="preserve"> </w:t>
      </w:r>
      <w:r w:rsidRPr="002F3D69">
        <w:rPr>
          <w:rFonts w:ascii="Times New Roman" w:hAnsi="Times New Roman"/>
          <w:sz w:val="28"/>
          <w:szCs w:val="28"/>
        </w:rPr>
        <w:t xml:space="preserve">молодежи. В День России в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Котово состоялся районный фестиваль национальных культур, в День народного единства - фестиваль самодеятельного творчества, с участием творческих коллективов  сельских поселений Котовского района. В данном направлении по району проведено 685 мероприятий с общим охватом 50700чел.</w:t>
      </w:r>
    </w:p>
    <w:p w:rsidR="002F3D69" w:rsidRPr="002F3D69" w:rsidRDefault="002F3D69" w:rsidP="002F3D69">
      <w:pPr>
        <w:ind w:firstLine="284"/>
        <w:jc w:val="both"/>
        <w:rPr>
          <w:rFonts w:ascii="Times New Roman" w:hAnsi="Times New Roman"/>
          <w:sz w:val="28"/>
          <w:szCs w:val="28"/>
        </w:rPr>
      </w:pPr>
      <w:r w:rsidRPr="002F3D69">
        <w:rPr>
          <w:rFonts w:ascii="Times New Roman" w:hAnsi="Times New Roman"/>
          <w:color w:val="FF0000"/>
          <w:sz w:val="28"/>
          <w:szCs w:val="28"/>
        </w:rPr>
        <w:tab/>
      </w:r>
      <w:r w:rsidRPr="002F3D69">
        <w:rPr>
          <w:rFonts w:ascii="Times New Roman" w:hAnsi="Times New Roman"/>
          <w:sz w:val="28"/>
          <w:szCs w:val="28"/>
        </w:rPr>
        <w:t>С целью развития и пропаганды традиционной культуры для жителей района в 2019 году были организованы и проведены фольклорные праздники посвященные Рождеству Христову и Святкам.  Организованы народные гуляния  «Гуляй, народ, Масленица у ворот!», «Святая Троица»,  Покрова. Аналогичные мероприятия прошли во всех сельских поселениях.</w:t>
      </w:r>
    </w:p>
    <w:p w:rsidR="002F3D69" w:rsidRPr="002F3D69" w:rsidRDefault="002F3D69" w:rsidP="002F3D69">
      <w:pPr>
        <w:ind w:firstLine="709"/>
        <w:jc w:val="both"/>
        <w:rPr>
          <w:rFonts w:ascii="Times New Roman" w:hAnsi="Times New Roman"/>
          <w:sz w:val="28"/>
          <w:szCs w:val="28"/>
        </w:rPr>
      </w:pPr>
      <w:proofErr w:type="gramStart"/>
      <w:r w:rsidRPr="002F3D69">
        <w:rPr>
          <w:rFonts w:ascii="Times New Roman" w:hAnsi="Times New Roman"/>
          <w:sz w:val="28"/>
          <w:szCs w:val="28"/>
        </w:rPr>
        <w:t xml:space="preserve">Для подростков и молодежи проводились  </w:t>
      </w:r>
      <w:proofErr w:type="spellStart"/>
      <w:r w:rsidRPr="002F3D69">
        <w:rPr>
          <w:rFonts w:ascii="Times New Roman" w:hAnsi="Times New Roman"/>
          <w:sz w:val="28"/>
          <w:szCs w:val="28"/>
        </w:rPr>
        <w:t>досуговые</w:t>
      </w:r>
      <w:proofErr w:type="spellEnd"/>
      <w:r w:rsidRPr="002F3D69">
        <w:rPr>
          <w:rFonts w:ascii="Times New Roman" w:hAnsi="Times New Roman"/>
          <w:sz w:val="28"/>
          <w:szCs w:val="28"/>
        </w:rPr>
        <w:t xml:space="preserve"> мероприятия  (дискотеки, развлекательные, конкурсные и шоу-программы и т.п.), информационно-просветительские (конференции, круглые столы, семинары, конкурсы проектов, кинолектории, краеведческие уроки, социальные акции и др.).</w:t>
      </w:r>
      <w:proofErr w:type="gramEnd"/>
      <w:r w:rsidRPr="002F3D69">
        <w:rPr>
          <w:rFonts w:ascii="Times New Roman" w:hAnsi="Times New Roman"/>
          <w:sz w:val="28"/>
          <w:szCs w:val="28"/>
        </w:rPr>
        <w:t xml:space="preserve"> Всего за отчетный период в Котовском районе проведено 1311 мероприятий для молодежи различных форм и направленности с общим охватом 46976 чел.</w:t>
      </w:r>
    </w:p>
    <w:p w:rsidR="002F3D69" w:rsidRPr="002F3D69" w:rsidRDefault="002F3D69" w:rsidP="002F3D69">
      <w:pPr>
        <w:pStyle w:val="af9"/>
        <w:rPr>
          <w:color w:val="auto"/>
          <w:sz w:val="28"/>
          <w:szCs w:val="28"/>
          <w:lang w:val="ru-RU"/>
        </w:rPr>
      </w:pPr>
      <w:r w:rsidRPr="002F3D69">
        <w:rPr>
          <w:color w:val="auto"/>
          <w:sz w:val="28"/>
          <w:szCs w:val="28"/>
          <w:lang w:val="ru-RU"/>
        </w:rPr>
        <w:t xml:space="preserve">Детский досуг представлен такими формами, как утренники, районные праздники, фестивали детского творчества, </w:t>
      </w:r>
      <w:proofErr w:type="spellStart"/>
      <w:r w:rsidRPr="002F3D69">
        <w:rPr>
          <w:color w:val="auto"/>
          <w:sz w:val="28"/>
          <w:szCs w:val="28"/>
          <w:lang w:val="ru-RU"/>
        </w:rPr>
        <w:t>конкурсно-игровые</w:t>
      </w:r>
      <w:proofErr w:type="spellEnd"/>
      <w:r w:rsidRPr="002F3D69">
        <w:rPr>
          <w:color w:val="auto"/>
          <w:sz w:val="28"/>
          <w:szCs w:val="28"/>
          <w:lang w:val="ru-RU"/>
        </w:rPr>
        <w:t xml:space="preserve"> и развлекательные программы, театрализованные представления, шоу-конкурсы,  новогодние представления. В рамках работы летнего пришкольного лагеря в прошлом году специалисты МАУК «РДК» внедрили, а в этом году усовершенствовали  развлекательно-игровые программы с элементами дискотеки  и </w:t>
      </w:r>
      <w:proofErr w:type="spellStart"/>
      <w:r w:rsidRPr="002F3D69">
        <w:rPr>
          <w:color w:val="auto"/>
          <w:sz w:val="28"/>
          <w:szCs w:val="28"/>
          <w:lang w:val="ru-RU"/>
        </w:rPr>
        <w:t>квестами</w:t>
      </w:r>
      <w:proofErr w:type="spellEnd"/>
      <w:r w:rsidRPr="002F3D69">
        <w:rPr>
          <w:color w:val="auto"/>
          <w:sz w:val="28"/>
          <w:szCs w:val="28"/>
          <w:lang w:val="ru-RU"/>
        </w:rPr>
        <w:t xml:space="preserve">. Было проведено 150 подобных мероприятий, которые охватили 4285 человек. Так же была впервые опробована популярная форма экскурсий, но не в музей и выставочный зал, а в камерный театр «Авось» под названием «День в театре». Здесь режиссер театра Л.Ф.Смирнов рассказывал ребятам о процессе создания спектакля, показывал </w:t>
      </w:r>
      <w:proofErr w:type="spellStart"/>
      <w:r w:rsidRPr="002F3D69">
        <w:rPr>
          <w:color w:val="auto"/>
          <w:sz w:val="28"/>
          <w:szCs w:val="28"/>
          <w:lang w:val="ru-RU"/>
        </w:rPr>
        <w:t>закулисье</w:t>
      </w:r>
      <w:proofErr w:type="spellEnd"/>
      <w:r w:rsidRPr="002F3D69">
        <w:rPr>
          <w:color w:val="auto"/>
          <w:sz w:val="28"/>
          <w:szCs w:val="28"/>
          <w:lang w:val="ru-RU"/>
        </w:rPr>
        <w:t xml:space="preserve"> и даже ставил с ними миниатюры.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В районе работает 60 клубных формирований для детей и подростков, в них занимается 758 человек.</w:t>
      </w:r>
      <w:r w:rsidRPr="002F3D69">
        <w:rPr>
          <w:rFonts w:ascii="Times New Roman" w:hAnsi="Times New Roman"/>
          <w:sz w:val="28"/>
          <w:szCs w:val="28"/>
        </w:rPr>
        <w:tab/>
        <w:t>За отчетный период для детей и подростков Котовского муниципального района проведено 1111 мероприятий (54057 участников).</w:t>
      </w:r>
    </w:p>
    <w:p w:rsidR="002F3D69" w:rsidRPr="002F3D69" w:rsidRDefault="002F3D69" w:rsidP="002F3D69">
      <w:pPr>
        <w:shd w:val="clear" w:color="auto" w:fill="FFFFFF"/>
        <w:jc w:val="both"/>
        <w:rPr>
          <w:rFonts w:ascii="Times New Roman" w:hAnsi="Times New Roman"/>
          <w:sz w:val="28"/>
          <w:szCs w:val="28"/>
        </w:rPr>
      </w:pPr>
      <w:r w:rsidRPr="002F3D69">
        <w:rPr>
          <w:rFonts w:ascii="Times New Roman" w:hAnsi="Times New Roman"/>
          <w:sz w:val="28"/>
          <w:szCs w:val="28"/>
        </w:rPr>
        <w:lastRenderedPageBreak/>
        <w:t xml:space="preserve">        Для пожилых людей  в районе  ведут работу  17 клубов по интересам (занимается 263 чел), где они общаются, отдыхают, встречаются с молодым поколением, чтобы передать свой жизненный опыт, дать совет. А также для них работают кружки народного самодеятельного творчества, фольклорная группа «Родники» (МУК «ЦД и БО» М-Ольховского сельского поселения),  ансамбли «Россиянка», «</w:t>
      </w:r>
      <w:proofErr w:type="spellStart"/>
      <w:r w:rsidRPr="002F3D69">
        <w:rPr>
          <w:rFonts w:ascii="Times New Roman" w:hAnsi="Times New Roman"/>
          <w:sz w:val="28"/>
          <w:szCs w:val="28"/>
        </w:rPr>
        <w:t>Котовчанка</w:t>
      </w:r>
      <w:proofErr w:type="spellEnd"/>
      <w:r w:rsidRPr="002F3D69">
        <w:rPr>
          <w:rFonts w:ascii="Times New Roman" w:hAnsi="Times New Roman"/>
          <w:sz w:val="28"/>
          <w:szCs w:val="28"/>
        </w:rPr>
        <w:t xml:space="preserve">», «Русская душа» (МАУК «РДК»), в вокальной группе «Аккорд души» занимаются ветераны труда районной администрации, районной больницы и образования. Активную концертную деятельность осуществляют вокальные ансамбли «Русская душа» и «Аккорд души». На базе районного Дома культуры уже ни один год работают  клуб для пожилых людей и инвалидов «Золотой возраст», клуб мастеров декоративно-прикладного творчества «Котовские умельцы» и клуб </w:t>
      </w:r>
      <w:proofErr w:type="spellStart"/>
      <w:r w:rsidRPr="002F3D69">
        <w:rPr>
          <w:rFonts w:ascii="Times New Roman" w:hAnsi="Times New Roman"/>
          <w:sz w:val="28"/>
          <w:szCs w:val="28"/>
        </w:rPr>
        <w:t>бисероплетения</w:t>
      </w:r>
      <w:proofErr w:type="spellEnd"/>
      <w:r w:rsidRPr="002F3D69">
        <w:rPr>
          <w:rFonts w:ascii="Times New Roman" w:hAnsi="Times New Roman"/>
          <w:sz w:val="28"/>
          <w:szCs w:val="28"/>
        </w:rPr>
        <w:t xml:space="preserve"> «Волшебный сундучок», которые проводят вечера отдыха, вечера-встречи, выставки, праздники, мастер-классы, принимают участие в районных  фестивалях и праздниках. Всего за отчетный период проведено 272 мероприятия для пожилых, в них поучаствовало 9200 чел.</w:t>
      </w:r>
    </w:p>
    <w:p w:rsidR="002F3D69" w:rsidRPr="002F3D69" w:rsidRDefault="002F3D69" w:rsidP="002F3D69">
      <w:pPr>
        <w:jc w:val="both"/>
        <w:rPr>
          <w:rFonts w:ascii="Times New Roman" w:hAnsi="Times New Roman"/>
          <w:sz w:val="28"/>
          <w:szCs w:val="28"/>
        </w:rPr>
      </w:pPr>
      <w:r w:rsidRPr="002F3D69">
        <w:rPr>
          <w:rFonts w:ascii="Times New Roman" w:hAnsi="Times New Roman"/>
          <w:color w:val="FF0000"/>
          <w:sz w:val="28"/>
          <w:szCs w:val="28"/>
        </w:rPr>
        <w:t xml:space="preserve">    </w:t>
      </w:r>
      <w:r w:rsidRPr="002F3D69">
        <w:rPr>
          <w:rFonts w:ascii="Times New Roman" w:hAnsi="Times New Roman"/>
          <w:sz w:val="28"/>
          <w:szCs w:val="28"/>
        </w:rPr>
        <w:t xml:space="preserve">Творческие коллективы РДК активно принимали участие в фестивалях, конкурсах различного уровня, где занимали самые высокие награды: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образцовый художественный ансамбль танца «Задумка» и образцовая эстрадная группа «Частный визит», приняли участие в 2 международных конкурсах, где получили Дипломы Лауреатов 1 и 2 степени и Гран-при;</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художественный ансамбль танца «</w:t>
      </w:r>
      <w:proofErr w:type="spellStart"/>
      <w:r w:rsidRPr="002F3D69">
        <w:rPr>
          <w:rFonts w:ascii="Times New Roman" w:hAnsi="Times New Roman"/>
          <w:sz w:val="28"/>
          <w:szCs w:val="28"/>
        </w:rPr>
        <w:t>Топотушки</w:t>
      </w:r>
      <w:proofErr w:type="spellEnd"/>
      <w:r w:rsidRPr="002F3D69">
        <w:rPr>
          <w:rFonts w:ascii="Times New Roman" w:hAnsi="Times New Roman"/>
          <w:sz w:val="28"/>
          <w:szCs w:val="28"/>
        </w:rPr>
        <w:t xml:space="preserve">»  принял участие в XIII Международном конкурсе-фестивале музыкально-художественного творчества «Звуки и краски столицы»,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Москва - Лауреат 1 степени;</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детский коллектив-спутник народного ансамбля песни и танца цыган «</w:t>
      </w:r>
      <w:proofErr w:type="spellStart"/>
      <w:r w:rsidRPr="002F3D69">
        <w:rPr>
          <w:rFonts w:ascii="Times New Roman" w:hAnsi="Times New Roman"/>
          <w:sz w:val="28"/>
          <w:szCs w:val="28"/>
        </w:rPr>
        <w:t>Бахт</w:t>
      </w:r>
      <w:proofErr w:type="spellEnd"/>
      <w:r w:rsidRPr="002F3D69">
        <w:rPr>
          <w:rFonts w:ascii="Times New Roman" w:hAnsi="Times New Roman"/>
          <w:sz w:val="28"/>
          <w:szCs w:val="28"/>
        </w:rPr>
        <w:t xml:space="preserve"> </w:t>
      </w:r>
      <w:proofErr w:type="spellStart"/>
      <w:r w:rsidRPr="002F3D69">
        <w:rPr>
          <w:rFonts w:ascii="Times New Roman" w:hAnsi="Times New Roman"/>
          <w:sz w:val="28"/>
          <w:szCs w:val="28"/>
        </w:rPr>
        <w:t>тумэнди</w:t>
      </w:r>
      <w:proofErr w:type="spellEnd"/>
      <w:r w:rsidRPr="002F3D69">
        <w:rPr>
          <w:rFonts w:ascii="Times New Roman" w:hAnsi="Times New Roman"/>
          <w:sz w:val="28"/>
          <w:szCs w:val="28"/>
        </w:rPr>
        <w:t xml:space="preserve">» участвовал во Всероссийском конкурсе детского и юношеского творчества «Земля талантов»,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xml:space="preserve">. Волгоград, Лауреаты 3 степени, а на Международном конкурсе «Звезды России», юные участники цыганского ансамбля стали Лауреатами 2 степени.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В 2019 году было сделано:</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1. Отремонтирована кровля кинотеатра «Космос» в рамках  проекта по инициативному </w:t>
      </w:r>
      <w:proofErr w:type="spellStart"/>
      <w:r w:rsidRPr="002F3D69">
        <w:rPr>
          <w:rFonts w:ascii="Times New Roman" w:hAnsi="Times New Roman"/>
          <w:sz w:val="28"/>
          <w:szCs w:val="28"/>
        </w:rPr>
        <w:t>бюджетированию</w:t>
      </w:r>
      <w:proofErr w:type="spellEnd"/>
      <w:r w:rsidRPr="002F3D69">
        <w:rPr>
          <w:rFonts w:ascii="Times New Roman" w:hAnsi="Times New Roman"/>
          <w:sz w:val="28"/>
          <w:szCs w:val="28"/>
        </w:rPr>
        <w:t xml:space="preserve">  на  сумму 2318,0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2. Установлены в  зрительном зале МАУК «РДК»  4 обогревателя на 126,0 тыс. рублей за счёт  сре</w:t>
      </w:r>
      <w:proofErr w:type="gramStart"/>
      <w:r w:rsidRPr="002F3D69">
        <w:rPr>
          <w:rFonts w:ascii="Times New Roman" w:hAnsi="Times New Roman"/>
          <w:sz w:val="28"/>
          <w:szCs w:val="28"/>
        </w:rPr>
        <w:t>дств сп</w:t>
      </w:r>
      <w:proofErr w:type="gramEnd"/>
      <w:r w:rsidRPr="002F3D69">
        <w:rPr>
          <w:rFonts w:ascii="Times New Roman" w:hAnsi="Times New Roman"/>
          <w:sz w:val="28"/>
          <w:szCs w:val="28"/>
        </w:rPr>
        <w:t xml:space="preserve">онсора.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lastRenderedPageBreak/>
        <w:t>3.  Пошиты  новые костюмы для творческих коллективов МАУК «РДК»  и  приобретены  надувная арка и ростовые надувные фигуры.</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4.   Приобретён МУК «</w:t>
      </w:r>
      <w:proofErr w:type="spellStart"/>
      <w:r w:rsidRPr="002F3D69">
        <w:rPr>
          <w:rFonts w:ascii="Times New Roman" w:hAnsi="Times New Roman"/>
          <w:sz w:val="28"/>
          <w:szCs w:val="28"/>
        </w:rPr>
        <w:t>ЦДиБО</w:t>
      </w:r>
      <w:proofErr w:type="spellEnd"/>
      <w:r w:rsidRPr="002F3D69">
        <w:rPr>
          <w:rFonts w:ascii="Times New Roman" w:hAnsi="Times New Roman"/>
          <w:sz w:val="28"/>
          <w:szCs w:val="28"/>
        </w:rPr>
        <w:t xml:space="preserve">» </w:t>
      </w:r>
      <w:proofErr w:type="spellStart"/>
      <w:r w:rsidRPr="002F3D69">
        <w:rPr>
          <w:rFonts w:ascii="Times New Roman" w:hAnsi="Times New Roman"/>
          <w:sz w:val="28"/>
          <w:szCs w:val="28"/>
        </w:rPr>
        <w:t>Коростиского</w:t>
      </w:r>
      <w:proofErr w:type="spellEnd"/>
      <w:r w:rsidRPr="002F3D69">
        <w:rPr>
          <w:rFonts w:ascii="Times New Roman" w:hAnsi="Times New Roman"/>
          <w:sz w:val="28"/>
          <w:szCs w:val="28"/>
        </w:rPr>
        <w:t xml:space="preserve"> с/</w:t>
      </w:r>
      <w:proofErr w:type="spellStart"/>
      <w:proofErr w:type="gramStart"/>
      <w:r w:rsidRPr="002F3D69">
        <w:rPr>
          <w:rFonts w:ascii="Times New Roman" w:hAnsi="Times New Roman"/>
          <w:sz w:val="28"/>
          <w:szCs w:val="28"/>
        </w:rPr>
        <w:t>п</w:t>
      </w:r>
      <w:proofErr w:type="spellEnd"/>
      <w:proofErr w:type="gramEnd"/>
      <w:r w:rsidRPr="002F3D69">
        <w:rPr>
          <w:rFonts w:ascii="Times New Roman" w:hAnsi="Times New Roman"/>
          <w:sz w:val="28"/>
          <w:szCs w:val="28"/>
        </w:rPr>
        <w:t xml:space="preserve"> проектор и переносной экран.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5.  Приобретён МУК «</w:t>
      </w:r>
      <w:proofErr w:type="spellStart"/>
      <w:r w:rsidRPr="002F3D69">
        <w:rPr>
          <w:rFonts w:ascii="Times New Roman" w:hAnsi="Times New Roman"/>
          <w:sz w:val="28"/>
          <w:szCs w:val="28"/>
        </w:rPr>
        <w:t>ЦДиБО</w:t>
      </w:r>
      <w:proofErr w:type="spellEnd"/>
      <w:r w:rsidRPr="002F3D69">
        <w:rPr>
          <w:rFonts w:ascii="Times New Roman" w:hAnsi="Times New Roman"/>
          <w:sz w:val="28"/>
          <w:szCs w:val="28"/>
        </w:rPr>
        <w:t xml:space="preserve">» </w:t>
      </w:r>
      <w:proofErr w:type="spellStart"/>
      <w:r w:rsidRPr="002F3D69">
        <w:rPr>
          <w:rFonts w:ascii="Times New Roman" w:hAnsi="Times New Roman"/>
          <w:sz w:val="28"/>
          <w:szCs w:val="28"/>
        </w:rPr>
        <w:t>Мирошниковского</w:t>
      </w:r>
      <w:proofErr w:type="spellEnd"/>
      <w:r w:rsidRPr="002F3D69">
        <w:rPr>
          <w:rFonts w:ascii="Times New Roman" w:hAnsi="Times New Roman"/>
          <w:sz w:val="28"/>
          <w:szCs w:val="28"/>
        </w:rPr>
        <w:t xml:space="preserve"> с/</w:t>
      </w:r>
      <w:proofErr w:type="spellStart"/>
      <w:proofErr w:type="gramStart"/>
      <w:r w:rsidRPr="002F3D69">
        <w:rPr>
          <w:rFonts w:ascii="Times New Roman" w:hAnsi="Times New Roman"/>
          <w:sz w:val="28"/>
          <w:szCs w:val="28"/>
        </w:rPr>
        <w:t>п</w:t>
      </w:r>
      <w:proofErr w:type="spellEnd"/>
      <w:proofErr w:type="gramEnd"/>
      <w:r w:rsidRPr="002F3D69">
        <w:rPr>
          <w:rFonts w:ascii="Times New Roman" w:hAnsi="Times New Roman"/>
          <w:sz w:val="28"/>
          <w:szCs w:val="28"/>
        </w:rPr>
        <w:t xml:space="preserve"> отопительный котел, </w:t>
      </w:r>
      <w:proofErr w:type="spellStart"/>
      <w:r w:rsidRPr="002F3D69">
        <w:rPr>
          <w:rFonts w:ascii="Times New Roman" w:hAnsi="Times New Roman"/>
          <w:sz w:val="28"/>
          <w:szCs w:val="28"/>
        </w:rPr>
        <w:t>звукоаккустические</w:t>
      </w:r>
      <w:proofErr w:type="spellEnd"/>
      <w:r w:rsidRPr="002F3D69">
        <w:rPr>
          <w:rFonts w:ascii="Times New Roman" w:hAnsi="Times New Roman"/>
          <w:sz w:val="28"/>
          <w:szCs w:val="28"/>
        </w:rPr>
        <w:t xml:space="preserve"> колонки</w:t>
      </w:r>
      <w:r w:rsidRPr="002F3D69">
        <w:rPr>
          <w:rFonts w:ascii="Times New Roman" w:hAnsi="Times New Roman"/>
          <w:color w:val="FF0000"/>
          <w:sz w:val="28"/>
          <w:szCs w:val="28"/>
        </w:rPr>
        <w:t>.</w:t>
      </w:r>
      <w:r w:rsidRPr="002F3D69">
        <w:rPr>
          <w:rFonts w:ascii="Times New Roman" w:hAnsi="Times New Roman"/>
          <w:sz w:val="28"/>
          <w:szCs w:val="28"/>
        </w:rPr>
        <w:t xml:space="preserve"> </w:t>
      </w:r>
    </w:p>
    <w:p w:rsidR="002F3D69" w:rsidRPr="002F3D69" w:rsidRDefault="002F3D69" w:rsidP="002F3D69">
      <w:pPr>
        <w:pStyle w:val="western"/>
        <w:spacing w:after="0"/>
        <w:contextualSpacing/>
        <w:jc w:val="both"/>
        <w:rPr>
          <w:sz w:val="28"/>
          <w:szCs w:val="28"/>
        </w:rPr>
      </w:pPr>
      <w:r w:rsidRPr="002F3D69">
        <w:rPr>
          <w:i/>
          <w:sz w:val="28"/>
          <w:szCs w:val="28"/>
        </w:rPr>
        <w:t xml:space="preserve">           Библиотечное обслуживание:</w:t>
      </w:r>
      <w:r w:rsidRPr="002F3D69">
        <w:rPr>
          <w:sz w:val="28"/>
          <w:szCs w:val="28"/>
        </w:rPr>
        <w:t xml:space="preserve"> в</w:t>
      </w:r>
      <w:r w:rsidRPr="002F3D69">
        <w:rPr>
          <w:b/>
          <w:bCs/>
          <w:sz w:val="28"/>
          <w:szCs w:val="28"/>
        </w:rPr>
        <w:t xml:space="preserve"> </w:t>
      </w:r>
      <w:r w:rsidRPr="002F3D69">
        <w:rPr>
          <w:sz w:val="28"/>
          <w:szCs w:val="28"/>
        </w:rPr>
        <w:t xml:space="preserve">отчётном году население района обслуживала 21 общедоступная библиотека. Услугами библиотек воспользовались 7671 человек. Это на 215 пользователей больше по сравнению с 2018 годом. Средняя посещаемость выросла по сравнению с предыдущим годом до 2019г.-10,4 (2018г.-9,7). В целях комфортности обслуживания пользователей библиотеками района было организовано 13 </w:t>
      </w:r>
      <w:proofErr w:type="spellStart"/>
      <w:r w:rsidRPr="002F3D69">
        <w:rPr>
          <w:sz w:val="28"/>
          <w:szCs w:val="28"/>
        </w:rPr>
        <w:t>внестационарных</w:t>
      </w:r>
      <w:proofErr w:type="spellEnd"/>
      <w:r w:rsidRPr="002F3D69">
        <w:rPr>
          <w:sz w:val="28"/>
          <w:szCs w:val="28"/>
        </w:rPr>
        <w:t xml:space="preserve"> пунктов выдачи. В удаленном режиме обслужено 528 пользователей  это читатели-инвалиды и пользователи преклонного возраста, не имеющие возможности посещать библиотеку лично. С помощью </w:t>
      </w:r>
      <w:proofErr w:type="spellStart"/>
      <w:r w:rsidRPr="002F3D69">
        <w:rPr>
          <w:sz w:val="28"/>
          <w:szCs w:val="28"/>
        </w:rPr>
        <w:t>онлайн-услуг</w:t>
      </w:r>
      <w:proofErr w:type="spellEnd"/>
      <w:r w:rsidRPr="002F3D69">
        <w:rPr>
          <w:sz w:val="28"/>
          <w:szCs w:val="28"/>
        </w:rPr>
        <w:t xml:space="preserve"> выполнено: виртуальных справок — 55, продлено книг - 82. В течение года жителям района было выдано 162379 книг и периодических изданий. В сравнении с 2018 годом выдача документов увеличилась на 4049 экземпляров. Проведена большая работа по формированию электронного каталога, объём которого на 01.01.2020 года составил 9993 </w:t>
      </w:r>
      <w:proofErr w:type="gramStart"/>
      <w:r w:rsidRPr="002F3D69">
        <w:rPr>
          <w:sz w:val="28"/>
          <w:szCs w:val="28"/>
        </w:rPr>
        <w:t>библиографических</w:t>
      </w:r>
      <w:proofErr w:type="gramEnd"/>
      <w:r w:rsidRPr="002F3D69">
        <w:rPr>
          <w:sz w:val="28"/>
          <w:szCs w:val="28"/>
        </w:rPr>
        <w:t xml:space="preserve"> записи. </w:t>
      </w:r>
    </w:p>
    <w:p w:rsidR="002F3D69" w:rsidRPr="002F3D69" w:rsidRDefault="002F3D69" w:rsidP="002F3D69">
      <w:pPr>
        <w:pStyle w:val="western"/>
        <w:spacing w:before="0" w:beforeAutospacing="0" w:after="0"/>
        <w:ind w:firstLine="567"/>
        <w:contextualSpacing/>
        <w:jc w:val="both"/>
        <w:rPr>
          <w:sz w:val="28"/>
          <w:szCs w:val="28"/>
        </w:rPr>
      </w:pPr>
      <w:r w:rsidRPr="002F3D69">
        <w:rPr>
          <w:sz w:val="28"/>
          <w:szCs w:val="28"/>
        </w:rPr>
        <w:t xml:space="preserve">В течение 2019 года  сотрудники библиотек вели большую просветительскую и </w:t>
      </w:r>
      <w:proofErr w:type="spellStart"/>
      <w:r w:rsidRPr="002F3D69">
        <w:rPr>
          <w:sz w:val="28"/>
          <w:szCs w:val="28"/>
        </w:rPr>
        <w:t>досуговую</w:t>
      </w:r>
      <w:proofErr w:type="spellEnd"/>
      <w:r w:rsidRPr="002F3D69">
        <w:rPr>
          <w:sz w:val="28"/>
          <w:szCs w:val="28"/>
        </w:rPr>
        <w:t xml:space="preserve"> работу среди населения. Для пользователей работали 16 любительских объединений для различных категорий населения. Работниками библиотек было организовано 628 культурно-массовых мероприятий, которые посетили 25097 человек. С особым интересом жители района принимали участие в акциях общероссийского, областного и районного масштаба:  «</w:t>
      </w:r>
      <w:proofErr w:type="spellStart"/>
      <w:r w:rsidRPr="002F3D69">
        <w:rPr>
          <w:sz w:val="28"/>
          <w:szCs w:val="28"/>
        </w:rPr>
        <w:t>Библионочь</w:t>
      </w:r>
      <w:proofErr w:type="spellEnd"/>
      <w:r w:rsidRPr="002F3D69">
        <w:rPr>
          <w:sz w:val="28"/>
          <w:szCs w:val="28"/>
        </w:rPr>
        <w:t xml:space="preserve"> 2019», в Неделе детской и юношеской книги «Добрый мир любимых книг», Неделе русского фольклора «Русская, старинная, румяная да блинная»,  Дне православной книги «Духовное сияние слова»,  патриотической акции «Уроки Победы с книгой «Бессмертный Сталинград», Пушкинской Неделе «Сказка ложь, да в ней намек…».</w:t>
      </w:r>
    </w:p>
    <w:p w:rsidR="002F3D69" w:rsidRPr="002F3D69" w:rsidRDefault="002F3D69" w:rsidP="002F3D69">
      <w:pPr>
        <w:pStyle w:val="western"/>
        <w:spacing w:after="0"/>
        <w:ind w:firstLine="425"/>
        <w:contextualSpacing/>
        <w:jc w:val="both"/>
        <w:rPr>
          <w:sz w:val="28"/>
          <w:szCs w:val="28"/>
        </w:rPr>
      </w:pPr>
      <w:r w:rsidRPr="002F3D69">
        <w:rPr>
          <w:sz w:val="28"/>
          <w:szCs w:val="28"/>
        </w:rPr>
        <w:t>На базе  МУК  «</w:t>
      </w:r>
      <w:proofErr w:type="spellStart"/>
      <w:r w:rsidRPr="002F3D69">
        <w:rPr>
          <w:sz w:val="28"/>
          <w:szCs w:val="28"/>
        </w:rPr>
        <w:t>Межпоселенческая</w:t>
      </w:r>
      <w:proofErr w:type="spellEnd"/>
      <w:r w:rsidRPr="002F3D69">
        <w:rPr>
          <w:sz w:val="28"/>
          <w:szCs w:val="28"/>
        </w:rPr>
        <w:t xml:space="preserve"> центральная библиотека» для работников библиотек сельских  поселений было  проведено: 2 семинара, 3 групповых практикума, 45 консультаций, 4 занятия в Школе молодого библиотекаря, 4 выезда в библиотеки-филиалы с оказанием методической помощи, обучено  30 сотрудников  по  предоставлению услуг инвалидам. Повысили квалификацию по программе </w:t>
      </w:r>
      <w:proofErr w:type="spellStart"/>
      <w:r w:rsidRPr="002F3D69">
        <w:rPr>
          <w:sz w:val="28"/>
          <w:szCs w:val="28"/>
        </w:rPr>
        <w:t>профподготовки</w:t>
      </w:r>
      <w:proofErr w:type="spellEnd"/>
      <w:r w:rsidRPr="002F3D69">
        <w:rPr>
          <w:sz w:val="28"/>
          <w:szCs w:val="28"/>
        </w:rPr>
        <w:t xml:space="preserve"> «Библиотечное дело» - 5 работников. </w:t>
      </w:r>
    </w:p>
    <w:p w:rsidR="002F3D69" w:rsidRPr="002F3D69" w:rsidRDefault="002F3D69" w:rsidP="002F3D69">
      <w:pPr>
        <w:pStyle w:val="western"/>
        <w:spacing w:after="0"/>
        <w:ind w:firstLine="425"/>
        <w:contextualSpacing/>
        <w:jc w:val="both"/>
        <w:rPr>
          <w:sz w:val="28"/>
          <w:szCs w:val="28"/>
        </w:rPr>
      </w:pPr>
      <w:r w:rsidRPr="002F3D69">
        <w:rPr>
          <w:sz w:val="28"/>
          <w:szCs w:val="28"/>
        </w:rPr>
        <w:t xml:space="preserve"> В отчётном периоде МУК «Центр досуга и библиотечного обслуживания» </w:t>
      </w:r>
      <w:proofErr w:type="spellStart"/>
      <w:r w:rsidRPr="002F3D69">
        <w:rPr>
          <w:sz w:val="28"/>
          <w:szCs w:val="28"/>
        </w:rPr>
        <w:t>Попковского</w:t>
      </w:r>
      <w:proofErr w:type="spellEnd"/>
      <w:r w:rsidRPr="002F3D69">
        <w:rPr>
          <w:sz w:val="28"/>
          <w:szCs w:val="28"/>
        </w:rPr>
        <w:t xml:space="preserve"> поселения принял участие в конкурсе лучших работников муниципальных учреждений культуры, находящихся на </w:t>
      </w:r>
      <w:r w:rsidRPr="002F3D69">
        <w:rPr>
          <w:sz w:val="28"/>
          <w:szCs w:val="28"/>
        </w:rPr>
        <w:lastRenderedPageBreak/>
        <w:t xml:space="preserve">территории сельских поселений Волгоградской области. Итог участия – хормейстер </w:t>
      </w:r>
      <w:proofErr w:type="spellStart"/>
      <w:r w:rsidRPr="002F3D69">
        <w:rPr>
          <w:sz w:val="28"/>
          <w:szCs w:val="28"/>
        </w:rPr>
        <w:t>Инжеватова</w:t>
      </w:r>
      <w:proofErr w:type="spellEnd"/>
      <w:r w:rsidRPr="002F3D69">
        <w:rPr>
          <w:sz w:val="28"/>
          <w:szCs w:val="28"/>
        </w:rPr>
        <w:t xml:space="preserve"> Е.А. получила премию в размере 50,0 тыс. руб. </w:t>
      </w:r>
    </w:p>
    <w:p w:rsidR="002F3D69" w:rsidRPr="002F3D69" w:rsidRDefault="002F3D69" w:rsidP="002F3D69">
      <w:pPr>
        <w:pStyle w:val="western"/>
        <w:spacing w:after="0"/>
        <w:ind w:firstLine="425"/>
        <w:contextualSpacing/>
        <w:jc w:val="both"/>
        <w:rPr>
          <w:sz w:val="28"/>
          <w:szCs w:val="28"/>
        </w:rPr>
      </w:pPr>
      <w:r w:rsidRPr="002F3D69">
        <w:rPr>
          <w:sz w:val="28"/>
          <w:szCs w:val="28"/>
        </w:rPr>
        <w:t>В целях повышения качества предоставления муниципальных услуг  по библиотечному обслуживанию населения было:</w:t>
      </w:r>
    </w:p>
    <w:p w:rsidR="002F3D69" w:rsidRPr="002F3D69" w:rsidRDefault="002F3D69" w:rsidP="002F3D69">
      <w:pPr>
        <w:pStyle w:val="western"/>
        <w:spacing w:after="0"/>
        <w:ind w:firstLine="425"/>
        <w:contextualSpacing/>
        <w:jc w:val="both"/>
        <w:rPr>
          <w:sz w:val="28"/>
          <w:szCs w:val="28"/>
        </w:rPr>
      </w:pPr>
      <w:r w:rsidRPr="002F3D69">
        <w:rPr>
          <w:sz w:val="28"/>
          <w:szCs w:val="28"/>
        </w:rPr>
        <w:t>1.Проведён в библиотеке-филиале №1 МУК «МЦБ» текущий ремонт крыши на сумму 59,9 тыс</w:t>
      </w:r>
      <w:proofErr w:type="gramStart"/>
      <w:r w:rsidRPr="002F3D69">
        <w:rPr>
          <w:sz w:val="28"/>
          <w:szCs w:val="28"/>
        </w:rPr>
        <w:t>.р</w:t>
      </w:r>
      <w:proofErr w:type="gramEnd"/>
      <w:r w:rsidRPr="002F3D69">
        <w:rPr>
          <w:sz w:val="28"/>
          <w:szCs w:val="28"/>
        </w:rPr>
        <w:t>ублей;</w:t>
      </w:r>
    </w:p>
    <w:p w:rsidR="002F3D69" w:rsidRPr="002F3D69" w:rsidRDefault="002F3D69" w:rsidP="002F3D69">
      <w:pPr>
        <w:pStyle w:val="western"/>
        <w:spacing w:after="0"/>
        <w:ind w:firstLine="425"/>
        <w:contextualSpacing/>
        <w:jc w:val="both"/>
        <w:rPr>
          <w:sz w:val="28"/>
          <w:szCs w:val="28"/>
        </w:rPr>
      </w:pPr>
      <w:r w:rsidRPr="002F3D69">
        <w:rPr>
          <w:sz w:val="28"/>
          <w:szCs w:val="28"/>
        </w:rPr>
        <w:t>2.  Выделено  из областного бюджета ассигнования на приобретение 200 книг энциклопедического характера на сумму 297,0  тыс. рублей.</w:t>
      </w:r>
    </w:p>
    <w:p w:rsidR="002F3D69" w:rsidRPr="002F3D69" w:rsidRDefault="002F3D69" w:rsidP="002F3D69">
      <w:pPr>
        <w:pStyle w:val="western"/>
        <w:spacing w:after="0"/>
        <w:ind w:firstLine="425"/>
        <w:contextualSpacing/>
        <w:jc w:val="both"/>
        <w:rPr>
          <w:sz w:val="28"/>
          <w:szCs w:val="28"/>
        </w:rPr>
      </w:pPr>
      <w:r w:rsidRPr="002F3D69">
        <w:rPr>
          <w:sz w:val="28"/>
          <w:szCs w:val="28"/>
        </w:rPr>
        <w:t>3. Установлены  в четырёх городских библиотеках – филиалах   пожарная сигнализация и противопожарные двери на сумму 265,4  тыс. рублей.</w:t>
      </w:r>
    </w:p>
    <w:p w:rsidR="002F3D69" w:rsidRPr="002F3D69" w:rsidRDefault="002F3D69" w:rsidP="002F3D69">
      <w:pPr>
        <w:pStyle w:val="western"/>
        <w:spacing w:after="0"/>
        <w:ind w:firstLine="709"/>
        <w:contextualSpacing/>
        <w:jc w:val="both"/>
        <w:rPr>
          <w:sz w:val="28"/>
          <w:szCs w:val="28"/>
        </w:rPr>
      </w:pPr>
      <w:r w:rsidRPr="002F3D69">
        <w:rPr>
          <w:sz w:val="28"/>
          <w:szCs w:val="28"/>
        </w:rPr>
        <w:t xml:space="preserve"> 4. Приобретено  новое оборудование: </w:t>
      </w:r>
      <w:proofErr w:type="spellStart"/>
      <w:r w:rsidRPr="002F3D69">
        <w:rPr>
          <w:sz w:val="28"/>
          <w:szCs w:val="28"/>
        </w:rPr>
        <w:t>брошюратор</w:t>
      </w:r>
      <w:proofErr w:type="spellEnd"/>
      <w:r w:rsidRPr="002F3D69">
        <w:rPr>
          <w:sz w:val="28"/>
          <w:szCs w:val="28"/>
        </w:rPr>
        <w:t>, экран, акустическая система и источник бесперебойного питания на общую сумму 33,0  тыс. рублей.</w:t>
      </w:r>
    </w:p>
    <w:p w:rsidR="002F3D69" w:rsidRPr="002F3D69" w:rsidRDefault="002F3D69" w:rsidP="002F3D69">
      <w:pPr>
        <w:pStyle w:val="ae"/>
        <w:ind w:firstLine="708"/>
        <w:jc w:val="both"/>
        <w:rPr>
          <w:b w:val="0"/>
          <w:szCs w:val="28"/>
        </w:rPr>
      </w:pPr>
      <w:r w:rsidRPr="002F3D69">
        <w:rPr>
          <w:b w:val="0"/>
          <w:i/>
          <w:szCs w:val="28"/>
        </w:rPr>
        <w:t>Музейная деятельность</w:t>
      </w:r>
      <w:r w:rsidRPr="002F3D69">
        <w:rPr>
          <w:i/>
          <w:szCs w:val="28"/>
        </w:rPr>
        <w:t>:</w:t>
      </w:r>
      <w:r w:rsidRPr="002F3D69">
        <w:rPr>
          <w:szCs w:val="28"/>
        </w:rPr>
        <w:t xml:space="preserve"> </w:t>
      </w:r>
      <w:r w:rsidRPr="002F3D69">
        <w:rPr>
          <w:b w:val="0"/>
          <w:szCs w:val="28"/>
        </w:rPr>
        <w:t xml:space="preserve">в  2019 году  основной  фонд  музея  увеличился    на   150 единиц хранения  и  составил </w:t>
      </w:r>
      <w:r w:rsidRPr="002F3D69">
        <w:rPr>
          <w:rFonts w:eastAsia="Calibri"/>
          <w:b w:val="0"/>
          <w:szCs w:val="28"/>
        </w:rPr>
        <w:t xml:space="preserve">12 601 </w:t>
      </w:r>
      <w:r w:rsidRPr="002F3D69">
        <w:rPr>
          <w:b w:val="0"/>
          <w:szCs w:val="28"/>
        </w:rPr>
        <w:t xml:space="preserve">единицу.  За  этот  период  музейным  обслуживанием  охвачено 8029 человек,  из них 2520 человек -  дети  и  молодежь   до  18  лет.  Проведено  24  лекции,  220  экскурсий,  посвященных   истории  заселения  слободы  Котово, истории города  Котово, его достопримечательностям, природе  края,  археологии,  этнографии, православной  культуре,   участию  наших  земляков  в  Великой  Отечественной  войне,  прославленным  людям  нашего  района,  организовано  36  массовых  мероприятий,  дано 72  консультации. </w:t>
      </w:r>
    </w:p>
    <w:p w:rsidR="002F3D69" w:rsidRPr="002F3D69" w:rsidRDefault="002F3D69" w:rsidP="002F3D69">
      <w:pPr>
        <w:pStyle w:val="af0"/>
        <w:tabs>
          <w:tab w:val="left" w:pos="576"/>
          <w:tab w:val="left" w:pos="864"/>
          <w:tab w:val="left" w:pos="1008"/>
          <w:tab w:val="left" w:pos="1296"/>
          <w:tab w:val="left" w:pos="1584"/>
          <w:tab w:val="left" w:pos="2016"/>
          <w:tab w:val="left" w:pos="3024"/>
          <w:tab w:val="left" w:pos="3168"/>
          <w:tab w:val="left" w:pos="3456"/>
          <w:tab w:val="left" w:pos="6192"/>
          <w:tab w:val="left" w:pos="7200"/>
        </w:tabs>
        <w:rPr>
          <w:szCs w:val="28"/>
        </w:rPr>
      </w:pPr>
      <w:r w:rsidRPr="002F3D69">
        <w:rPr>
          <w:color w:val="FF0000"/>
          <w:szCs w:val="28"/>
        </w:rPr>
        <w:tab/>
      </w:r>
      <w:r w:rsidRPr="002F3D69">
        <w:rPr>
          <w:szCs w:val="28"/>
        </w:rPr>
        <w:t xml:space="preserve">   В  рамках  культурно-образовательной  программы   проведены  музейные  уроки и тематические  экскурсии  по  абонементам  «Мое  Отечество»,   «Музей и  дети», «Годовой  круг  христианских  праздников»,  «Из  истории  знакомых  вещей», </w:t>
      </w:r>
      <w:r w:rsidRPr="002F3D69">
        <w:rPr>
          <w:bCs/>
          <w:szCs w:val="28"/>
        </w:rPr>
        <w:t xml:space="preserve">«Планета  детства»  </w:t>
      </w:r>
      <w:r w:rsidRPr="002F3D69">
        <w:rPr>
          <w:bCs/>
          <w:iCs/>
          <w:szCs w:val="28"/>
        </w:rPr>
        <w:t>(для  детских  оздоровительных   лагерей  и  школьных  площадок).</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отчетный  период  была  организована  работа  7  выставок  из  фондов  музея,  фондов  других  музеев  и  частных  коллекций. </w:t>
      </w:r>
    </w:p>
    <w:p w:rsidR="002F3D69" w:rsidRPr="002F3D69" w:rsidRDefault="002F3D69" w:rsidP="002F3D69">
      <w:pPr>
        <w:pStyle w:val="af0"/>
        <w:tabs>
          <w:tab w:val="left" w:pos="576"/>
          <w:tab w:val="left" w:pos="864"/>
          <w:tab w:val="left" w:pos="1008"/>
          <w:tab w:val="left" w:pos="1296"/>
          <w:tab w:val="left" w:pos="1584"/>
          <w:tab w:val="left" w:pos="2016"/>
          <w:tab w:val="left" w:pos="3024"/>
          <w:tab w:val="left" w:pos="3168"/>
          <w:tab w:val="left" w:pos="3456"/>
          <w:tab w:val="left" w:pos="6192"/>
          <w:tab w:val="left" w:pos="7200"/>
        </w:tabs>
        <w:rPr>
          <w:szCs w:val="28"/>
        </w:rPr>
      </w:pPr>
      <w:r w:rsidRPr="002F3D69">
        <w:rPr>
          <w:szCs w:val="28"/>
        </w:rPr>
        <w:tab/>
        <w:t>В  отчетном  году сотрудники  музея  участвовали  в  работе   шести   областных научно-практических  семинаров  «Теория  и  практика  музейного  дела», проведенных  областным  краеведческим  музеем,  а  также приняли  участие  во Всероссийском  форуме по  детско-юношескому туризму  «Неделя  туризма  в  Волгоградской  области – 2019»   и  в  работе  семинара  по  пониманию инвалидности  на  базе   ГБУК «ВМИИ».</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i/>
          <w:sz w:val="28"/>
          <w:szCs w:val="28"/>
        </w:rPr>
        <w:t xml:space="preserve"> Дополнительное образование:</w:t>
      </w:r>
      <w:r w:rsidRPr="002F3D69">
        <w:rPr>
          <w:rFonts w:ascii="Times New Roman" w:hAnsi="Times New Roman"/>
          <w:sz w:val="28"/>
          <w:szCs w:val="28"/>
        </w:rPr>
        <w:t xml:space="preserve"> контингент учащихся  «Школы искусств»  составил 240 человек.    Обучающихся в младших классах -125 человек, в старших классах – 115 человека. Всего обучение ведется по 11 направлениям. В школе 12 творческих коллективов учащихся с общим составом 195 человек.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В  «Школе искусств» трудится квалифицированный, творческий коллектив педагогов. Под их руководством воспитанники школы приняли </w:t>
      </w:r>
      <w:r w:rsidRPr="002F3D69">
        <w:rPr>
          <w:rFonts w:ascii="Times New Roman" w:hAnsi="Times New Roman"/>
          <w:sz w:val="28"/>
          <w:szCs w:val="28"/>
        </w:rPr>
        <w:lastRenderedPageBreak/>
        <w:t xml:space="preserve">участие  в 39  конкурсах разного уровня, в том числе: школьных – 9; районных – 1; зональных, межзональных конкурсах – 3; региональных – 5, федеральных – 21.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Результативность в конкурсах:</w:t>
      </w:r>
    </w:p>
    <w:p w:rsidR="002F3D69" w:rsidRPr="002F3D69" w:rsidRDefault="002F3D69" w:rsidP="002F3D69">
      <w:pPr>
        <w:jc w:val="both"/>
        <w:rPr>
          <w:rFonts w:ascii="Times New Roman" w:hAnsi="Times New Roman"/>
          <w:sz w:val="28"/>
          <w:szCs w:val="28"/>
        </w:rPr>
      </w:pPr>
      <w:proofErr w:type="gramStart"/>
      <w:r w:rsidRPr="002F3D69">
        <w:rPr>
          <w:rFonts w:ascii="Times New Roman" w:hAnsi="Times New Roman"/>
          <w:sz w:val="28"/>
          <w:szCs w:val="28"/>
        </w:rPr>
        <w:t>Федеральный уровень: звание «лауреат» – 209, звание «дипломант» – 4, участников -2;</w:t>
      </w:r>
      <w:proofErr w:type="gramEnd"/>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Областной уровень: звание «лауреат» – 36, звание «дипломант» – 2;</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Муниципальный: звание «лауреат» – 4;</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Зональный, межзональный: звание «лауреат» – 49, участников -2.</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Учащиеся и преподаватели  школы иску</w:t>
      </w:r>
      <w:proofErr w:type="gramStart"/>
      <w:r w:rsidRPr="002F3D69">
        <w:rPr>
          <w:rFonts w:ascii="Times New Roman" w:hAnsi="Times New Roman"/>
          <w:sz w:val="28"/>
          <w:szCs w:val="28"/>
        </w:rPr>
        <w:t>сств  пр</w:t>
      </w:r>
      <w:proofErr w:type="gramEnd"/>
      <w:r w:rsidRPr="002F3D69">
        <w:rPr>
          <w:rFonts w:ascii="Times New Roman" w:hAnsi="Times New Roman"/>
          <w:sz w:val="28"/>
          <w:szCs w:val="28"/>
        </w:rPr>
        <w:t>овели в школе и приняли участие в  135  мероприятиях.</w:t>
      </w:r>
    </w:p>
    <w:p w:rsidR="002F3D69" w:rsidRPr="002F3D69" w:rsidRDefault="002F3D69" w:rsidP="002F3D69">
      <w:pPr>
        <w:ind w:firstLine="284"/>
        <w:jc w:val="both"/>
        <w:rPr>
          <w:rFonts w:ascii="Times New Roman" w:hAnsi="Times New Roman"/>
          <w:sz w:val="28"/>
          <w:szCs w:val="28"/>
        </w:rPr>
      </w:pPr>
      <w:r w:rsidRPr="002F3D69">
        <w:rPr>
          <w:rFonts w:ascii="Times New Roman" w:hAnsi="Times New Roman"/>
          <w:sz w:val="28"/>
          <w:szCs w:val="28"/>
        </w:rPr>
        <w:t xml:space="preserve">В рамках  регионального проекта </w:t>
      </w:r>
      <w:r w:rsidRPr="002F3D69">
        <w:rPr>
          <w:rFonts w:ascii="Times New Roman" w:hAnsi="Times New Roman"/>
          <w:b/>
          <w:sz w:val="28"/>
          <w:szCs w:val="28"/>
        </w:rPr>
        <w:t>«Культурная среда»:</w:t>
      </w:r>
      <w:r w:rsidRPr="002F3D69">
        <w:rPr>
          <w:rFonts w:ascii="Times New Roman" w:hAnsi="Times New Roman"/>
          <w:sz w:val="28"/>
          <w:szCs w:val="28"/>
        </w:rPr>
        <w:t xml:space="preserve">   комитетом культуры Волгоградской области  было безвозмездно передано пианино стоимостью 372,0 тыс. руб.</w:t>
      </w:r>
    </w:p>
    <w:p w:rsidR="002F3D69" w:rsidRPr="002F3D69" w:rsidRDefault="002F3D69" w:rsidP="002F3D69">
      <w:pPr>
        <w:ind w:firstLine="284"/>
        <w:jc w:val="both"/>
        <w:rPr>
          <w:rFonts w:ascii="Times New Roman" w:hAnsi="Times New Roman"/>
          <w:i/>
          <w:sz w:val="28"/>
          <w:szCs w:val="28"/>
        </w:rPr>
      </w:pPr>
    </w:p>
    <w:p w:rsidR="002F3D69" w:rsidRPr="002F3D69" w:rsidRDefault="002F3D69" w:rsidP="002F3D69">
      <w:pPr>
        <w:pStyle w:val="2"/>
        <w:rPr>
          <w:szCs w:val="28"/>
        </w:rPr>
      </w:pPr>
      <w:bookmarkStart w:id="6" w:name="_Toc36043081"/>
      <w:r w:rsidRPr="002F3D69">
        <w:rPr>
          <w:szCs w:val="28"/>
        </w:rPr>
        <w:t>Спорт.</w:t>
      </w:r>
      <w:bookmarkEnd w:id="6"/>
    </w:p>
    <w:p w:rsidR="002F3D69" w:rsidRPr="002F3D69" w:rsidRDefault="002F3D69" w:rsidP="002F3D69">
      <w:pPr>
        <w:spacing w:line="100" w:lineRule="atLeast"/>
        <w:ind w:firstLine="567"/>
        <w:jc w:val="both"/>
        <w:rPr>
          <w:rFonts w:ascii="Times New Roman" w:hAnsi="Times New Roman"/>
          <w:sz w:val="28"/>
          <w:szCs w:val="28"/>
        </w:rPr>
      </w:pPr>
      <w:r w:rsidRPr="002F3D69">
        <w:rPr>
          <w:rFonts w:ascii="Times New Roman" w:hAnsi="Times New Roman"/>
          <w:sz w:val="28"/>
          <w:szCs w:val="28"/>
        </w:rPr>
        <w:t>Физкультурно-массовая и спортивная работа в Котовском районе осуществляется на основании календарного плана мероприятий. За отчетный период было проведено 166 физкультурно-массовых и спортивных мероприятия с участием в этих мероприятиях 8507 человек.  Наиболее значимыми  районными мероприятиями стали: рождественский турнир по плаванию среди школьников, первенство по гиревому спорту «Юный силач», кросс памяти Попова В.И., соревнования по баскетболу среди юношей посвященные 23 февраля, велопробег ко Дню города,   рождественский турнир по настольному теннису, открытый Кубок Котовского муниципального района по гиревому спорту «Котовская гиря». На территории района  также   были проведены  массовые Всероссийские спортивные состязания:</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Л/а пробег, посвященный Победе в Сталинградской битве (100 человек);</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Всероссийская акция "Оранжевый мяч" - (30участников);</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Всероссийская акция "Кросс наций" (250 участников);</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Всероссийская акция «Зарядка с чемпионом!» (95 человек);</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lastRenderedPageBreak/>
        <w:t xml:space="preserve">        Спортсмены района приняли участие в  зачётных спартакиадах Волгоградской области:</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сельские спортивные игры -7 место;</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Спартакиада ТОС – 16 место;</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Спартакиада молодежи призывного возраста – 10 место;</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Финал ХХ</w:t>
      </w:r>
      <w:r w:rsidRPr="002F3D69">
        <w:rPr>
          <w:rFonts w:ascii="Times New Roman" w:hAnsi="Times New Roman"/>
          <w:sz w:val="28"/>
          <w:szCs w:val="28"/>
          <w:lang w:val="en-US"/>
        </w:rPr>
        <w:t>I</w:t>
      </w:r>
      <w:r w:rsidRPr="002F3D69">
        <w:rPr>
          <w:rFonts w:ascii="Times New Roman" w:hAnsi="Times New Roman"/>
          <w:sz w:val="28"/>
          <w:szCs w:val="28"/>
        </w:rPr>
        <w:t>Х Спартакиады ОУ по баскетболу 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отельниково</w:t>
      </w:r>
    </w:p>
    <w:p w:rsidR="002F3D69" w:rsidRPr="002F3D69" w:rsidRDefault="002F3D69" w:rsidP="002F3D69">
      <w:pPr>
        <w:pStyle w:val="a3"/>
        <w:ind w:left="0"/>
        <w:jc w:val="both"/>
        <w:rPr>
          <w:rFonts w:ascii="Times New Roman" w:hAnsi="Times New Roman"/>
          <w:sz w:val="28"/>
          <w:szCs w:val="28"/>
        </w:rPr>
      </w:pPr>
      <w:r w:rsidRPr="002F3D69">
        <w:rPr>
          <w:rFonts w:ascii="Times New Roman" w:hAnsi="Times New Roman"/>
          <w:sz w:val="28"/>
          <w:szCs w:val="28"/>
        </w:rPr>
        <w:t xml:space="preserve">юноши- </w:t>
      </w:r>
      <w:proofErr w:type="gramStart"/>
      <w:r w:rsidRPr="002F3D69">
        <w:rPr>
          <w:rFonts w:ascii="Times New Roman" w:hAnsi="Times New Roman"/>
          <w:sz w:val="28"/>
          <w:szCs w:val="28"/>
          <w:lang w:val="en-US"/>
        </w:rPr>
        <w:t>II</w:t>
      </w:r>
      <w:proofErr w:type="gramEnd"/>
      <w:r w:rsidRPr="002F3D69">
        <w:rPr>
          <w:rFonts w:ascii="Times New Roman" w:hAnsi="Times New Roman"/>
          <w:sz w:val="28"/>
          <w:szCs w:val="28"/>
        </w:rPr>
        <w:t xml:space="preserve">место; девушки- </w:t>
      </w:r>
      <w:r w:rsidRPr="002F3D69">
        <w:rPr>
          <w:rFonts w:ascii="Times New Roman" w:hAnsi="Times New Roman"/>
          <w:sz w:val="28"/>
          <w:szCs w:val="28"/>
          <w:lang w:val="en-US"/>
        </w:rPr>
        <w:t>IV</w:t>
      </w:r>
      <w:r w:rsidRPr="002F3D69">
        <w:rPr>
          <w:rFonts w:ascii="Times New Roman" w:hAnsi="Times New Roman"/>
          <w:sz w:val="28"/>
          <w:szCs w:val="28"/>
        </w:rPr>
        <w:t>место.</w:t>
      </w:r>
    </w:p>
    <w:p w:rsidR="002F3D69" w:rsidRPr="002F3D69" w:rsidRDefault="002F3D69" w:rsidP="002F3D69">
      <w:pPr>
        <w:pStyle w:val="a3"/>
        <w:jc w:val="both"/>
        <w:rPr>
          <w:rFonts w:ascii="Times New Roman" w:hAnsi="Times New Roman"/>
          <w:sz w:val="28"/>
          <w:szCs w:val="28"/>
        </w:rPr>
      </w:pPr>
      <w:r w:rsidRPr="002F3D69">
        <w:rPr>
          <w:rFonts w:ascii="Times New Roman" w:hAnsi="Times New Roman"/>
          <w:sz w:val="28"/>
          <w:szCs w:val="28"/>
        </w:rPr>
        <w:t>Финал ХХ</w:t>
      </w:r>
      <w:r w:rsidRPr="002F3D69">
        <w:rPr>
          <w:rFonts w:ascii="Times New Roman" w:hAnsi="Times New Roman"/>
          <w:sz w:val="28"/>
          <w:szCs w:val="28"/>
          <w:lang w:val="en-US"/>
        </w:rPr>
        <w:t>I</w:t>
      </w:r>
      <w:r w:rsidRPr="002F3D69">
        <w:rPr>
          <w:rFonts w:ascii="Times New Roman" w:hAnsi="Times New Roman"/>
          <w:sz w:val="28"/>
          <w:szCs w:val="28"/>
        </w:rPr>
        <w:t xml:space="preserve">Х Спартакиады ОУ по </w:t>
      </w:r>
      <w:proofErr w:type="spellStart"/>
      <w:r w:rsidRPr="002F3D69">
        <w:rPr>
          <w:rFonts w:ascii="Times New Roman" w:hAnsi="Times New Roman"/>
          <w:sz w:val="28"/>
          <w:szCs w:val="28"/>
        </w:rPr>
        <w:t>н</w:t>
      </w:r>
      <w:proofErr w:type="spellEnd"/>
      <w:r w:rsidRPr="002F3D69">
        <w:rPr>
          <w:rFonts w:ascii="Times New Roman" w:hAnsi="Times New Roman"/>
          <w:sz w:val="28"/>
          <w:szCs w:val="28"/>
        </w:rPr>
        <w:t xml:space="preserve">/теннису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xml:space="preserve">. Волгоград – </w:t>
      </w:r>
      <w:r w:rsidRPr="002F3D69">
        <w:rPr>
          <w:rFonts w:ascii="Times New Roman" w:hAnsi="Times New Roman"/>
          <w:sz w:val="28"/>
          <w:szCs w:val="28"/>
          <w:lang w:val="en-US"/>
        </w:rPr>
        <w:t>IV</w:t>
      </w:r>
      <w:r w:rsidRPr="002F3D69">
        <w:rPr>
          <w:rFonts w:ascii="Times New Roman" w:hAnsi="Times New Roman"/>
          <w:sz w:val="28"/>
          <w:szCs w:val="28"/>
        </w:rPr>
        <w:t>место;</w:t>
      </w:r>
    </w:p>
    <w:p w:rsidR="002F3D69" w:rsidRPr="002F3D69" w:rsidRDefault="002F3D69" w:rsidP="002F3D69">
      <w:pPr>
        <w:pStyle w:val="a3"/>
        <w:jc w:val="both"/>
        <w:rPr>
          <w:rFonts w:ascii="Times New Roman" w:hAnsi="Times New Roman"/>
          <w:sz w:val="28"/>
          <w:szCs w:val="28"/>
        </w:rPr>
      </w:pPr>
      <w:r w:rsidRPr="002F3D69">
        <w:rPr>
          <w:rFonts w:ascii="Times New Roman" w:hAnsi="Times New Roman"/>
          <w:sz w:val="28"/>
          <w:szCs w:val="28"/>
        </w:rPr>
        <w:t>Финал ХХ</w:t>
      </w:r>
      <w:r w:rsidRPr="002F3D69">
        <w:rPr>
          <w:rFonts w:ascii="Times New Roman" w:hAnsi="Times New Roman"/>
          <w:sz w:val="28"/>
          <w:szCs w:val="28"/>
          <w:lang w:val="en-US"/>
        </w:rPr>
        <w:t>I</w:t>
      </w:r>
      <w:r w:rsidRPr="002F3D69">
        <w:rPr>
          <w:rFonts w:ascii="Times New Roman" w:hAnsi="Times New Roman"/>
          <w:sz w:val="28"/>
          <w:szCs w:val="28"/>
        </w:rPr>
        <w:t>Х Спартакиады ОУ по мини-футболу 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 xml:space="preserve">отово – </w:t>
      </w:r>
      <w:r w:rsidRPr="002F3D69">
        <w:rPr>
          <w:rFonts w:ascii="Times New Roman" w:hAnsi="Times New Roman"/>
          <w:sz w:val="28"/>
          <w:szCs w:val="28"/>
          <w:lang w:val="en-US"/>
        </w:rPr>
        <w:t>VII</w:t>
      </w:r>
      <w:r w:rsidRPr="002F3D69">
        <w:rPr>
          <w:rFonts w:ascii="Times New Roman" w:hAnsi="Times New Roman"/>
          <w:sz w:val="28"/>
          <w:szCs w:val="28"/>
        </w:rPr>
        <w:t>место;</w:t>
      </w:r>
    </w:p>
    <w:p w:rsidR="002F3D69" w:rsidRPr="002F3D69" w:rsidRDefault="002F3D69" w:rsidP="002F3D69">
      <w:pPr>
        <w:pStyle w:val="a3"/>
        <w:jc w:val="both"/>
        <w:rPr>
          <w:rFonts w:ascii="Times New Roman" w:hAnsi="Times New Roman"/>
          <w:sz w:val="28"/>
          <w:szCs w:val="28"/>
        </w:rPr>
      </w:pPr>
      <w:r w:rsidRPr="002F3D69">
        <w:rPr>
          <w:rFonts w:ascii="Times New Roman" w:hAnsi="Times New Roman"/>
          <w:sz w:val="28"/>
          <w:szCs w:val="28"/>
        </w:rPr>
        <w:t>Финал ХХ</w:t>
      </w:r>
      <w:r w:rsidRPr="002F3D69">
        <w:rPr>
          <w:rFonts w:ascii="Times New Roman" w:hAnsi="Times New Roman"/>
          <w:sz w:val="28"/>
          <w:szCs w:val="28"/>
          <w:lang w:val="en-US"/>
        </w:rPr>
        <w:t>I</w:t>
      </w:r>
      <w:r w:rsidRPr="002F3D69">
        <w:rPr>
          <w:rFonts w:ascii="Times New Roman" w:hAnsi="Times New Roman"/>
          <w:sz w:val="28"/>
          <w:szCs w:val="28"/>
        </w:rPr>
        <w:t>Х Спартакиады ОУ по легкой атлетике г</w:t>
      </w:r>
      <w:proofErr w:type="gramStart"/>
      <w:r w:rsidRPr="002F3D69">
        <w:rPr>
          <w:rFonts w:ascii="Times New Roman" w:hAnsi="Times New Roman"/>
          <w:sz w:val="28"/>
          <w:szCs w:val="28"/>
        </w:rPr>
        <w:t>.В</w:t>
      </w:r>
      <w:proofErr w:type="gramEnd"/>
      <w:r w:rsidRPr="002F3D69">
        <w:rPr>
          <w:rFonts w:ascii="Times New Roman" w:hAnsi="Times New Roman"/>
          <w:sz w:val="28"/>
          <w:szCs w:val="28"/>
        </w:rPr>
        <w:t xml:space="preserve">олгоград </w:t>
      </w:r>
      <w:r w:rsidRPr="002F3D69">
        <w:rPr>
          <w:rFonts w:ascii="Times New Roman" w:hAnsi="Times New Roman"/>
          <w:sz w:val="28"/>
          <w:szCs w:val="28"/>
          <w:lang w:val="en-US"/>
        </w:rPr>
        <w:t>II</w:t>
      </w:r>
      <w:r w:rsidRPr="002F3D69">
        <w:rPr>
          <w:rFonts w:ascii="Times New Roman" w:hAnsi="Times New Roman"/>
          <w:sz w:val="28"/>
          <w:szCs w:val="28"/>
        </w:rPr>
        <w:t>место;</w:t>
      </w:r>
    </w:p>
    <w:p w:rsidR="002F3D69" w:rsidRPr="002F3D69" w:rsidRDefault="002F3D69" w:rsidP="002F3D69">
      <w:pPr>
        <w:pStyle w:val="a3"/>
        <w:ind w:left="0"/>
        <w:jc w:val="both"/>
        <w:rPr>
          <w:rFonts w:ascii="Times New Roman" w:hAnsi="Times New Roman"/>
          <w:sz w:val="28"/>
          <w:szCs w:val="28"/>
        </w:rPr>
      </w:pPr>
      <w:r w:rsidRPr="002F3D69">
        <w:rPr>
          <w:rFonts w:ascii="Times New Roman" w:hAnsi="Times New Roman"/>
          <w:sz w:val="28"/>
          <w:szCs w:val="28"/>
        </w:rPr>
        <w:t xml:space="preserve">           Финал ХХ</w:t>
      </w:r>
      <w:r w:rsidRPr="002F3D69">
        <w:rPr>
          <w:rFonts w:ascii="Times New Roman" w:hAnsi="Times New Roman"/>
          <w:sz w:val="28"/>
          <w:szCs w:val="28"/>
          <w:lang w:val="en-US"/>
        </w:rPr>
        <w:t>I</w:t>
      </w:r>
      <w:r w:rsidRPr="002F3D69">
        <w:rPr>
          <w:rFonts w:ascii="Times New Roman" w:hAnsi="Times New Roman"/>
          <w:sz w:val="28"/>
          <w:szCs w:val="28"/>
        </w:rPr>
        <w:t>Х Спартакиады ОУ по 4х-борью  г</w:t>
      </w:r>
      <w:proofErr w:type="gramStart"/>
      <w:r w:rsidRPr="002F3D69">
        <w:rPr>
          <w:rFonts w:ascii="Times New Roman" w:hAnsi="Times New Roman"/>
          <w:sz w:val="28"/>
          <w:szCs w:val="28"/>
        </w:rPr>
        <w:t>.В</w:t>
      </w:r>
      <w:proofErr w:type="gramEnd"/>
      <w:r w:rsidRPr="002F3D69">
        <w:rPr>
          <w:rFonts w:ascii="Times New Roman" w:hAnsi="Times New Roman"/>
          <w:sz w:val="28"/>
          <w:szCs w:val="28"/>
        </w:rPr>
        <w:t xml:space="preserve">олгоград девушки – </w:t>
      </w:r>
      <w:r w:rsidRPr="002F3D69">
        <w:rPr>
          <w:rFonts w:ascii="Times New Roman" w:hAnsi="Times New Roman"/>
          <w:sz w:val="28"/>
          <w:szCs w:val="28"/>
          <w:lang w:val="en-US"/>
        </w:rPr>
        <w:t>II</w:t>
      </w:r>
      <w:r w:rsidRPr="002F3D69">
        <w:rPr>
          <w:rFonts w:ascii="Times New Roman" w:hAnsi="Times New Roman"/>
          <w:sz w:val="28"/>
          <w:szCs w:val="28"/>
        </w:rPr>
        <w:t xml:space="preserve">место, юноши – </w:t>
      </w:r>
      <w:r w:rsidRPr="002F3D69">
        <w:rPr>
          <w:rFonts w:ascii="Times New Roman" w:hAnsi="Times New Roman"/>
          <w:sz w:val="28"/>
          <w:szCs w:val="28"/>
          <w:lang w:val="en-US"/>
        </w:rPr>
        <w:t>I</w:t>
      </w:r>
      <w:r w:rsidRPr="002F3D69">
        <w:rPr>
          <w:rFonts w:ascii="Times New Roman" w:hAnsi="Times New Roman"/>
          <w:sz w:val="28"/>
          <w:szCs w:val="28"/>
        </w:rPr>
        <w:t>место;</w:t>
      </w:r>
    </w:p>
    <w:p w:rsidR="002F3D69" w:rsidRPr="002F3D69" w:rsidRDefault="002F3D69" w:rsidP="002F3D69">
      <w:pPr>
        <w:pStyle w:val="a3"/>
        <w:tabs>
          <w:tab w:val="left" w:pos="6900"/>
        </w:tabs>
        <w:jc w:val="both"/>
        <w:rPr>
          <w:rFonts w:ascii="Times New Roman" w:hAnsi="Times New Roman"/>
          <w:sz w:val="28"/>
          <w:szCs w:val="28"/>
        </w:rPr>
      </w:pPr>
      <w:r w:rsidRPr="002F3D69">
        <w:rPr>
          <w:rFonts w:ascii="Times New Roman" w:hAnsi="Times New Roman"/>
          <w:sz w:val="28"/>
          <w:szCs w:val="28"/>
        </w:rPr>
        <w:t>Финал ХХ</w:t>
      </w:r>
      <w:proofErr w:type="gramStart"/>
      <w:r w:rsidRPr="002F3D69">
        <w:rPr>
          <w:rFonts w:ascii="Times New Roman" w:hAnsi="Times New Roman"/>
          <w:sz w:val="28"/>
          <w:szCs w:val="28"/>
          <w:lang w:val="en-US"/>
        </w:rPr>
        <w:t>I</w:t>
      </w:r>
      <w:proofErr w:type="gramEnd"/>
      <w:r w:rsidRPr="002F3D69">
        <w:rPr>
          <w:rFonts w:ascii="Times New Roman" w:hAnsi="Times New Roman"/>
          <w:sz w:val="28"/>
          <w:szCs w:val="28"/>
        </w:rPr>
        <w:t>Х Спартакиады ОУ «Президентские спортивные игры»</w:t>
      </w:r>
    </w:p>
    <w:p w:rsidR="002F3D69" w:rsidRPr="002F3D69" w:rsidRDefault="002F3D69" w:rsidP="002F3D69">
      <w:pPr>
        <w:pStyle w:val="a3"/>
        <w:tabs>
          <w:tab w:val="left" w:pos="6900"/>
        </w:tabs>
        <w:ind w:left="0"/>
        <w:jc w:val="both"/>
        <w:rPr>
          <w:rFonts w:ascii="Times New Roman" w:hAnsi="Times New Roman"/>
          <w:sz w:val="28"/>
          <w:szCs w:val="28"/>
        </w:rPr>
      </w:pPr>
      <w:r w:rsidRPr="002F3D69">
        <w:rPr>
          <w:rFonts w:ascii="Times New Roman" w:hAnsi="Times New Roman"/>
          <w:sz w:val="28"/>
          <w:szCs w:val="28"/>
        </w:rPr>
        <w:t>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 xml:space="preserve">отельниково – </w:t>
      </w:r>
      <w:r w:rsidRPr="002F3D69">
        <w:rPr>
          <w:rFonts w:ascii="Times New Roman" w:hAnsi="Times New Roman"/>
          <w:sz w:val="28"/>
          <w:szCs w:val="28"/>
          <w:lang w:val="en-US"/>
        </w:rPr>
        <w:t>II</w:t>
      </w:r>
      <w:r w:rsidRPr="002F3D69">
        <w:rPr>
          <w:rFonts w:ascii="Times New Roman" w:hAnsi="Times New Roman"/>
          <w:sz w:val="28"/>
          <w:szCs w:val="28"/>
        </w:rPr>
        <w:t>место;</w:t>
      </w:r>
    </w:p>
    <w:p w:rsidR="002F3D69" w:rsidRPr="002F3D69" w:rsidRDefault="002F3D69" w:rsidP="002F3D69">
      <w:pPr>
        <w:pStyle w:val="a3"/>
        <w:tabs>
          <w:tab w:val="left" w:pos="6900"/>
        </w:tabs>
        <w:ind w:left="0"/>
        <w:jc w:val="both"/>
        <w:rPr>
          <w:rFonts w:ascii="Times New Roman" w:hAnsi="Times New Roman"/>
          <w:sz w:val="28"/>
          <w:szCs w:val="28"/>
        </w:rPr>
      </w:pPr>
      <w:r w:rsidRPr="002F3D69">
        <w:rPr>
          <w:rFonts w:ascii="Times New Roman" w:hAnsi="Times New Roman"/>
          <w:sz w:val="28"/>
          <w:szCs w:val="28"/>
        </w:rPr>
        <w:t xml:space="preserve">           Первенство области по мини-футболу среди юношей «Кожаный мяч»  2005-2006г.р. </w:t>
      </w:r>
      <w:r w:rsidRPr="002F3D69">
        <w:rPr>
          <w:rFonts w:ascii="Times New Roman" w:hAnsi="Times New Roman"/>
          <w:sz w:val="28"/>
          <w:szCs w:val="28"/>
          <w:lang w:val="en-US"/>
        </w:rPr>
        <w:t>III</w:t>
      </w:r>
      <w:r w:rsidRPr="002F3D69">
        <w:rPr>
          <w:rFonts w:ascii="Times New Roman" w:hAnsi="Times New Roman"/>
          <w:sz w:val="28"/>
          <w:szCs w:val="28"/>
        </w:rPr>
        <w:t xml:space="preserve"> – место;</w:t>
      </w:r>
    </w:p>
    <w:p w:rsidR="002F3D69" w:rsidRPr="002F3D69" w:rsidRDefault="002F3D69" w:rsidP="002F3D69">
      <w:pPr>
        <w:pStyle w:val="a3"/>
        <w:tabs>
          <w:tab w:val="left" w:pos="6900"/>
        </w:tabs>
        <w:jc w:val="both"/>
        <w:rPr>
          <w:rFonts w:ascii="Times New Roman" w:hAnsi="Times New Roman"/>
          <w:sz w:val="28"/>
          <w:szCs w:val="28"/>
        </w:rPr>
      </w:pPr>
      <w:r w:rsidRPr="002F3D69">
        <w:rPr>
          <w:rFonts w:ascii="Times New Roman" w:hAnsi="Times New Roman"/>
          <w:sz w:val="28"/>
          <w:szCs w:val="28"/>
        </w:rPr>
        <w:t>Финальные областные соревнования «Мини-футбол в школу»</w:t>
      </w:r>
    </w:p>
    <w:p w:rsidR="002F3D69" w:rsidRPr="002F3D69" w:rsidRDefault="002F3D69" w:rsidP="002F3D69">
      <w:pPr>
        <w:pStyle w:val="a3"/>
        <w:tabs>
          <w:tab w:val="left" w:pos="6900"/>
        </w:tabs>
        <w:ind w:left="0"/>
        <w:jc w:val="both"/>
        <w:rPr>
          <w:rFonts w:ascii="Times New Roman" w:hAnsi="Times New Roman"/>
          <w:sz w:val="28"/>
          <w:szCs w:val="28"/>
        </w:rPr>
      </w:pPr>
      <w:r w:rsidRPr="002F3D69">
        <w:rPr>
          <w:rFonts w:ascii="Times New Roman" w:hAnsi="Times New Roman"/>
          <w:sz w:val="28"/>
          <w:szCs w:val="28"/>
        </w:rPr>
        <w:t xml:space="preserve">2002-2003г.р. </w:t>
      </w:r>
      <w:r w:rsidRPr="002F3D69">
        <w:rPr>
          <w:rFonts w:ascii="Times New Roman" w:hAnsi="Times New Roman"/>
          <w:sz w:val="28"/>
          <w:szCs w:val="28"/>
          <w:lang w:val="en-US"/>
        </w:rPr>
        <w:t>III</w:t>
      </w:r>
      <w:r w:rsidRPr="002F3D69">
        <w:rPr>
          <w:rFonts w:ascii="Times New Roman" w:hAnsi="Times New Roman"/>
          <w:sz w:val="28"/>
          <w:szCs w:val="28"/>
        </w:rPr>
        <w:t xml:space="preserve"> – место;</w:t>
      </w:r>
    </w:p>
    <w:p w:rsidR="002F3D69" w:rsidRPr="002F3D69" w:rsidRDefault="002F3D69" w:rsidP="002F3D69">
      <w:pPr>
        <w:pStyle w:val="a3"/>
        <w:tabs>
          <w:tab w:val="left" w:pos="6900"/>
        </w:tabs>
        <w:jc w:val="both"/>
        <w:rPr>
          <w:rFonts w:ascii="Times New Roman" w:hAnsi="Times New Roman"/>
          <w:sz w:val="28"/>
          <w:szCs w:val="28"/>
        </w:rPr>
      </w:pPr>
      <w:r w:rsidRPr="002F3D69">
        <w:rPr>
          <w:rFonts w:ascii="Times New Roman" w:hAnsi="Times New Roman"/>
          <w:sz w:val="28"/>
          <w:szCs w:val="28"/>
        </w:rPr>
        <w:t xml:space="preserve">Кубок Волгоградской области по мини-футболу 2008г.р.- </w:t>
      </w:r>
      <w:r w:rsidRPr="002F3D69">
        <w:rPr>
          <w:rFonts w:ascii="Times New Roman" w:hAnsi="Times New Roman"/>
          <w:sz w:val="28"/>
          <w:szCs w:val="28"/>
          <w:lang w:val="en-US"/>
        </w:rPr>
        <w:t>IV</w:t>
      </w:r>
      <w:r w:rsidRPr="002F3D69">
        <w:rPr>
          <w:rFonts w:ascii="Times New Roman" w:hAnsi="Times New Roman"/>
          <w:sz w:val="28"/>
          <w:szCs w:val="28"/>
        </w:rPr>
        <w:t xml:space="preserve"> место; </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 xml:space="preserve">  областная Спартакиада школьников – 3 место.</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 xml:space="preserve">   За 2019 год присвоено 310 массовых разрядов.</w:t>
      </w:r>
    </w:p>
    <w:p w:rsidR="002F3D69" w:rsidRPr="002F3D69" w:rsidRDefault="002F3D69" w:rsidP="002F3D69">
      <w:pPr>
        <w:pStyle w:val="af3"/>
        <w:spacing w:after="0"/>
        <w:ind w:left="0" w:right="283" w:firstLine="708"/>
        <w:jc w:val="both"/>
        <w:rPr>
          <w:sz w:val="28"/>
          <w:szCs w:val="28"/>
          <w:shd w:val="clear" w:color="auto" w:fill="FFFFFF"/>
        </w:rPr>
      </w:pPr>
      <w:r w:rsidRPr="002F3D69">
        <w:rPr>
          <w:rStyle w:val="apple-converted-space"/>
          <w:sz w:val="28"/>
          <w:szCs w:val="28"/>
          <w:shd w:val="clear" w:color="auto" w:fill="FFFFFF"/>
        </w:rPr>
        <w:t xml:space="preserve"> </w:t>
      </w:r>
      <w:r w:rsidRPr="002F3D69">
        <w:rPr>
          <w:sz w:val="28"/>
          <w:szCs w:val="28"/>
          <w:shd w:val="clear" w:color="auto" w:fill="FFFFFF"/>
        </w:rPr>
        <w:t xml:space="preserve">В 2019 году продолжалась работа по </w:t>
      </w:r>
      <w:r w:rsidRPr="002F3D69">
        <w:rPr>
          <w:sz w:val="28"/>
          <w:szCs w:val="28"/>
        </w:rPr>
        <w:t>внедрению Всероссийского комплекса ГТО среди всех групп населения и прием нормативов.</w:t>
      </w:r>
      <w:r w:rsidRPr="002F3D69">
        <w:rPr>
          <w:sz w:val="28"/>
          <w:szCs w:val="28"/>
          <w:shd w:val="clear" w:color="auto" w:fill="FFFFFF"/>
        </w:rPr>
        <w:t xml:space="preserve"> Через Центры тестирования прошли 400 человек. </w:t>
      </w:r>
    </w:p>
    <w:p w:rsidR="002F3D69" w:rsidRPr="002F3D69" w:rsidRDefault="002F3D69" w:rsidP="002F3D69">
      <w:pPr>
        <w:pStyle w:val="a3"/>
        <w:ind w:left="0"/>
        <w:jc w:val="both"/>
        <w:rPr>
          <w:rFonts w:ascii="Times New Roman" w:hAnsi="Times New Roman"/>
          <w:sz w:val="28"/>
          <w:szCs w:val="28"/>
        </w:rPr>
      </w:pPr>
      <w:r w:rsidRPr="002F3D69">
        <w:rPr>
          <w:rFonts w:ascii="Times New Roman" w:hAnsi="Times New Roman"/>
          <w:b/>
          <w:sz w:val="28"/>
          <w:szCs w:val="28"/>
        </w:rPr>
        <w:tab/>
      </w:r>
      <w:r w:rsidRPr="002F3D69">
        <w:rPr>
          <w:rFonts w:ascii="Times New Roman" w:hAnsi="Times New Roman"/>
          <w:sz w:val="28"/>
          <w:szCs w:val="28"/>
        </w:rPr>
        <w:t>В  отчётном  году за счёт средств районного бюджета и сре</w:t>
      </w:r>
      <w:proofErr w:type="gramStart"/>
      <w:r w:rsidRPr="002F3D69">
        <w:rPr>
          <w:rFonts w:ascii="Times New Roman" w:hAnsi="Times New Roman"/>
          <w:sz w:val="28"/>
          <w:szCs w:val="28"/>
        </w:rPr>
        <w:t>дств гр</w:t>
      </w:r>
      <w:proofErr w:type="gramEnd"/>
      <w:r w:rsidRPr="002F3D69">
        <w:rPr>
          <w:rFonts w:ascii="Times New Roman" w:hAnsi="Times New Roman"/>
          <w:sz w:val="28"/>
          <w:szCs w:val="28"/>
        </w:rPr>
        <w:t xml:space="preserve">анта </w:t>
      </w:r>
      <w:proofErr w:type="spellStart"/>
      <w:r w:rsidRPr="002F3D69">
        <w:rPr>
          <w:rFonts w:ascii="Times New Roman" w:hAnsi="Times New Roman"/>
          <w:sz w:val="28"/>
          <w:szCs w:val="28"/>
        </w:rPr>
        <w:t>ЛУКОЙЛа</w:t>
      </w:r>
      <w:proofErr w:type="spellEnd"/>
      <w:r w:rsidRPr="002F3D69">
        <w:rPr>
          <w:rFonts w:ascii="Times New Roman" w:hAnsi="Times New Roman"/>
          <w:sz w:val="28"/>
          <w:szCs w:val="28"/>
        </w:rPr>
        <w:t xml:space="preserve"> (250,0 тыс. рублей)  оборудован ТИР. Общая сумма затрат составила 722,3 тыс. рублей.</w:t>
      </w:r>
    </w:p>
    <w:p w:rsidR="002F3D69" w:rsidRPr="002F3D69" w:rsidRDefault="002F3D69" w:rsidP="002F3D69">
      <w:pPr>
        <w:jc w:val="both"/>
        <w:rPr>
          <w:rFonts w:ascii="Times New Roman" w:hAnsi="Times New Roman"/>
          <w:sz w:val="28"/>
          <w:szCs w:val="28"/>
          <w:lang w:val="de-DE"/>
        </w:rPr>
      </w:pPr>
    </w:p>
    <w:p w:rsidR="002F3D69" w:rsidRPr="002F3D69" w:rsidRDefault="002F3D69" w:rsidP="002F3D69">
      <w:pPr>
        <w:pStyle w:val="2"/>
        <w:ind w:left="0"/>
        <w:rPr>
          <w:szCs w:val="28"/>
        </w:rPr>
      </w:pPr>
      <w:r w:rsidRPr="002F3D69">
        <w:rPr>
          <w:szCs w:val="28"/>
        </w:rPr>
        <w:t xml:space="preserve">                                               </w:t>
      </w:r>
      <w:bookmarkStart w:id="7" w:name="_Toc36043082"/>
      <w:r w:rsidRPr="002F3D69">
        <w:rPr>
          <w:szCs w:val="28"/>
        </w:rPr>
        <w:t>Малый и средний бизнес</w:t>
      </w:r>
      <w:bookmarkEnd w:id="7"/>
    </w:p>
    <w:p w:rsidR="002F3D69" w:rsidRPr="002F3D69" w:rsidRDefault="002F3D69" w:rsidP="002F3D69">
      <w:pPr>
        <w:rPr>
          <w:rFonts w:ascii="Times New Roman" w:hAnsi="Times New Roman"/>
          <w:sz w:val="28"/>
          <w:szCs w:val="28"/>
        </w:rPr>
      </w:pP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Развитие малого и среднего предпринимательства, как одного из ключевых элементов рыночного механизма, играет значительную роль в  развитии экономики района. </w:t>
      </w:r>
    </w:p>
    <w:p w:rsidR="002F3D69" w:rsidRPr="002F3D69" w:rsidRDefault="002F3D69" w:rsidP="002F3D69">
      <w:pPr>
        <w:ind w:firstLine="709"/>
        <w:jc w:val="both"/>
        <w:rPr>
          <w:rFonts w:ascii="Times New Roman" w:hAnsi="Times New Roman"/>
          <w:sz w:val="28"/>
          <w:szCs w:val="28"/>
          <w:highlight w:val="yellow"/>
        </w:rPr>
      </w:pPr>
      <w:r w:rsidRPr="002F3D69">
        <w:rPr>
          <w:rFonts w:ascii="Times New Roman" w:hAnsi="Times New Roman"/>
          <w:sz w:val="28"/>
          <w:szCs w:val="28"/>
        </w:rPr>
        <w:lastRenderedPageBreak/>
        <w:t xml:space="preserve">По данным областных органов  статистики на территории Котовского муниципального района  осуществляют деятельность 692 субъекта малого и среднего предпринимательства, в том числе  среднее предприятие – 1 ед.,  малые предприятия - 10 ед., </w:t>
      </w:r>
      <w:proofErr w:type="spellStart"/>
      <w:r w:rsidRPr="002F3D69">
        <w:rPr>
          <w:rFonts w:ascii="Times New Roman" w:hAnsi="Times New Roman"/>
          <w:sz w:val="28"/>
          <w:szCs w:val="28"/>
        </w:rPr>
        <w:t>микропредприятия</w:t>
      </w:r>
      <w:proofErr w:type="spellEnd"/>
      <w:r w:rsidRPr="002F3D69">
        <w:rPr>
          <w:rFonts w:ascii="Times New Roman" w:hAnsi="Times New Roman"/>
          <w:sz w:val="28"/>
          <w:szCs w:val="28"/>
        </w:rPr>
        <w:t xml:space="preserve"> – 123 ед.,  индивидуальных предпринимателей –558. Численность работающих у хозяйствующих субъектов малого и среднего бизнеса составляет 2537 человек, в сравнении с 2018 годом больше на 486 человек.</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 целях создания условий по обеспечению защиты прав и интересов субъектов предпринимательской деятельности на территории  района в 2019 году администрацией района принимались меры по совершенствованию</w:t>
      </w:r>
      <w:r w:rsidRPr="002F3D69">
        <w:rPr>
          <w:rFonts w:ascii="Times New Roman" w:hAnsi="Times New Roman"/>
          <w:color w:val="FF0000"/>
          <w:sz w:val="28"/>
          <w:szCs w:val="28"/>
        </w:rPr>
        <w:t xml:space="preserve"> </w:t>
      </w:r>
      <w:r w:rsidRPr="002F3D69">
        <w:rPr>
          <w:rFonts w:ascii="Times New Roman" w:hAnsi="Times New Roman"/>
          <w:sz w:val="28"/>
          <w:szCs w:val="28"/>
        </w:rPr>
        <w:t xml:space="preserve">нормативных правовых актов, регулирующих деятельность субъектов малого и среднего предпринимательства на территории района: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начата работа по внедрению Стандарта развития конкуренции. Сформированы и утверждены перечни приоритетных и социально значимых рынков, разработан план мероприятий («дорожная карта») по содействию развитию конкуренции в Котовском муниципальном районе на 2019 -2020 годы;</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-планируется проведение дальнейшей работы в развитии конкуренции, проведение опросов о состоянии конкурентной среды на рынках товаров и услуг и мониторинг удовлетворенности качеством официальной информации о состоянии конкурентной среды и деятельности по созданию развитию конкуренции;</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приняты постановления об утверждении административных регламентов по предоставлению муниципальных услуг: </w:t>
      </w:r>
      <w:proofErr w:type="gramStart"/>
      <w:r w:rsidRPr="002F3D69">
        <w:rPr>
          <w:rFonts w:ascii="Times New Roman" w:hAnsi="Times New Roman"/>
          <w:sz w:val="28"/>
          <w:szCs w:val="28"/>
        </w:rPr>
        <w:t>«Предоставление информации об объектах недвижимого имущества, находящегося в муниципальной собственности Котовского муниципального района и предназначенного для сдачи в аренду, безвозмездное пользование, а также объектах, подлежащих приватизации», «Предоставление, продление, переоформление разрешения на право организации розничного рынка на территории Котовского муниципального района», «Заключение договора на проведение ярмарки на территории Котовского муниципального района без проведения торгов»;</w:t>
      </w:r>
      <w:proofErr w:type="gramEnd"/>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разработано и принято постановление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Котовского муниципального района».</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lastRenderedPageBreak/>
        <w:t xml:space="preserve">В целях обеспечения благоприятных условий для развития среднего и малого предпринимательства и повышение его вклада в развитие экономики Котовского муниципального района разработана и утверждена муниципальная программа «Развитие и поддержка малого и среднего предпринимательства Котовского муниципального района Волгоградской области» на 2020 – 2022 годы.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муниципальной программе заложены элементы образовательной системы  поддержки малого и среднего предпринимательства. За 2019 год проведено 11 совещаний для предпринимателей по вопросам развития предпринимательства в режиме видеоконференции, организованные комитетом экономики и комитетом промышленности и торговли администрации Волгоградской области. Отделом по предпринимательству и управлению имуществом проведено 2 совещания предпринимателей с представителями областной общественной организации Волгоградский центр защиты и развития бизнеса «Дело», на которых обсуждалось ряд вопросов:</w:t>
      </w:r>
    </w:p>
    <w:p w:rsidR="002F3D69" w:rsidRPr="002F3D69" w:rsidRDefault="002F3D69" w:rsidP="002F3D69">
      <w:pPr>
        <w:pStyle w:val="a3"/>
        <w:ind w:left="0" w:firstLine="709"/>
        <w:jc w:val="both"/>
        <w:rPr>
          <w:rFonts w:ascii="Times New Roman" w:hAnsi="Times New Roman"/>
          <w:sz w:val="28"/>
          <w:szCs w:val="28"/>
        </w:rPr>
      </w:pPr>
      <w:r w:rsidRPr="002F3D69">
        <w:rPr>
          <w:rFonts w:ascii="Times New Roman" w:hAnsi="Times New Roman"/>
          <w:sz w:val="28"/>
          <w:szCs w:val="28"/>
        </w:rPr>
        <w:t>- Формы поддержки субъектов МСП на территории Волгоградской области;</w:t>
      </w:r>
    </w:p>
    <w:p w:rsidR="002F3D69" w:rsidRPr="002F3D69" w:rsidRDefault="002F3D69" w:rsidP="002F3D69">
      <w:pPr>
        <w:pStyle w:val="a3"/>
        <w:ind w:left="0" w:firstLine="709"/>
        <w:jc w:val="both"/>
        <w:rPr>
          <w:rFonts w:ascii="Times New Roman" w:hAnsi="Times New Roman"/>
          <w:sz w:val="28"/>
          <w:szCs w:val="28"/>
        </w:rPr>
      </w:pPr>
      <w:r w:rsidRPr="002F3D69">
        <w:rPr>
          <w:rFonts w:ascii="Times New Roman" w:hAnsi="Times New Roman"/>
          <w:sz w:val="28"/>
          <w:szCs w:val="28"/>
        </w:rPr>
        <w:t>- Обязательная маркировка ряда товаров в 2019 году, порядок регистрации в единой информационной системе мониторинга;</w:t>
      </w:r>
    </w:p>
    <w:p w:rsidR="002F3D69" w:rsidRPr="002F3D69" w:rsidRDefault="002F3D69" w:rsidP="002F3D69">
      <w:pPr>
        <w:pStyle w:val="a3"/>
        <w:ind w:left="0" w:firstLine="709"/>
        <w:jc w:val="both"/>
        <w:rPr>
          <w:rFonts w:ascii="Times New Roman" w:hAnsi="Times New Roman"/>
          <w:sz w:val="28"/>
          <w:szCs w:val="28"/>
        </w:rPr>
      </w:pPr>
      <w:r w:rsidRPr="002F3D69">
        <w:rPr>
          <w:rFonts w:ascii="Times New Roman" w:hAnsi="Times New Roman"/>
          <w:sz w:val="28"/>
          <w:szCs w:val="28"/>
        </w:rPr>
        <w:t>- Запреты по ЕНВД и ПСН с 2020 года; отмена ЕНВД; поправки НК РФ;</w:t>
      </w:r>
    </w:p>
    <w:p w:rsidR="002F3D69" w:rsidRPr="002F3D69" w:rsidRDefault="002F3D69" w:rsidP="002F3D69">
      <w:pPr>
        <w:pStyle w:val="a3"/>
        <w:ind w:left="0" w:firstLine="709"/>
        <w:jc w:val="both"/>
        <w:rPr>
          <w:rFonts w:ascii="Times New Roman" w:hAnsi="Times New Roman"/>
          <w:sz w:val="28"/>
          <w:szCs w:val="28"/>
        </w:rPr>
      </w:pPr>
      <w:r w:rsidRPr="002F3D69">
        <w:rPr>
          <w:rFonts w:ascii="Times New Roman" w:hAnsi="Times New Roman"/>
          <w:sz w:val="28"/>
          <w:szCs w:val="28"/>
        </w:rPr>
        <w:t>- МФЦ для бизнеса, как инструмент поддержки предпринимательства;</w:t>
      </w:r>
    </w:p>
    <w:p w:rsidR="002F3D69" w:rsidRPr="002F3D69" w:rsidRDefault="002F3D69" w:rsidP="002F3D69">
      <w:pPr>
        <w:pStyle w:val="a3"/>
        <w:ind w:left="0" w:firstLine="709"/>
        <w:jc w:val="both"/>
        <w:rPr>
          <w:rFonts w:ascii="Times New Roman" w:hAnsi="Times New Roman"/>
          <w:sz w:val="28"/>
          <w:szCs w:val="28"/>
        </w:rPr>
      </w:pPr>
      <w:r w:rsidRPr="002F3D69">
        <w:rPr>
          <w:rFonts w:ascii="Times New Roman" w:hAnsi="Times New Roman"/>
          <w:sz w:val="28"/>
          <w:szCs w:val="28"/>
        </w:rPr>
        <w:t>- Закон № 54-ФЗ о порядке применения контрольно – кассовой техники,</w:t>
      </w:r>
      <w:r w:rsidRPr="002F3D69">
        <w:rPr>
          <w:rFonts w:ascii="Times New Roman" w:hAnsi="Times New Roman"/>
          <w:color w:val="FF0000"/>
          <w:sz w:val="28"/>
          <w:szCs w:val="28"/>
        </w:rPr>
        <w:t xml:space="preserve"> </w:t>
      </w:r>
      <w:r w:rsidRPr="002F3D69">
        <w:rPr>
          <w:rFonts w:ascii="Times New Roman" w:hAnsi="Times New Roman"/>
          <w:sz w:val="28"/>
          <w:szCs w:val="28"/>
        </w:rPr>
        <w:t>административная ответственность за неприменение или нарушение требований применения ККТ;</w:t>
      </w:r>
    </w:p>
    <w:p w:rsidR="002F3D69" w:rsidRPr="002F3D69" w:rsidRDefault="002F3D69" w:rsidP="002F3D69">
      <w:pPr>
        <w:pStyle w:val="a3"/>
        <w:ind w:left="0" w:firstLine="709"/>
        <w:jc w:val="both"/>
        <w:rPr>
          <w:rFonts w:ascii="Times New Roman" w:hAnsi="Times New Roman"/>
          <w:sz w:val="28"/>
          <w:szCs w:val="28"/>
        </w:rPr>
      </w:pPr>
      <w:r w:rsidRPr="002F3D69">
        <w:rPr>
          <w:rFonts w:ascii="Times New Roman" w:hAnsi="Times New Roman"/>
          <w:sz w:val="28"/>
          <w:szCs w:val="28"/>
        </w:rPr>
        <w:t>- О противодействии коррупции;</w:t>
      </w:r>
    </w:p>
    <w:p w:rsidR="002F3D69" w:rsidRPr="002F3D69" w:rsidRDefault="002F3D69" w:rsidP="002F3D69">
      <w:pPr>
        <w:pStyle w:val="a3"/>
        <w:ind w:left="0" w:firstLine="709"/>
        <w:jc w:val="both"/>
        <w:rPr>
          <w:rFonts w:ascii="Times New Roman" w:hAnsi="Times New Roman"/>
          <w:sz w:val="28"/>
          <w:szCs w:val="28"/>
        </w:rPr>
      </w:pPr>
      <w:r w:rsidRPr="002F3D69">
        <w:rPr>
          <w:rFonts w:ascii="Times New Roman" w:hAnsi="Times New Roman"/>
          <w:sz w:val="28"/>
          <w:szCs w:val="28"/>
        </w:rPr>
        <w:t>- Об осуществлении защиты прав потребителей администрацией Котовского муниципального района в 2019 году;</w:t>
      </w:r>
    </w:p>
    <w:p w:rsidR="002F3D69" w:rsidRPr="002F3D69" w:rsidRDefault="002F3D69" w:rsidP="002F3D69">
      <w:pPr>
        <w:pStyle w:val="a3"/>
        <w:ind w:left="0" w:firstLine="709"/>
        <w:jc w:val="both"/>
        <w:rPr>
          <w:rFonts w:ascii="Times New Roman" w:hAnsi="Times New Roman"/>
          <w:sz w:val="28"/>
          <w:szCs w:val="28"/>
        </w:rPr>
      </w:pPr>
      <w:r w:rsidRPr="002F3D69">
        <w:rPr>
          <w:rFonts w:ascii="Times New Roman" w:hAnsi="Times New Roman"/>
          <w:sz w:val="28"/>
          <w:szCs w:val="28"/>
        </w:rPr>
        <w:t xml:space="preserve">- Новые поправки в закон №54-ФЗ о применении контрольно – кассовой техники. Порядок перехода, применения, установки </w:t>
      </w:r>
      <w:proofErr w:type="spellStart"/>
      <w:r w:rsidRPr="002F3D69">
        <w:rPr>
          <w:rFonts w:ascii="Times New Roman" w:hAnsi="Times New Roman"/>
          <w:sz w:val="28"/>
          <w:szCs w:val="28"/>
        </w:rPr>
        <w:t>онлайн</w:t>
      </w:r>
      <w:proofErr w:type="spellEnd"/>
      <w:r w:rsidRPr="002F3D69">
        <w:rPr>
          <w:rFonts w:ascii="Times New Roman" w:hAnsi="Times New Roman"/>
          <w:sz w:val="28"/>
          <w:szCs w:val="28"/>
        </w:rPr>
        <w:t xml:space="preserve"> – касс в 2019 г.;</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Системные и типичные проблемы, с которыми сталкиваются предприниматели. Консультирование участников встречи по вопросам создания и развития малого предпринимательства, правовым вопросам ведения собственного дела;</w:t>
      </w:r>
    </w:p>
    <w:p w:rsidR="002F3D69" w:rsidRPr="002F3D69" w:rsidRDefault="002F3D69" w:rsidP="002F3D69">
      <w:pPr>
        <w:pStyle w:val="a3"/>
        <w:ind w:left="0" w:firstLine="709"/>
        <w:jc w:val="both"/>
        <w:rPr>
          <w:rFonts w:ascii="Times New Roman" w:hAnsi="Times New Roman"/>
          <w:sz w:val="28"/>
          <w:szCs w:val="28"/>
        </w:rPr>
      </w:pPr>
      <w:r w:rsidRPr="002F3D69">
        <w:rPr>
          <w:rFonts w:ascii="Times New Roman" w:hAnsi="Times New Roman"/>
          <w:sz w:val="28"/>
          <w:szCs w:val="28"/>
        </w:rPr>
        <w:t xml:space="preserve">- О мероприятиях, направленных на развитие и поддержку малого предпринимательства, реализуемых в рамках социального проекта </w:t>
      </w:r>
      <w:r w:rsidRPr="002F3D69">
        <w:rPr>
          <w:rFonts w:ascii="Times New Roman" w:hAnsi="Times New Roman"/>
          <w:sz w:val="28"/>
          <w:szCs w:val="28"/>
        </w:rPr>
        <w:lastRenderedPageBreak/>
        <w:t>«Начинающие предприниматели – правовая помощь, просвещение и наставничество»;</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Формы государственной поддержки предпринимательства в Волгоградской области. Основные направления и мероприятия в 2019 году.</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Администрация Котовского муниципального района осуществляет информационное обеспечение малого и среднего предпринимательства путем взаимодействия со СМИ и через Интернет. На официальном сайте районной администрации в разделе «Предпринимательство»  и районной газете «Маяк» хозяйствующие субъекты, осуществляющие предпринимательскую деятельность, информируются о новостях и изменениях в действующем законодательстве.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За отчетный период информация для предпринимательского сообщества на актуальные темы размещена в газете «Маяк» - 9 публикаций, официальном сайте администрации Котовского муниципального района - 48 ед. (заявки), </w:t>
      </w:r>
      <w:proofErr w:type="spellStart"/>
      <w:r w:rsidRPr="002F3D69">
        <w:rPr>
          <w:rFonts w:ascii="Times New Roman" w:hAnsi="Times New Roman"/>
          <w:sz w:val="28"/>
          <w:szCs w:val="28"/>
        </w:rPr>
        <w:t>авторадио</w:t>
      </w:r>
      <w:proofErr w:type="spellEnd"/>
      <w:r w:rsidRPr="002F3D69">
        <w:rPr>
          <w:rFonts w:ascii="Times New Roman" w:hAnsi="Times New Roman"/>
          <w:sz w:val="28"/>
          <w:szCs w:val="28"/>
        </w:rPr>
        <w:t xml:space="preserve"> – 5 ед.</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По итогам 2019 года все мероприятия муниципальной программы реализованы в полном объеме.</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За отчетный период 140 субъектов малого бизнеса получили  имущественную поддержку путем сдачи им в аренду 13 помещений муниципального имущества и 127 земельных участков.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соответствии с Федеральным Законом  от 22.07.2008 № 159-ФЗ хозяйствующим субъектам малого и среднего бизнеса в 2019 году проданы два объекта недвижимого имущества, расположенные  в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Котово по ул. Победы, 11 и ул. Мира, 165.</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Специалистами отдела по предпринимательству и управлению имуществом администрации района предоставлена консультационная поддержка лично  и  посредством телефонной связи 115 субъектам  малого предпринимательства.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целях формирования благоприятного общественного мнения о малом и среднем предпринимательстве, пропаганды достижений, роли и значимости субъектов предпринимательства, занятых в сфере малого и среднего предпринимательства, в честь профессионального праздника «День российского предпринимательства» проведено торжественное мероприятие в форме «Приема главы» для предпринимателей района, на котором лучшим </w:t>
      </w:r>
      <w:r w:rsidRPr="002F3D69">
        <w:rPr>
          <w:rFonts w:ascii="Times New Roman" w:hAnsi="Times New Roman"/>
          <w:sz w:val="28"/>
          <w:szCs w:val="28"/>
        </w:rPr>
        <w:lastRenderedPageBreak/>
        <w:t>предпринимателям вручены Благодарственные письма главы Котовского муниципального района и главы городского поселения 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отово.</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2019 году в соответствии с постановлением от 01 августа  2019 года № 1046 организован  и  проведен районный конкурс на «Лучший субъект малого и среднего предпринимательства Котовского муниципального района», в результате рассмотрения материалов, представленных участниками Конкурса, были выявлены три победителя: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- 1 место присуждено АО «Агрофирма «Раздолье», руководитель – генеральный директор Боровая Ирина Михайловна;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- 2 место занял СПК «Хлебороб», руководитель – председатель Чередниченко Любовь Ивановна;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- 3 место присуждено индивидуальному предпринимателю </w:t>
      </w:r>
      <w:proofErr w:type="spellStart"/>
      <w:r w:rsidRPr="002F3D69">
        <w:rPr>
          <w:rFonts w:ascii="Times New Roman" w:hAnsi="Times New Roman"/>
          <w:sz w:val="28"/>
          <w:szCs w:val="28"/>
        </w:rPr>
        <w:t>Товрогову</w:t>
      </w:r>
      <w:proofErr w:type="spellEnd"/>
      <w:r w:rsidRPr="002F3D69">
        <w:rPr>
          <w:rFonts w:ascii="Times New Roman" w:hAnsi="Times New Roman"/>
          <w:sz w:val="28"/>
          <w:szCs w:val="28"/>
        </w:rPr>
        <w:t xml:space="preserve"> Александру Николаевичу.</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Одним из механизмов поддержки является гарантированное  размещение муниципального заказа у субъектов малого предпринимательства  в размере  не менее 15%  от объема  муниципальных закупок.  За 2019 год было размещено  заказов на сумму  25,7 млн</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 что на 1,4 млн. рублей  больше в сравнении с 2018 годом.</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С 2018 года на территории Котовского района осуществляет сою деятельность некоммерческая общественная организация «Союз предпринимателей Котовского муниципального района».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2019 году, как и в предыдущем 2018 году в целях активизации работы по организации праздничного оформления территории муниципального образования Администрацией района, председателем и секретарем некоммерческой общественной организации «Союз предпринимателей Котовского муниципального района» было продолжено проведение адресной работа с предпринимательским сообществом. В результате проведенной работы, для праздничного оформления главной площади и центральных улиц городского поселения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xml:space="preserve">. Котово, за счет собранных средств хозяйствующими субъектами  малого и среднего предпринимательства приобретены световые фигуры: </w:t>
      </w:r>
      <w:proofErr w:type="gramStart"/>
      <w:r w:rsidRPr="002F3D69">
        <w:rPr>
          <w:rFonts w:ascii="Times New Roman" w:hAnsi="Times New Roman"/>
          <w:sz w:val="28"/>
          <w:szCs w:val="28"/>
        </w:rPr>
        <w:t xml:space="preserve">«Снеговик», «Олень», «Снежинки», гирлянды подвесные (растяжки), занавесы световые уличные, новогодние вывески световые уличные, </w:t>
      </w:r>
      <w:proofErr w:type="spellStart"/>
      <w:r w:rsidRPr="002F3D69">
        <w:rPr>
          <w:rFonts w:ascii="Times New Roman" w:hAnsi="Times New Roman"/>
          <w:sz w:val="28"/>
          <w:szCs w:val="28"/>
        </w:rPr>
        <w:t>дюралайт</w:t>
      </w:r>
      <w:proofErr w:type="spellEnd"/>
      <w:r w:rsidRPr="002F3D69">
        <w:rPr>
          <w:rFonts w:ascii="Times New Roman" w:hAnsi="Times New Roman"/>
          <w:sz w:val="28"/>
          <w:szCs w:val="28"/>
        </w:rPr>
        <w:t>, арка световая, световые цифры, символизирующие наступающий год.</w:t>
      </w:r>
      <w:proofErr w:type="gramEnd"/>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lastRenderedPageBreak/>
        <w:t xml:space="preserve">В 2019 году заключено 140 соглашений о социально- экономическом сотрудничестве с субъектами  малого и среднего предпринимательства. </w:t>
      </w:r>
    </w:p>
    <w:p w:rsidR="002F3D69" w:rsidRPr="002F3D69" w:rsidRDefault="002F3D69" w:rsidP="002F3D69">
      <w:pPr>
        <w:pStyle w:val="af0"/>
        <w:widowControl w:val="0"/>
        <w:ind w:firstLine="283"/>
        <w:rPr>
          <w:b/>
          <w:szCs w:val="28"/>
        </w:rPr>
      </w:pPr>
      <w:r w:rsidRPr="002F3D69">
        <w:rPr>
          <w:szCs w:val="28"/>
        </w:rPr>
        <w:t xml:space="preserve">   </w:t>
      </w:r>
    </w:p>
    <w:p w:rsidR="002F3D69" w:rsidRPr="002F3D69" w:rsidRDefault="002F3D69" w:rsidP="002F3D69">
      <w:pPr>
        <w:pStyle w:val="1"/>
      </w:pPr>
      <w:bookmarkStart w:id="8" w:name="_Toc36043083"/>
      <w:r w:rsidRPr="002F3D69">
        <w:t>Потребительский рынок</w:t>
      </w:r>
      <w:bookmarkEnd w:id="8"/>
    </w:p>
    <w:p w:rsidR="002F3D69" w:rsidRPr="002F3D69" w:rsidRDefault="002F3D69" w:rsidP="002F3D69">
      <w:pPr>
        <w:ind w:firstLine="709"/>
        <w:jc w:val="both"/>
        <w:rPr>
          <w:rFonts w:ascii="Times New Roman" w:hAnsi="Times New Roman"/>
          <w:sz w:val="28"/>
          <w:szCs w:val="28"/>
        </w:rPr>
      </w:pP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Потребительский сектор оказывает существенное влияние на производство и потребление товаров и услуг.</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На протяжении ряда лет не меняется отраслевая структура малого бизнеса. Лидирующее место по-прежнему занимает непроизводственная сфера деятельности: розничная торговля, общественное питание, ремонт автотранспортных средств, предметов личного пользования.</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Индикатором развития потребительского рынка является обеспеченность торговыми площадями, которая составляет  608,7 кв. метров на 1000 жителей и 3,1 раза превышает    норматив (194,0 кв</w:t>
      </w:r>
      <w:proofErr w:type="gramStart"/>
      <w:r w:rsidRPr="002F3D69">
        <w:rPr>
          <w:rFonts w:ascii="Times New Roman" w:hAnsi="Times New Roman"/>
          <w:sz w:val="28"/>
          <w:szCs w:val="28"/>
        </w:rPr>
        <w:t>.м</w:t>
      </w:r>
      <w:proofErr w:type="gramEnd"/>
      <w:r w:rsidRPr="002F3D69">
        <w:rPr>
          <w:rFonts w:ascii="Times New Roman" w:hAnsi="Times New Roman"/>
          <w:sz w:val="28"/>
          <w:szCs w:val="28"/>
        </w:rPr>
        <w:t>етра).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По состоянию на 01.01.2020 год  на территории Котовского муниципального района функционируют 324 предприятия розничной торговли, из них стационарных торговых объектов – 234, нестационарных торговых объектов - 90.</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районе осуществляют деятельность 17 предприятий общественного питания, в которых 735 посадочных мест. Оказанием бытовых услуг на территории муниципального образования в основном занимаются частные предприниматели – 71 объект бытового обслуживания населения.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По форме собственности  на территории района осуществляют деятельность 8 магазинов потребительской кооперации, остальные частные.</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Наиболее востребованные в районе парикмахерские и косметические услуги, которые оказывают 19 парикмахерских</w:t>
      </w:r>
      <w:proofErr w:type="gramStart"/>
      <w:r w:rsidRPr="002F3D69">
        <w:rPr>
          <w:rFonts w:ascii="Times New Roman" w:hAnsi="Times New Roman"/>
          <w:sz w:val="28"/>
          <w:szCs w:val="28"/>
        </w:rPr>
        <w:t xml:space="preserve">.. </w:t>
      </w:r>
      <w:proofErr w:type="gramEnd"/>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Гостиничный бизнес представлен в районе 6 единицами.  На территории Котовского муниципального района осуществляют деятельность 17 аптек и аптечных пунктов.</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2019 году на территории района открыты торговые объекты:</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два магазина ООО «</w:t>
      </w:r>
      <w:proofErr w:type="spellStart"/>
      <w:r w:rsidRPr="002F3D69">
        <w:rPr>
          <w:rFonts w:ascii="Times New Roman" w:hAnsi="Times New Roman"/>
          <w:sz w:val="28"/>
          <w:szCs w:val="28"/>
        </w:rPr>
        <w:t>Агроторг</w:t>
      </w:r>
      <w:proofErr w:type="spellEnd"/>
      <w:r w:rsidRPr="002F3D69">
        <w:rPr>
          <w:rFonts w:ascii="Times New Roman" w:hAnsi="Times New Roman"/>
          <w:sz w:val="28"/>
          <w:szCs w:val="28"/>
        </w:rPr>
        <w:t>» «Пятерочка» по улице Победы, 21 и Мира, 116а;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ООО «Тамерлан» магазин «</w:t>
      </w:r>
      <w:proofErr w:type="spellStart"/>
      <w:r w:rsidRPr="002F3D69">
        <w:rPr>
          <w:rFonts w:ascii="Times New Roman" w:hAnsi="Times New Roman"/>
          <w:sz w:val="28"/>
          <w:szCs w:val="28"/>
        </w:rPr>
        <w:t>Покупочка</w:t>
      </w:r>
      <w:proofErr w:type="spellEnd"/>
      <w:r w:rsidRPr="002F3D69">
        <w:rPr>
          <w:rFonts w:ascii="Times New Roman" w:hAnsi="Times New Roman"/>
          <w:sz w:val="28"/>
          <w:szCs w:val="28"/>
        </w:rPr>
        <w:t>» по ул</w:t>
      </w:r>
      <w:proofErr w:type="gramStart"/>
      <w:r w:rsidRPr="002F3D69">
        <w:rPr>
          <w:rFonts w:ascii="Times New Roman" w:hAnsi="Times New Roman"/>
          <w:sz w:val="28"/>
          <w:szCs w:val="28"/>
        </w:rPr>
        <w:t>.Р</w:t>
      </w:r>
      <w:proofErr w:type="gramEnd"/>
      <w:r w:rsidRPr="002F3D69">
        <w:rPr>
          <w:rFonts w:ascii="Times New Roman" w:hAnsi="Times New Roman"/>
          <w:sz w:val="28"/>
          <w:szCs w:val="28"/>
        </w:rPr>
        <w:t xml:space="preserve">азина, 6;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lastRenderedPageBreak/>
        <w:t>магазин «</w:t>
      </w:r>
      <w:proofErr w:type="spellStart"/>
      <w:r w:rsidRPr="002F3D69">
        <w:rPr>
          <w:rFonts w:ascii="Times New Roman" w:hAnsi="Times New Roman"/>
          <w:sz w:val="28"/>
          <w:szCs w:val="28"/>
        </w:rPr>
        <w:t>Магнит-косметик</w:t>
      </w:r>
      <w:proofErr w:type="spellEnd"/>
      <w:r w:rsidRPr="002F3D69">
        <w:rPr>
          <w:rFonts w:ascii="Times New Roman" w:hAnsi="Times New Roman"/>
          <w:sz w:val="28"/>
          <w:szCs w:val="28"/>
        </w:rPr>
        <w:t>» сетевой компании АО «</w:t>
      </w:r>
      <w:proofErr w:type="spellStart"/>
      <w:r w:rsidRPr="002F3D69">
        <w:rPr>
          <w:rFonts w:ascii="Times New Roman" w:hAnsi="Times New Roman"/>
          <w:sz w:val="28"/>
          <w:szCs w:val="28"/>
        </w:rPr>
        <w:t>Тандер</w:t>
      </w:r>
      <w:proofErr w:type="spellEnd"/>
      <w:r w:rsidRPr="002F3D69">
        <w:rPr>
          <w:rFonts w:ascii="Times New Roman" w:hAnsi="Times New Roman"/>
          <w:sz w:val="28"/>
          <w:szCs w:val="28"/>
        </w:rPr>
        <w:t>» 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отово, ул.Победы, 19;</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нестационарный торговый павильон «</w:t>
      </w:r>
      <w:r w:rsidRPr="002F3D69">
        <w:rPr>
          <w:rFonts w:ascii="Times New Roman" w:hAnsi="Times New Roman"/>
          <w:sz w:val="28"/>
          <w:szCs w:val="28"/>
          <w:lang w:val="en-US"/>
        </w:rPr>
        <w:t>PODIUM</w:t>
      </w:r>
      <w:r w:rsidRPr="002F3D69">
        <w:rPr>
          <w:rFonts w:ascii="Times New Roman" w:hAnsi="Times New Roman"/>
          <w:sz w:val="28"/>
          <w:szCs w:val="28"/>
        </w:rPr>
        <w:t xml:space="preserve">»  ИП </w:t>
      </w:r>
      <w:proofErr w:type="spellStart"/>
      <w:r w:rsidRPr="002F3D69">
        <w:rPr>
          <w:rFonts w:ascii="Times New Roman" w:hAnsi="Times New Roman"/>
          <w:sz w:val="28"/>
          <w:szCs w:val="28"/>
        </w:rPr>
        <w:t>Картушина</w:t>
      </w:r>
      <w:proofErr w:type="spellEnd"/>
      <w:r w:rsidRPr="002F3D69">
        <w:rPr>
          <w:rFonts w:ascii="Times New Roman" w:hAnsi="Times New Roman"/>
          <w:sz w:val="28"/>
          <w:szCs w:val="28"/>
        </w:rPr>
        <w:t xml:space="preserve"> Н.В. по ул</w:t>
      </w:r>
      <w:proofErr w:type="gramStart"/>
      <w:r w:rsidRPr="002F3D69">
        <w:rPr>
          <w:rFonts w:ascii="Times New Roman" w:hAnsi="Times New Roman"/>
          <w:sz w:val="28"/>
          <w:szCs w:val="28"/>
        </w:rPr>
        <w:t>.П</w:t>
      </w:r>
      <w:proofErr w:type="gramEnd"/>
      <w:r w:rsidRPr="002F3D69">
        <w:rPr>
          <w:rFonts w:ascii="Times New Roman" w:hAnsi="Times New Roman"/>
          <w:sz w:val="28"/>
          <w:szCs w:val="28"/>
        </w:rPr>
        <w:t>обеды, и магазин женской одежды «</w:t>
      </w:r>
      <w:r w:rsidRPr="002F3D69">
        <w:rPr>
          <w:rFonts w:ascii="Times New Roman" w:hAnsi="Times New Roman"/>
          <w:sz w:val="28"/>
          <w:szCs w:val="28"/>
          <w:lang w:val="en-US"/>
        </w:rPr>
        <w:t>MEDINA</w:t>
      </w:r>
      <w:r w:rsidRPr="002F3D69">
        <w:rPr>
          <w:rFonts w:ascii="Times New Roman" w:hAnsi="Times New Roman"/>
          <w:sz w:val="28"/>
          <w:szCs w:val="28"/>
        </w:rPr>
        <w:t>» по ул.Победы, 10;</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магазин «Продукты» ИП Садовский А.А. в 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отово, ул.Разина, 15;</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магазин по продаже промышленных товаров ООО «ЮД-17» в 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отово, ул.Мира, 183;</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нестационарные торговые павильоны: ЗАО «Котовский хлебозавод» по ул. </w:t>
      </w:r>
      <w:proofErr w:type="spellStart"/>
      <w:r w:rsidRPr="002F3D69">
        <w:rPr>
          <w:rFonts w:ascii="Times New Roman" w:hAnsi="Times New Roman"/>
          <w:sz w:val="28"/>
          <w:szCs w:val="28"/>
        </w:rPr>
        <w:t>Лапшинская</w:t>
      </w:r>
      <w:proofErr w:type="spellEnd"/>
      <w:r w:rsidRPr="002F3D69">
        <w:rPr>
          <w:rFonts w:ascii="Times New Roman" w:hAnsi="Times New Roman"/>
          <w:sz w:val="28"/>
          <w:szCs w:val="28"/>
        </w:rPr>
        <w:t xml:space="preserve">, 22; ИП </w:t>
      </w:r>
      <w:proofErr w:type="spellStart"/>
      <w:r w:rsidRPr="002F3D69">
        <w:rPr>
          <w:rFonts w:ascii="Times New Roman" w:hAnsi="Times New Roman"/>
          <w:sz w:val="28"/>
          <w:szCs w:val="28"/>
        </w:rPr>
        <w:t>Лозянова</w:t>
      </w:r>
      <w:proofErr w:type="spellEnd"/>
      <w:r w:rsidRPr="002F3D69">
        <w:rPr>
          <w:rFonts w:ascii="Times New Roman" w:hAnsi="Times New Roman"/>
          <w:sz w:val="28"/>
          <w:szCs w:val="28"/>
        </w:rPr>
        <w:t xml:space="preserve"> С.П. по ул</w:t>
      </w:r>
      <w:proofErr w:type="gramStart"/>
      <w:r w:rsidRPr="002F3D69">
        <w:rPr>
          <w:rFonts w:ascii="Times New Roman" w:hAnsi="Times New Roman"/>
          <w:sz w:val="28"/>
          <w:szCs w:val="28"/>
        </w:rPr>
        <w:t>.М</w:t>
      </w:r>
      <w:proofErr w:type="gramEnd"/>
      <w:r w:rsidRPr="002F3D69">
        <w:rPr>
          <w:rFonts w:ascii="Times New Roman" w:hAnsi="Times New Roman"/>
          <w:sz w:val="28"/>
          <w:szCs w:val="28"/>
        </w:rPr>
        <w:t xml:space="preserve">ира 144; ИП </w:t>
      </w:r>
      <w:proofErr w:type="spellStart"/>
      <w:r w:rsidRPr="002F3D69">
        <w:rPr>
          <w:rFonts w:ascii="Times New Roman" w:hAnsi="Times New Roman"/>
          <w:sz w:val="28"/>
          <w:szCs w:val="28"/>
        </w:rPr>
        <w:t>Кирпа</w:t>
      </w:r>
      <w:proofErr w:type="spellEnd"/>
      <w:r w:rsidRPr="002F3D69">
        <w:rPr>
          <w:rFonts w:ascii="Times New Roman" w:hAnsi="Times New Roman"/>
          <w:sz w:val="28"/>
          <w:szCs w:val="28"/>
        </w:rPr>
        <w:t xml:space="preserve"> Л.В. по ул.Мира, 181; ИП </w:t>
      </w:r>
      <w:proofErr w:type="spellStart"/>
      <w:r w:rsidRPr="002F3D69">
        <w:rPr>
          <w:rFonts w:ascii="Times New Roman" w:hAnsi="Times New Roman"/>
          <w:sz w:val="28"/>
          <w:szCs w:val="28"/>
        </w:rPr>
        <w:t>Баумштарк</w:t>
      </w:r>
      <w:proofErr w:type="spellEnd"/>
      <w:r w:rsidRPr="002F3D69">
        <w:rPr>
          <w:rFonts w:ascii="Times New Roman" w:hAnsi="Times New Roman"/>
          <w:sz w:val="28"/>
          <w:szCs w:val="28"/>
        </w:rPr>
        <w:t xml:space="preserve"> Т.Р. по ул.Победы, 28.</w:t>
      </w:r>
    </w:p>
    <w:p w:rsidR="002F3D69" w:rsidRPr="002F3D69" w:rsidRDefault="002F3D69" w:rsidP="002F3D69">
      <w:pPr>
        <w:jc w:val="both"/>
        <w:rPr>
          <w:rFonts w:ascii="Times New Roman" w:hAnsi="Times New Roman"/>
          <w:sz w:val="28"/>
          <w:szCs w:val="28"/>
        </w:rPr>
      </w:pPr>
      <w:r w:rsidRPr="002F3D69">
        <w:rPr>
          <w:rFonts w:ascii="Times New Roman" w:hAnsi="Times New Roman"/>
          <w:i/>
          <w:sz w:val="28"/>
          <w:szCs w:val="28"/>
        </w:rPr>
        <w:tab/>
      </w:r>
      <w:r w:rsidRPr="002F3D69">
        <w:rPr>
          <w:rFonts w:ascii="Times New Roman" w:hAnsi="Times New Roman"/>
          <w:sz w:val="28"/>
          <w:szCs w:val="28"/>
        </w:rPr>
        <w:t>Насыщается рынок бытовыми услугами</w:t>
      </w:r>
      <w:r w:rsidRPr="002F3D69">
        <w:rPr>
          <w:rFonts w:ascii="Times New Roman" w:hAnsi="Times New Roman"/>
          <w:i/>
          <w:sz w:val="28"/>
          <w:szCs w:val="28"/>
        </w:rPr>
        <w:t xml:space="preserve"> </w:t>
      </w:r>
      <w:r w:rsidRPr="002F3D69">
        <w:rPr>
          <w:rFonts w:ascii="Times New Roman" w:hAnsi="Times New Roman"/>
          <w:sz w:val="28"/>
          <w:szCs w:val="28"/>
        </w:rPr>
        <w:t xml:space="preserve">– в 2019 году открыт салон красоты «Миледи» по улице Победы, 9 - ИП Павленко Е.А.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ab/>
        <w:t>На территории района действует универсальный розничный рынок ООО «</w:t>
      </w:r>
      <w:proofErr w:type="spellStart"/>
      <w:r w:rsidRPr="002F3D69">
        <w:rPr>
          <w:rFonts w:ascii="Times New Roman" w:hAnsi="Times New Roman"/>
          <w:sz w:val="28"/>
          <w:szCs w:val="28"/>
        </w:rPr>
        <w:t>Проминвест</w:t>
      </w:r>
      <w:proofErr w:type="spellEnd"/>
      <w:r w:rsidRPr="002F3D69">
        <w:rPr>
          <w:rFonts w:ascii="Times New Roman" w:hAnsi="Times New Roman"/>
          <w:sz w:val="28"/>
          <w:szCs w:val="28"/>
        </w:rPr>
        <w:t>» на 347 торговых мест, из них не менее 10% - квота торговых мест, предоставляемых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целях </w:t>
      </w:r>
      <w:proofErr w:type="gramStart"/>
      <w:r w:rsidRPr="002F3D69">
        <w:rPr>
          <w:rFonts w:ascii="Times New Roman" w:hAnsi="Times New Roman"/>
          <w:sz w:val="28"/>
          <w:szCs w:val="28"/>
        </w:rPr>
        <w:t>реализации требований Постановления Правительства Российской Федерации</w:t>
      </w:r>
      <w:proofErr w:type="gramEnd"/>
      <w:r w:rsidRPr="002F3D69">
        <w:rPr>
          <w:rFonts w:ascii="Times New Roman" w:hAnsi="Times New Roman"/>
          <w:sz w:val="28"/>
          <w:szCs w:val="28"/>
        </w:rPr>
        <w:t xml:space="preserve">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 на территории муниципального образования проведено обследование и категорирование 7 торговых объектов.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 Региональной информационно-аналитической системе (РИАС) в  соответствии  с Указом Президента Российской Федерации от 06.08.2014 года №560 «О применении отдельных специальных экономических мер в целях обеспечения безопасности Российской Федерации» размещается информация по ежеквартальному мониторингу розничных цен в предприятиях торговли района по основной группе продовольственных товаров.</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соответствии со ст. 20 Федерального закона  № 381- ФЗ от 28.12.2009 года «Об основах государственного регулирования торговой деятельности в </w:t>
      </w:r>
      <w:r w:rsidRPr="002F3D69">
        <w:rPr>
          <w:rFonts w:ascii="Times New Roman" w:hAnsi="Times New Roman"/>
          <w:sz w:val="28"/>
          <w:szCs w:val="28"/>
        </w:rPr>
        <w:lastRenderedPageBreak/>
        <w:t>Российской Федерации» ведется работа по формированию торгового реестра, который включает в себя сведения о хозяйствующих субъектах, осуществляющих торговую деятельность, и  о состоянии торговых объектов на территории района. Ежеквартально данные обобщаются и передаются  комитет промышленности и торговли администрации Волгоградской области для осуществления функций по выработке государственной политики и нормативно-правовому регулированию в сфере внутренней торговли и формированию статистической информации.</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соответствии с постановлением Администрации Волгоградской области №506-п от 12.09.2016 г. «Об утверждении нормативов минимальной обеспеченности населения площадью торговых  объектов для Волгоградской области, муниципальных районов и городских округов Волгоградской области» проведена работа по обновлению дислокации объектов розничной торговли, объектов общественного питания и объектов предоставления бытовых услуг.</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По состоянию на 01.01.2020 год численность работающих в розничной торговле составила  - 778 человек, бытовым обслуживанием населения занято 96 человек, численность  работающих в сфере общественного питания открытого типа - 38 человек.</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районе широко развита </w:t>
      </w:r>
      <w:proofErr w:type="spellStart"/>
      <w:r w:rsidRPr="002F3D69">
        <w:rPr>
          <w:rFonts w:ascii="Times New Roman" w:hAnsi="Times New Roman"/>
          <w:sz w:val="28"/>
          <w:szCs w:val="28"/>
        </w:rPr>
        <w:t>многоформатная</w:t>
      </w:r>
      <w:proofErr w:type="spellEnd"/>
      <w:r w:rsidRPr="002F3D69">
        <w:rPr>
          <w:rFonts w:ascii="Times New Roman" w:hAnsi="Times New Roman"/>
          <w:sz w:val="28"/>
          <w:szCs w:val="28"/>
        </w:rPr>
        <w:t xml:space="preserve"> торговля, представленная региональными торговыми сетями, торговыми точками индивидуальных предпринимателей. О развитии торговли на территории района говорит ежегодный рост показателя оборота розничной торговли.</w:t>
      </w:r>
    </w:p>
    <w:p w:rsidR="002F3D69" w:rsidRPr="002F3D69" w:rsidRDefault="002F3D69" w:rsidP="002F3D69">
      <w:pPr>
        <w:pStyle w:val="1"/>
      </w:pPr>
    </w:p>
    <w:p w:rsidR="002F3D69" w:rsidRPr="002F3D69" w:rsidRDefault="002F3D69" w:rsidP="002F3D69">
      <w:pPr>
        <w:pStyle w:val="1"/>
      </w:pPr>
      <w:bookmarkStart w:id="9" w:name="_Toc36043084"/>
      <w:r w:rsidRPr="002F3D69">
        <w:t>Сельское хозяйство</w:t>
      </w:r>
      <w:bookmarkEnd w:id="9"/>
    </w:p>
    <w:p w:rsidR="002F3D69" w:rsidRPr="002F3D69" w:rsidRDefault="002F3D69" w:rsidP="002F3D69">
      <w:pPr>
        <w:rPr>
          <w:rFonts w:ascii="Times New Roman" w:hAnsi="Times New Roman"/>
          <w:sz w:val="28"/>
          <w:szCs w:val="28"/>
        </w:rPr>
      </w:pPr>
    </w:p>
    <w:p w:rsidR="002F3D69" w:rsidRPr="002F3D69" w:rsidRDefault="002F3D69" w:rsidP="002F3D69">
      <w:pPr>
        <w:autoSpaceDE w:val="0"/>
        <w:autoSpaceDN w:val="0"/>
        <w:adjustRightInd w:val="0"/>
        <w:jc w:val="both"/>
        <w:rPr>
          <w:rFonts w:ascii="Times New Roman" w:eastAsiaTheme="minorHAnsi" w:hAnsi="Times New Roman"/>
          <w:sz w:val="28"/>
          <w:szCs w:val="28"/>
        </w:rPr>
      </w:pPr>
      <w:r w:rsidRPr="002F3D69">
        <w:rPr>
          <w:rFonts w:ascii="Times New Roman" w:eastAsiaTheme="minorHAnsi" w:hAnsi="Times New Roman"/>
          <w:sz w:val="28"/>
          <w:szCs w:val="28"/>
        </w:rPr>
        <w:tab/>
        <w:t>Агропромышленный сектор экономики района представлен</w:t>
      </w:r>
      <w:r w:rsidRPr="002F3D69">
        <w:rPr>
          <w:rFonts w:ascii="Times New Roman" w:hAnsi="Times New Roman"/>
          <w:sz w:val="28"/>
          <w:szCs w:val="28"/>
        </w:rPr>
        <w:t xml:space="preserve"> растениеводством - выращивание зерновых, зернобобовых и масличных культур и животноводством - производство молока и мяса.</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Во все времена люди, работающие на земле, пользовались всеобщим уважением. В 2019 году в 13 сельскохозяйственных организациях и 43 КФХ  трудилось 265 человек. </w:t>
      </w:r>
    </w:p>
    <w:p w:rsidR="002F3D69" w:rsidRPr="002F3D69" w:rsidRDefault="002F3D69" w:rsidP="002F3D69">
      <w:pPr>
        <w:pStyle w:val="2"/>
        <w:rPr>
          <w:szCs w:val="28"/>
        </w:rPr>
      </w:pPr>
      <w:bookmarkStart w:id="10" w:name="_Toc36043085"/>
      <w:r w:rsidRPr="002F3D69">
        <w:rPr>
          <w:szCs w:val="28"/>
        </w:rPr>
        <w:t>Растениеводство.</w:t>
      </w:r>
      <w:bookmarkEnd w:id="10"/>
      <w:r w:rsidRPr="002F3D69">
        <w:rPr>
          <w:szCs w:val="28"/>
        </w:rPr>
        <w:t xml:space="preserve">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2019 году   площадь  пашни    составила  139,4 тыс. га, площадь обрабатываемой пашни увеличилась на 6,8 тыс. га и составила  79,6 тыс. га или 57,1% всей пашни. Площадь посевов  сельскохозяйственных  культур в </w:t>
      </w:r>
      <w:r w:rsidRPr="002F3D69">
        <w:rPr>
          <w:rFonts w:ascii="Times New Roman" w:hAnsi="Times New Roman"/>
          <w:sz w:val="28"/>
          <w:szCs w:val="28"/>
        </w:rPr>
        <w:lastRenderedPageBreak/>
        <w:t>текущем году  в хозяйствах всех категорий составили 62,368 тыс.</w:t>
      </w:r>
      <w:r w:rsidRPr="002F3D69">
        <w:rPr>
          <w:rFonts w:ascii="Times New Roman" w:hAnsi="Times New Roman"/>
          <w:b/>
          <w:sz w:val="28"/>
          <w:szCs w:val="28"/>
        </w:rPr>
        <w:t xml:space="preserve"> </w:t>
      </w:r>
      <w:r w:rsidRPr="002F3D69">
        <w:rPr>
          <w:rFonts w:ascii="Times New Roman" w:hAnsi="Times New Roman"/>
          <w:sz w:val="28"/>
          <w:szCs w:val="28"/>
        </w:rPr>
        <w:t xml:space="preserve">га, что на 14,7 %  выше уровня прошлого года. При этом посевы зерновых культур по сравнению с 2018 годом  увеличились  на 4,987 тыс. га.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Зерновыми и зернобобовыми культурами засеяно  42627 га, в том числе: озимые - 25634  га, яровые – 16993 га. Площадь технических культур – 14790 га.</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Урожай 2019 года в два раза больше результата неурожайного 2018 год и всего на 11% меньше рекордного 2017 года. Валовой сбор зерновых  культур составил  55,4 тыс. тонн при взятых обязательствах  30,0 тыс. тонн (2018 год – 25,5 тыс. тонн, 2017 - 62,9 тыс. тонн). Больше половины валового сбора приходится на три сельскохозяйственные организации: в Агрофирме «Раздолье» собрали 16,4</w:t>
      </w:r>
      <w:r w:rsidRPr="002F3D69">
        <w:rPr>
          <w:rFonts w:ascii="Times New Roman" w:hAnsi="Times New Roman"/>
          <w:i/>
          <w:sz w:val="28"/>
          <w:szCs w:val="28"/>
        </w:rPr>
        <w:t xml:space="preserve"> </w:t>
      </w:r>
      <w:r w:rsidRPr="002F3D69">
        <w:rPr>
          <w:rFonts w:ascii="Times New Roman" w:hAnsi="Times New Roman"/>
          <w:sz w:val="28"/>
          <w:szCs w:val="28"/>
        </w:rPr>
        <w:t>тыс. тонн или 30% всего урожая района, в СПК «Хлебороб» намолочено 8 тыс. тонн (14%), ООО «</w:t>
      </w:r>
      <w:proofErr w:type="spellStart"/>
      <w:r w:rsidRPr="002F3D69">
        <w:rPr>
          <w:rFonts w:ascii="Times New Roman" w:hAnsi="Times New Roman"/>
          <w:sz w:val="28"/>
          <w:szCs w:val="28"/>
        </w:rPr>
        <w:t>Агро-Юг</w:t>
      </w:r>
      <w:proofErr w:type="spellEnd"/>
      <w:r w:rsidRPr="002F3D69">
        <w:rPr>
          <w:rFonts w:ascii="Times New Roman" w:hAnsi="Times New Roman"/>
          <w:sz w:val="28"/>
          <w:szCs w:val="28"/>
        </w:rPr>
        <w:t xml:space="preserve">» - 5,3 тыс. тонн (10%).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Сделан хороший задел под урожай 2020 года: посеяно озимых культур на площади 25,4 </w:t>
      </w:r>
      <w:proofErr w:type="spellStart"/>
      <w:proofErr w:type="gramStart"/>
      <w:r w:rsidRPr="002F3D69">
        <w:rPr>
          <w:rFonts w:ascii="Times New Roman" w:hAnsi="Times New Roman"/>
          <w:sz w:val="28"/>
          <w:szCs w:val="28"/>
        </w:rPr>
        <w:t>тыс</w:t>
      </w:r>
      <w:proofErr w:type="spellEnd"/>
      <w:proofErr w:type="gramEnd"/>
      <w:r w:rsidRPr="002F3D69">
        <w:rPr>
          <w:rFonts w:ascii="Times New Roman" w:hAnsi="Times New Roman"/>
          <w:sz w:val="28"/>
          <w:szCs w:val="28"/>
        </w:rPr>
        <w:t xml:space="preserve"> га, что на 3,7% больше, чем в 2019 г. Ведётся планомерная  работа по  сокращению площадей неиспользуемых, заброшенных земель. В отчётном году вовлечено в оборот более 11,4 тыс. га необрабатываемой пашни, это в 2,5 раза больше, чем в 2018 году.</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зонах рискованного земледелия важную роль играет страхование посевов, так АО «Агрофирма «Раздолье» застраховало не только посевы озимых под урожай 2020 года (7,1 тыс. га), но и посевы яровых 2019 года (4,15 тыс. га).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Для своевременного и качественного выполнения всего объема сельскохозяйственных работ хозяйства постоянно ведут модернизацию производства, приобретая новую </w:t>
      </w:r>
      <w:proofErr w:type="spellStart"/>
      <w:r w:rsidRPr="002F3D69">
        <w:rPr>
          <w:rFonts w:ascii="Times New Roman" w:hAnsi="Times New Roman"/>
          <w:sz w:val="28"/>
          <w:szCs w:val="28"/>
        </w:rPr>
        <w:t>энергонасыщенную</w:t>
      </w:r>
      <w:proofErr w:type="spellEnd"/>
      <w:r w:rsidRPr="002F3D69">
        <w:rPr>
          <w:rFonts w:ascii="Times New Roman" w:hAnsi="Times New Roman"/>
          <w:sz w:val="28"/>
          <w:szCs w:val="28"/>
        </w:rPr>
        <w:t xml:space="preserve"> технику.  В 2019 году было приобретено 25 единиц сельскохозяйственной техники и оборудования на сумму 109,5 млн. руб., в том числе 6 новых и 2 б/у зерноуборочных комбайна, 6 тракторов, 1 посевной комплекс, 1 автомобиль «КАМАЗ» с прицепом, 11 наименований прочих сельскохозяйственных машин.</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настоящее время доля новой техники со сроком службы до 10 лет в районе составляет по тракторам – 45%, комбайнам – 79%. Эти результаты выше </w:t>
      </w:r>
      <w:proofErr w:type="spellStart"/>
      <w:r w:rsidRPr="002F3D69">
        <w:rPr>
          <w:rFonts w:ascii="Times New Roman" w:hAnsi="Times New Roman"/>
          <w:sz w:val="28"/>
          <w:szCs w:val="28"/>
        </w:rPr>
        <w:t>среднеобластных</w:t>
      </w:r>
      <w:proofErr w:type="spellEnd"/>
      <w:r w:rsidRPr="002F3D69">
        <w:rPr>
          <w:rFonts w:ascii="Times New Roman" w:hAnsi="Times New Roman"/>
          <w:sz w:val="28"/>
          <w:szCs w:val="28"/>
        </w:rPr>
        <w:t xml:space="preserve"> (44% и 61% соответственно). </w:t>
      </w:r>
    </w:p>
    <w:p w:rsidR="002F3D69" w:rsidRPr="002F3D69" w:rsidRDefault="002F3D69" w:rsidP="002F3D69">
      <w:pPr>
        <w:pStyle w:val="p5"/>
        <w:shd w:val="clear" w:color="auto" w:fill="FFFFFF"/>
        <w:spacing w:before="0" w:after="0"/>
        <w:ind w:firstLine="707"/>
        <w:jc w:val="both"/>
        <w:rPr>
          <w:sz w:val="28"/>
          <w:szCs w:val="28"/>
        </w:rPr>
      </w:pPr>
      <w:r w:rsidRPr="002F3D69">
        <w:rPr>
          <w:sz w:val="28"/>
          <w:szCs w:val="28"/>
        </w:rPr>
        <w:lastRenderedPageBreak/>
        <w:t>Для поддержания почвенного плодородия приобретено 2868 тонн  минеральных удобрений, на 218 тонн больше, чем в 2018 году. Лидером в применении  минеральных удобрений является АО «АФ «Раздолье».</w:t>
      </w:r>
    </w:p>
    <w:p w:rsidR="002F3D69" w:rsidRPr="002F3D69" w:rsidRDefault="002F3D69" w:rsidP="002F3D69">
      <w:pPr>
        <w:ind w:firstLine="708"/>
        <w:jc w:val="both"/>
        <w:rPr>
          <w:rFonts w:ascii="Times New Roman" w:hAnsi="Times New Roman"/>
          <w:sz w:val="28"/>
          <w:szCs w:val="28"/>
        </w:rPr>
      </w:pPr>
      <w:bookmarkStart w:id="11" w:name="_Toc36043086"/>
      <w:r w:rsidRPr="002F3D69">
        <w:rPr>
          <w:rStyle w:val="20"/>
          <w:rFonts w:eastAsia="Calibri"/>
          <w:szCs w:val="28"/>
        </w:rPr>
        <w:t>Животноводство</w:t>
      </w:r>
      <w:bookmarkEnd w:id="11"/>
      <w:r w:rsidRPr="002F3D69">
        <w:rPr>
          <w:rFonts w:ascii="Times New Roman" w:hAnsi="Times New Roman"/>
          <w:sz w:val="28"/>
          <w:szCs w:val="28"/>
        </w:rPr>
        <w:t xml:space="preserve"> в Котовском районе продолжает развиваться в основном за счет малых форм хозяйствования. В районе 4736 личных подсобных хозяйств населения. В ЛПХ  содержится более 70% поголовья  крупного рогатого скота и 100%  поголовья свиней.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2019 году поголовье КРС во всех категориях хозяйств выросло и составило 6674 головы, в том числе коров 3520 голов, овец и коз 10 335 голов, свиней 998 голов.  Результаты улучшились по сравнению с 2018 годом по поголовью коров на 2,7%, овец и коз – 20,8%, свиней – 29,6%.</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i/>
          <w:sz w:val="28"/>
          <w:szCs w:val="28"/>
        </w:rPr>
        <w:t xml:space="preserve">  </w:t>
      </w:r>
      <w:r w:rsidRPr="002F3D69">
        <w:rPr>
          <w:rFonts w:ascii="Times New Roman" w:hAnsi="Times New Roman"/>
          <w:sz w:val="28"/>
          <w:szCs w:val="28"/>
        </w:rPr>
        <w:t xml:space="preserve"> В 2019 году получено телят 861 голова, из них больше половины в СПК «Хлебороб» (468 голов), 19% в ООО «КФХ «Мясников» (165 голов).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С начала 2014 года реализуется инвестиционный проект </w:t>
      </w:r>
      <w:proofErr w:type="gramStart"/>
      <w:r w:rsidRPr="002F3D69">
        <w:rPr>
          <w:rFonts w:ascii="Times New Roman" w:hAnsi="Times New Roman"/>
          <w:sz w:val="28"/>
          <w:szCs w:val="28"/>
        </w:rPr>
        <w:t>в</w:t>
      </w:r>
      <w:proofErr w:type="gramEnd"/>
      <w:r w:rsidRPr="002F3D69">
        <w:rPr>
          <w:rFonts w:ascii="Times New Roman" w:hAnsi="Times New Roman"/>
          <w:sz w:val="28"/>
          <w:szCs w:val="28"/>
        </w:rPr>
        <w:t xml:space="preserve"> с. </w:t>
      </w:r>
      <w:proofErr w:type="spellStart"/>
      <w:r w:rsidRPr="002F3D69">
        <w:rPr>
          <w:rFonts w:ascii="Times New Roman" w:hAnsi="Times New Roman"/>
          <w:sz w:val="28"/>
          <w:szCs w:val="28"/>
        </w:rPr>
        <w:t>Купцово</w:t>
      </w:r>
      <w:proofErr w:type="spellEnd"/>
      <w:r w:rsidRPr="002F3D69">
        <w:rPr>
          <w:rFonts w:ascii="Times New Roman" w:hAnsi="Times New Roman"/>
          <w:sz w:val="28"/>
          <w:szCs w:val="28"/>
        </w:rPr>
        <w:t xml:space="preserve"> </w:t>
      </w:r>
      <w:proofErr w:type="gramStart"/>
      <w:r w:rsidRPr="002F3D69">
        <w:rPr>
          <w:rFonts w:ascii="Times New Roman" w:hAnsi="Times New Roman"/>
          <w:sz w:val="28"/>
          <w:szCs w:val="28"/>
        </w:rPr>
        <w:t>по</w:t>
      </w:r>
      <w:proofErr w:type="gramEnd"/>
      <w:r w:rsidRPr="002F3D69">
        <w:rPr>
          <w:rFonts w:ascii="Times New Roman" w:hAnsi="Times New Roman"/>
          <w:sz w:val="28"/>
          <w:szCs w:val="28"/>
        </w:rPr>
        <w:t xml:space="preserve"> разведению овец и скота мясного направления крестьянско-фермерским хозяйством В.В. </w:t>
      </w:r>
      <w:proofErr w:type="spellStart"/>
      <w:r w:rsidRPr="002F3D69">
        <w:rPr>
          <w:rFonts w:ascii="Times New Roman" w:hAnsi="Times New Roman"/>
          <w:sz w:val="28"/>
          <w:szCs w:val="28"/>
        </w:rPr>
        <w:t>Мясникова</w:t>
      </w:r>
      <w:proofErr w:type="spellEnd"/>
      <w:r w:rsidRPr="002F3D69">
        <w:rPr>
          <w:rFonts w:ascii="Times New Roman" w:hAnsi="Times New Roman"/>
          <w:sz w:val="28"/>
          <w:szCs w:val="28"/>
        </w:rPr>
        <w:t xml:space="preserve">. С начала реализации проекта инвестировано 75,5 млн. рублей. </w:t>
      </w:r>
      <w:proofErr w:type="gramStart"/>
      <w:r w:rsidRPr="002F3D69">
        <w:rPr>
          <w:rFonts w:ascii="Times New Roman" w:hAnsi="Times New Roman"/>
          <w:sz w:val="28"/>
          <w:szCs w:val="28"/>
        </w:rPr>
        <w:t>На конец</w:t>
      </w:r>
      <w:proofErr w:type="gramEnd"/>
      <w:r w:rsidRPr="002F3D69">
        <w:rPr>
          <w:rFonts w:ascii="Times New Roman" w:hAnsi="Times New Roman"/>
          <w:sz w:val="28"/>
          <w:szCs w:val="28"/>
        </w:rPr>
        <w:t xml:space="preserve"> 2019 года поголовье крупного рогатого скота выросло на 18% и составило  – 515 голов, овец  - 4685 голов, из них маточное поголовье – 3200. ООО «КФХ «Мясников» является племенным репродуктором по разведению мясного скота герефордской породы.</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Увеличение поголовья КРС достигается, в том числе за счет реализации инвестиционных проектов начинающими фермерами: ИП Глава КФХ К.С. </w:t>
      </w:r>
      <w:proofErr w:type="spellStart"/>
      <w:r w:rsidRPr="002F3D69">
        <w:rPr>
          <w:rFonts w:ascii="Times New Roman" w:hAnsi="Times New Roman"/>
          <w:sz w:val="28"/>
          <w:szCs w:val="28"/>
        </w:rPr>
        <w:t>Чоганаидзе</w:t>
      </w:r>
      <w:proofErr w:type="spellEnd"/>
      <w:r w:rsidRPr="002F3D69">
        <w:rPr>
          <w:rFonts w:ascii="Times New Roman" w:hAnsi="Times New Roman"/>
          <w:sz w:val="28"/>
          <w:szCs w:val="28"/>
        </w:rPr>
        <w:t xml:space="preserve"> (молочное животноводство с. </w:t>
      </w:r>
      <w:proofErr w:type="spellStart"/>
      <w:r w:rsidRPr="002F3D69">
        <w:rPr>
          <w:rFonts w:ascii="Times New Roman" w:hAnsi="Times New Roman"/>
          <w:sz w:val="28"/>
          <w:szCs w:val="28"/>
        </w:rPr>
        <w:t>Купцово</w:t>
      </w:r>
      <w:proofErr w:type="spellEnd"/>
      <w:r w:rsidRPr="002F3D69">
        <w:rPr>
          <w:rFonts w:ascii="Times New Roman" w:hAnsi="Times New Roman"/>
          <w:sz w:val="28"/>
          <w:szCs w:val="28"/>
        </w:rPr>
        <w:t xml:space="preserve">), ИП Глава КФХ А.А. Серенко (КРС мясного направления </w:t>
      </w:r>
      <w:proofErr w:type="gramStart"/>
      <w:r w:rsidRPr="002F3D69">
        <w:rPr>
          <w:rFonts w:ascii="Times New Roman" w:hAnsi="Times New Roman"/>
          <w:sz w:val="28"/>
          <w:szCs w:val="28"/>
        </w:rPr>
        <w:t>с</w:t>
      </w:r>
      <w:proofErr w:type="gramEnd"/>
      <w:r w:rsidRPr="002F3D69">
        <w:rPr>
          <w:rFonts w:ascii="Times New Roman" w:hAnsi="Times New Roman"/>
          <w:sz w:val="28"/>
          <w:szCs w:val="28"/>
        </w:rPr>
        <w:t xml:space="preserve">. Моисеево). </w:t>
      </w:r>
    </w:p>
    <w:p w:rsidR="002F3D69" w:rsidRPr="002F3D69" w:rsidRDefault="002F3D69" w:rsidP="002F3D69">
      <w:pPr>
        <w:ind w:left="-284" w:firstLine="851"/>
        <w:jc w:val="both"/>
        <w:rPr>
          <w:rFonts w:ascii="Times New Roman" w:hAnsi="Times New Roman"/>
          <w:sz w:val="28"/>
          <w:szCs w:val="28"/>
        </w:rPr>
      </w:pPr>
      <w:r w:rsidRPr="002F3D69">
        <w:rPr>
          <w:rFonts w:ascii="Times New Roman" w:hAnsi="Times New Roman"/>
          <w:sz w:val="28"/>
          <w:szCs w:val="28"/>
        </w:rPr>
        <w:t xml:space="preserve">Надоено молока по хозяйствам всех категорий 12 131 тонна  или 95,6% к уровню прошлого года (12692 тонн). Сокращение производства молока связано с обновлением основного стада в течение 2018-2019гг. Выбраковывается  старый скот, продуктивность коров первого-второго отела  ниже.  Надой на одну фуражную  корову составил 3306,36 кг.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Реализация скота и птицы  на убой в живом весе с начала отчетного года составила 2190  тонн, что меньше уровня прошлого года на 12,1% (2492</w:t>
      </w:r>
      <w:r w:rsidRPr="002F3D69">
        <w:rPr>
          <w:rFonts w:ascii="Times New Roman" w:hAnsi="Times New Roman"/>
          <w:b/>
          <w:sz w:val="28"/>
          <w:szCs w:val="28"/>
        </w:rPr>
        <w:t xml:space="preserve"> </w:t>
      </w:r>
      <w:r w:rsidRPr="002F3D69">
        <w:rPr>
          <w:rFonts w:ascii="Times New Roman" w:hAnsi="Times New Roman"/>
          <w:sz w:val="28"/>
          <w:szCs w:val="28"/>
        </w:rPr>
        <w:t>тонн). Ситуация с кормами в этом году гораздо лучше, чем в засушливом 2018 году.</w:t>
      </w:r>
    </w:p>
    <w:p w:rsidR="002F3D69" w:rsidRPr="002F3D69" w:rsidRDefault="002F3D69" w:rsidP="002F3D69">
      <w:pPr>
        <w:ind w:firstLine="550"/>
        <w:jc w:val="both"/>
        <w:rPr>
          <w:rFonts w:ascii="Times New Roman" w:hAnsi="Times New Roman"/>
          <w:sz w:val="28"/>
          <w:szCs w:val="28"/>
        </w:rPr>
      </w:pPr>
      <w:r w:rsidRPr="002F3D69">
        <w:rPr>
          <w:rFonts w:ascii="Times New Roman" w:hAnsi="Times New Roman"/>
          <w:sz w:val="28"/>
          <w:szCs w:val="28"/>
        </w:rPr>
        <w:t xml:space="preserve">Успешное развитие отрасли во многом зависит от ее поддержки. Наши сельхозпроизводители участвуют в государственной программе Волгоградской области «Развитие сельского хозяйства и регулирование </w:t>
      </w:r>
      <w:r w:rsidRPr="002F3D69">
        <w:rPr>
          <w:rFonts w:ascii="Times New Roman" w:hAnsi="Times New Roman"/>
          <w:sz w:val="28"/>
          <w:szCs w:val="28"/>
        </w:rPr>
        <w:lastRenderedPageBreak/>
        <w:t>рынков сельскохозяйственной продукции, сырья и продовольствия», получены субсидий из бюджета Волгоградской области на сумму 34 137,8 тыс. руб., что намного меньше, чем в 2018 году из-за выплат по засухе.</w:t>
      </w:r>
    </w:p>
    <w:p w:rsidR="002F3D69" w:rsidRPr="002F3D69" w:rsidRDefault="002F3D69" w:rsidP="002F3D69">
      <w:pPr>
        <w:ind w:firstLine="708"/>
        <w:jc w:val="both"/>
        <w:rPr>
          <w:rFonts w:ascii="Times New Roman" w:hAnsi="Times New Roman"/>
          <w:color w:val="FF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1418"/>
        <w:gridCol w:w="1417"/>
        <w:gridCol w:w="1560"/>
        <w:gridCol w:w="1559"/>
      </w:tblGrid>
      <w:tr w:rsidR="002F3D69" w:rsidRPr="002F3D69" w:rsidTr="00424F4F">
        <w:tc>
          <w:tcPr>
            <w:tcW w:w="351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Вид субсидии</w:t>
            </w:r>
          </w:p>
        </w:tc>
        <w:tc>
          <w:tcPr>
            <w:tcW w:w="1418"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2019 год, тыс. руб.</w:t>
            </w:r>
          </w:p>
        </w:tc>
        <w:tc>
          <w:tcPr>
            <w:tcW w:w="1417"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2018 год, тыс. руб.</w:t>
            </w:r>
          </w:p>
        </w:tc>
        <w:tc>
          <w:tcPr>
            <w:tcW w:w="156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Изменение, тыс. руб.</w:t>
            </w:r>
          </w:p>
        </w:tc>
        <w:tc>
          <w:tcPr>
            <w:tcW w:w="1559"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Структура 2019, %</w:t>
            </w:r>
          </w:p>
        </w:tc>
      </w:tr>
      <w:tr w:rsidR="002F3D69" w:rsidRPr="002F3D69" w:rsidTr="00424F4F">
        <w:tc>
          <w:tcPr>
            <w:tcW w:w="351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По несвязанной поддержке</w:t>
            </w:r>
          </w:p>
        </w:tc>
        <w:tc>
          <w:tcPr>
            <w:tcW w:w="1418"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18 547,0</w:t>
            </w:r>
          </w:p>
        </w:tc>
        <w:tc>
          <w:tcPr>
            <w:tcW w:w="1417"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18 805,6</w:t>
            </w:r>
          </w:p>
        </w:tc>
        <w:tc>
          <w:tcPr>
            <w:tcW w:w="1560"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- 258,6</w:t>
            </w:r>
          </w:p>
        </w:tc>
        <w:tc>
          <w:tcPr>
            <w:tcW w:w="1559"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54,3</w:t>
            </w:r>
          </w:p>
        </w:tc>
      </w:tr>
      <w:tr w:rsidR="002F3D69" w:rsidRPr="002F3D69" w:rsidTr="00424F4F">
        <w:tc>
          <w:tcPr>
            <w:tcW w:w="351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По возмещению процентной ставки</w:t>
            </w:r>
          </w:p>
        </w:tc>
        <w:tc>
          <w:tcPr>
            <w:tcW w:w="1418"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206,4</w:t>
            </w:r>
          </w:p>
        </w:tc>
        <w:tc>
          <w:tcPr>
            <w:tcW w:w="1417"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1 461,9</w:t>
            </w:r>
          </w:p>
        </w:tc>
        <w:tc>
          <w:tcPr>
            <w:tcW w:w="1560"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- 1 255,5</w:t>
            </w:r>
          </w:p>
        </w:tc>
        <w:tc>
          <w:tcPr>
            <w:tcW w:w="1559"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0,6</w:t>
            </w:r>
          </w:p>
        </w:tc>
      </w:tr>
      <w:tr w:rsidR="002F3D69" w:rsidRPr="002F3D69" w:rsidTr="00424F4F">
        <w:tc>
          <w:tcPr>
            <w:tcW w:w="351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По элитным семенам</w:t>
            </w:r>
          </w:p>
        </w:tc>
        <w:tc>
          <w:tcPr>
            <w:tcW w:w="1418"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2 264,4</w:t>
            </w:r>
          </w:p>
        </w:tc>
        <w:tc>
          <w:tcPr>
            <w:tcW w:w="1417"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5 045,8</w:t>
            </w:r>
          </w:p>
        </w:tc>
        <w:tc>
          <w:tcPr>
            <w:tcW w:w="1560"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- 2 781,4</w:t>
            </w:r>
          </w:p>
        </w:tc>
        <w:tc>
          <w:tcPr>
            <w:tcW w:w="1559"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6,6</w:t>
            </w:r>
          </w:p>
        </w:tc>
      </w:tr>
      <w:tr w:rsidR="002F3D69" w:rsidRPr="002F3D69" w:rsidTr="00424F4F">
        <w:tc>
          <w:tcPr>
            <w:tcW w:w="351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По молочному производству</w:t>
            </w:r>
          </w:p>
        </w:tc>
        <w:tc>
          <w:tcPr>
            <w:tcW w:w="1418"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2 684,8</w:t>
            </w:r>
          </w:p>
        </w:tc>
        <w:tc>
          <w:tcPr>
            <w:tcW w:w="1417"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4 352,2</w:t>
            </w:r>
          </w:p>
        </w:tc>
        <w:tc>
          <w:tcPr>
            <w:tcW w:w="1560"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- 1 667,4</w:t>
            </w:r>
          </w:p>
        </w:tc>
        <w:tc>
          <w:tcPr>
            <w:tcW w:w="1559"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7,9</w:t>
            </w:r>
          </w:p>
        </w:tc>
      </w:tr>
      <w:tr w:rsidR="002F3D69" w:rsidRPr="002F3D69" w:rsidTr="00424F4F">
        <w:tc>
          <w:tcPr>
            <w:tcW w:w="351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Продукцию животноводства</w:t>
            </w:r>
          </w:p>
        </w:tc>
        <w:tc>
          <w:tcPr>
            <w:tcW w:w="1418"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4 917,7</w:t>
            </w:r>
          </w:p>
        </w:tc>
        <w:tc>
          <w:tcPr>
            <w:tcW w:w="1417"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3 346,7</w:t>
            </w:r>
          </w:p>
        </w:tc>
        <w:tc>
          <w:tcPr>
            <w:tcW w:w="1560"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1 571,0</w:t>
            </w:r>
          </w:p>
        </w:tc>
        <w:tc>
          <w:tcPr>
            <w:tcW w:w="1559"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14,4</w:t>
            </w:r>
          </w:p>
        </w:tc>
      </w:tr>
      <w:tr w:rsidR="002F3D69" w:rsidRPr="002F3D69" w:rsidTr="00424F4F">
        <w:tc>
          <w:tcPr>
            <w:tcW w:w="351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На поддержку начинающих фермеров</w:t>
            </w:r>
          </w:p>
        </w:tc>
        <w:tc>
          <w:tcPr>
            <w:tcW w:w="1418"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2 900,0</w:t>
            </w:r>
          </w:p>
        </w:tc>
        <w:tc>
          <w:tcPr>
            <w:tcW w:w="1417" w:type="dxa"/>
          </w:tcPr>
          <w:p w:rsidR="002F3D69" w:rsidRPr="002F3D69" w:rsidRDefault="002F3D69" w:rsidP="00424F4F">
            <w:pPr>
              <w:jc w:val="right"/>
              <w:rPr>
                <w:rFonts w:ascii="Times New Roman" w:hAnsi="Times New Roman"/>
                <w:sz w:val="28"/>
                <w:szCs w:val="28"/>
              </w:rPr>
            </w:pPr>
          </w:p>
        </w:tc>
        <w:tc>
          <w:tcPr>
            <w:tcW w:w="1560"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2900,00</w:t>
            </w:r>
          </w:p>
        </w:tc>
        <w:tc>
          <w:tcPr>
            <w:tcW w:w="1559"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8,5</w:t>
            </w:r>
          </w:p>
        </w:tc>
      </w:tr>
      <w:tr w:rsidR="002F3D69" w:rsidRPr="002F3D69" w:rsidTr="00424F4F">
        <w:tc>
          <w:tcPr>
            <w:tcW w:w="351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 xml:space="preserve">Возмещение ЛПХ </w:t>
            </w:r>
            <w:proofErr w:type="gramStart"/>
            <w:r w:rsidRPr="002F3D69">
              <w:rPr>
                <w:rFonts w:ascii="Times New Roman" w:hAnsi="Times New Roman"/>
                <w:sz w:val="28"/>
                <w:szCs w:val="28"/>
              </w:rPr>
              <w:t>на</w:t>
            </w:r>
            <w:proofErr w:type="gramEnd"/>
            <w:r w:rsidRPr="002F3D69">
              <w:rPr>
                <w:rFonts w:ascii="Times New Roman" w:hAnsi="Times New Roman"/>
                <w:sz w:val="28"/>
                <w:szCs w:val="28"/>
              </w:rPr>
              <w:t xml:space="preserve"> </w:t>
            </w:r>
            <w:proofErr w:type="gramStart"/>
            <w:r w:rsidRPr="002F3D69">
              <w:rPr>
                <w:rFonts w:ascii="Times New Roman" w:hAnsi="Times New Roman"/>
                <w:sz w:val="28"/>
                <w:szCs w:val="28"/>
              </w:rPr>
              <w:t>с</w:t>
            </w:r>
            <w:proofErr w:type="gramEnd"/>
            <w:r w:rsidRPr="002F3D69">
              <w:rPr>
                <w:rFonts w:ascii="Times New Roman" w:hAnsi="Times New Roman"/>
                <w:sz w:val="28"/>
                <w:szCs w:val="28"/>
              </w:rPr>
              <w:t>/</w:t>
            </w:r>
            <w:proofErr w:type="spellStart"/>
            <w:r w:rsidRPr="002F3D69">
              <w:rPr>
                <w:rFonts w:ascii="Times New Roman" w:hAnsi="Times New Roman"/>
                <w:sz w:val="28"/>
                <w:szCs w:val="28"/>
              </w:rPr>
              <w:t>х</w:t>
            </w:r>
            <w:proofErr w:type="spellEnd"/>
            <w:r w:rsidRPr="002F3D69">
              <w:rPr>
                <w:rFonts w:ascii="Times New Roman" w:hAnsi="Times New Roman"/>
                <w:sz w:val="28"/>
                <w:szCs w:val="28"/>
              </w:rPr>
              <w:t xml:space="preserve"> животных взамен свиней</w:t>
            </w:r>
          </w:p>
        </w:tc>
        <w:tc>
          <w:tcPr>
            <w:tcW w:w="1418" w:type="dxa"/>
          </w:tcPr>
          <w:p w:rsidR="002F3D69" w:rsidRPr="002F3D69" w:rsidRDefault="002F3D69" w:rsidP="00424F4F">
            <w:pPr>
              <w:jc w:val="right"/>
              <w:rPr>
                <w:rFonts w:ascii="Times New Roman" w:hAnsi="Times New Roman"/>
                <w:sz w:val="28"/>
                <w:szCs w:val="28"/>
              </w:rPr>
            </w:pPr>
          </w:p>
        </w:tc>
        <w:tc>
          <w:tcPr>
            <w:tcW w:w="1417"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50,0</w:t>
            </w:r>
          </w:p>
        </w:tc>
        <w:tc>
          <w:tcPr>
            <w:tcW w:w="1560"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- 50,0</w:t>
            </w:r>
          </w:p>
        </w:tc>
        <w:tc>
          <w:tcPr>
            <w:tcW w:w="1559" w:type="dxa"/>
          </w:tcPr>
          <w:p w:rsidR="002F3D69" w:rsidRPr="002F3D69" w:rsidRDefault="002F3D69" w:rsidP="00424F4F">
            <w:pPr>
              <w:jc w:val="right"/>
              <w:rPr>
                <w:rFonts w:ascii="Times New Roman" w:hAnsi="Times New Roman"/>
                <w:sz w:val="28"/>
                <w:szCs w:val="28"/>
              </w:rPr>
            </w:pPr>
          </w:p>
        </w:tc>
      </w:tr>
      <w:tr w:rsidR="002F3D69" w:rsidRPr="002F3D69" w:rsidTr="00424F4F">
        <w:tc>
          <w:tcPr>
            <w:tcW w:w="351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По возмещению страховой премии (растениеводство)</w:t>
            </w:r>
          </w:p>
        </w:tc>
        <w:tc>
          <w:tcPr>
            <w:tcW w:w="1418"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2 617,5</w:t>
            </w:r>
          </w:p>
        </w:tc>
        <w:tc>
          <w:tcPr>
            <w:tcW w:w="1417"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864,4</w:t>
            </w:r>
          </w:p>
        </w:tc>
        <w:tc>
          <w:tcPr>
            <w:tcW w:w="1560"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1 753,1</w:t>
            </w:r>
          </w:p>
        </w:tc>
        <w:tc>
          <w:tcPr>
            <w:tcW w:w="1559"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7,7</w:t>
            </w:r>
          </w:p>
        </w:tc>
      </w:tr>
      <w:tr w:rsidR="002F3D69" w:rsidRPr="002F3D69" w:rsidTr="00424F4F">
        <w:tc>
          <w:tcPr>
            <w:tcW w:w="351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По засухе</w:t>
            </w:r>
          </w:p>
        </w:tc>
        <w:tc>
          <w:tcPr>
            <w:tcW w:w="1418" w:type="dxa"/>
          </w:tcPr>
          <w:p w:rsidR="002F3D69" w:rsidRPr="002F3D69" w:rsidRDefault="002F3D69" w:rsidP="00424F4F">
            <w:pPr>
              <w:jc w:val="right"/>
              <w:rPr>
                <w:rFonts w:ascii="Times New Roman" w:hAnsi="Times New Roman"/>
                <w:sz w:val="28"/>
                <w:szCs w:val="28"/>
              </w:rPr>
            </w:pPr>
          </w:p>
        </w:tc>
        <w:tc>
          <w:tcPr>
            <w:tcW w:w="1417"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26 604,1</w:t>
            </w:r>
          </w:p>
        </w:tc>
        <w:tc>
          <w:tcPr>
            <w:tcW w:w="1560"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- 26 604,1</w:t>
            </w:r>
          </w:p>
        </w:tc>
        <w:tc>
          <w:tcPr>
            <w:tcW w:w="1559" w:type="dxa"/>
          </w:tcPr>
          <w:p w:rsidR="002F3D69" w:rsidRPr="002F3D69" w:rsidRDefault="002F3D69" w:rsidP="00424F4F">
            <w:pPr>
              <w:jc w:val="right"/>
              <w:rPr>
                <w:rFonts w:ascii="Times New Roman" w:hAnsi="Times New Roman"/>
                <w:sz w:val="28"/>
                <w:szCs w:val="28"/>
              </w:rPr>
            </w:pPr>
          </w:p>
        </w:tc>
      </w:tr>
      <w:tr w:rsidR="002F3D69" w:rsidRPr="002F3D69" w:rsidTr="00424F4F">
        <w:tc>
          <w:tcPr>
            <w:tcW w:w="351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 xml:space="preserve">Всего </w:t>
            </w:r>
          </w:p>
        </w:tc>
        <w:tc>
          <w:tcPr>
            <w:tcW w:w="1418"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34 137,8</w:t>
            </w:r>
          </w:p>
        </w:tc>
        <w:tc>
          <w:tcPr>
            <w:tcW w:w="1417"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60 530,7</w:t>
            </w:r>
          </w:p>
        </w:tc>
        <w:tc>
          <w:tcPr>
            <w:tcW w:w="1560"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- 26 392,9</w:t>
            </w:r>
          </w:p>
        </w:tc>
        <w:tc>
          <w:tcPr>
            <w:tcW w:w="1559" w:type="dxa"/>
          </w:tcPr>
          <w:p w:rsidR="002F3D69" w:rsidRPr="002F3D69" w:rsidRDefault="002F3D69" w:rsidP="00424F4F">
            <w:pPr>
              <w:jc w:val="right"/>
              <w:rPr>
                <w:rFonts w:ascii="Times New Roman" w:hAnsi="Times New Roman"/>
                <w:sz w:val="28"/>
                <w:szCs w:val="28"/>
              </w:rPr>
            </w:pPr>
            <w:r w:rsidRPr="002F3D69">
              <w:rPr>
                <w:rFonts w:ascii="Times New Roman" w:hAnsi="Times New Roman"/>
                <w:sz w:val="28"/>
                <w:szCs w:val="28"/>
              </w:rPr>
              <w:t>100</w:t>
            </w:r>
          </w:p>
        </w:tc>
      </w:tr>
    </w:tbl>
    <w:p w:rsidR="002F3D69" w:rsidRPr="002F3D69" w:rsidRDefault="002F3D69" w:rsidP="002F3D69">
      <w:pPr>
        <w:jc w:val="both"/>
        <w:rPr>
          <w:rFonts w:ascii="Times New Roman" w:hAnsi="Times New Roman"/>
          <w:sz w:val="28"/>
          <w:szCs w:val="28"/>
        </w:rPr>
      </w:pPr>
    </w:p>
    <w:p w:rsidR="002F3D69" w:rsidRPr="002F3D69" w:rsidRDefault="002F3D69" w:rsidP="002F3D69">
      <w:pPr>
        <w:ind w:firstLine="708"/>
        <w:jc w:val="both"/>
        <w:rPr>
          <w:rFonts w:ascii="Times New Roman" w:hAnsi="Times New Roman"/>
          <w:color w:val="FF0000"/>
          <w:sz w:val="28"/>
          <w:szCs w:val="28"/>
        </w:rPr>
      </w:pPr>
      <w:r w:rsidRPr="002F3D69">
        <w:rPr>
          <w:rFonts w:ascii="Times New Roman" w:hAnsi="Times New Roman"/>
          <w:sz w:val="28"/>
          <w:szCs w:val="28"/>
        </w:rPr>
        <w:t>Выплаты по засухе в 2018 году составили 26 604,1 тыс. рублей, в 2019 году таких выплат не было. Без учета этого вида субсидии, выплаты остались в целом на уровне 2018 года. Увеличились выплаты на продукцию животноводства, возмещение страховой премии. Значительная сумма выделена на поддержку начинающих фермеров.</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2019 году было организовано и проведено районное соревнование среди работников АПК района, итоги подведены на празднике работников сельского хозяйства по шести номинациям, победителям вручены дипломы и </w:t>
      </w:r>
      <w:r w:rsidRPr="002F3D69">
        <w:rPr>
          <w:rFonts w:ascii="Times New Roman" w:hAnsi="Times New Roman"/>
          <w:sz w:val="28"/>
          <w:szCs w:val="28"/>
        </w:rPr>
        <w:lastRenderedPageBreak/>
        <w:t>денежные премии. В номинации «Лучшая сельскохозяйственная организация в области растениеводства» победителем признано АО «Агрофирма «Раздолье»,</w:t>
      </w:r>
      <w:r w:rsidRPr="002F3D69">
        <w:rPr>
          <w:rFonts w:ascii="Times New Roman" w:hAnsi="Times New Roman"/>
          <w:bCs/>
          <w:sz w:val="28"/>
          <w:szCs w:val="28"/>
          <w:bdr w:val="none" w:sz="0" w:space="0" w:color="auto" w:frame="1"/>
        </w:rPr>
        <w:t xml:space="preserve"> </w:t>
      </w:r>
      <w:r w:rsidRPr="002F3D69">
        <w:rPr>
          <w:rFonts w:ascii="Times New Roman" w:hAnsi="Times New Roman"/>
          <w:sz w:val="28"/>
          <w:szCs w:val="28"/>
        </w:rPr>
        <w:t>в номинации «Лучшая сельскохозяйственная организация в области животноводства»  - СПК «Ударник» (</w:t>
      </w:r>
      <w:proofErr w:type="spellStart"/>
      <w:r w:rsidRPr="002F3D69">
        <w:rPr>
          <w:rFonts w:ascii="Times New Roman" w:hAnsi="Times New Roman"/>
          <w:sz w:val="28"/>
          <w:szCs w:val="28"/>
        </w:rPr>
        <w:t>Ромадин</w:t>
      </w:r>
      <w:proofErr w:type="spellEnd"/>
      <w:r w:rsidRPr="002F3D69">
        <w:rPr>
          <w:rFonts w:ascii="Times New Roman" w:hAnsi="Times New Roman"/>
          <w:sz w:val="28"/>
          <w:szCs w:val="28"/>
        </w:rPr>
        <w:t xml:space="preserve"> А.А.), лучшее крестьянское (фермерское) хозяйство - ИП глава КФХ С.П. </w:t>
      </w:r>
      <w:proofErr w:type="spellStart"/>
      <w:r w:rsidRPr="002F3D69">
        <w:rPr>
          <w:rFonts w:ascii="Times New Roman" w:hAnsi="Times New Roman"/>
          <w:sz w:val="28"/>
          <w:szCs w:val="28"/>
        </w:rPr>
        <w:t>Сухорослов</w:t>
      </w:r>
      <w:proofErr w:type="spellEnd"/>
      <w:r w:rsidRPr="002F3D69">
        <w:rPr>
          <w:rFonts w:ascii="Times New Roman" w:hAnsi="Times New Roman"/>
          <w:sz w:val="28"/>
          <w:szCs w:val="28"/>
        </w:rPr>
        <w:t>.</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Работники агропромышленного комплекса получили признание не только в районе, но и на областных и всероссийских состязаниях. В областном соревновании по пахоте А.С. Безрук (механизатор СПК «Хлебороб») признан лучшим в одной из номинаций.</w:t>
      </w:r>
      <w:r w:rsidRPr="002F3D69">
        <w:rPr>
          <w:rFonts w:ascii="Times New Roman" w:hAnsi="Times New Roman"/>
          <w:i/>
          <w:sz w:val="28"/>
          <w:szCs w:val="28"/>
        </w:rPr>
        <w:t xml:space="preserve"> </w:t>
      </w:r>
      <w:r w:rsidRPr="002F3D69">
        <w:rPr>
          <w:rFonts w:ascii="Times New Roman" w:hAnsi="Times New Roman"/>
          <w:sz w:val="28"/>
          <w:szCs w:val="28"/>
        </w:rPr>
        <w:t>Абсолютным чемпионом «Лучший зоотехник-селекционер Волгоградской области» признана Т.Н. Вебер (ООО «КФХ «Мясников»). На всероссийской агропромышленной выставке «Золотая осень» в номинации «Высокая социальная ответственность хозяйствующих субъектов агропромышленного комплекса» получила серебряную медаль АО «АФ «Раздолье», в номинации «Мясная продукция» золотая медаль вручен</w:t>
      </w:r>
      <w:proofErr w:type="gramStart"/>
      <w:r w:rsidRPr="002F3D69">
        <w:rPr>
          <w:rFonts w:ascii="Times New Roman" w:hAnsi="Times New Roman"/>
          <w:sz w:val="28"/>
          <w:szCs w:val="28"/>
        </w:rPr>
        <w:t>а ООО</w:t>
      </w:r>
      <w:proofErr w:type="gramEnd"/>
      <w:r w:rsidRPr="002F3D69">
        <w:rPr>
          <w:rFonts w:ascii="Times New Roman" w:hAnsi="Times New Roman"/>
          <w:sz w:val="28"/>
          <w:szCs w:val="28"/>
        </w:rPr>
        <w:t xml:space="preserve"> «КФХ «Мясников».</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Благодарность министерства сельского хозяйства  Российской Федерации вручена О.А. </w:t>
      </w:r>
      <w:proofErr w:type="spellStart"/>
      <w:r w:rsidRPr="002F3D69">
        <w:rPr>
          <w:rFonts w:ascii="Times New Roman" w:hAnsi="Times New Roman"/>
          <w:sz w:val="28"/>
          <w:szCs w:val="28"/>
        </w:rPr>
        <w:t>Ромадиной</w:t>
      </w:r>
      <w:proofErr w:type="spellEnd"/>
      <w:r w:rsidRPr="002F3D69">
        <w:rPr>
          <w:rFonts w:ascii="Times New Roman" w:hAnsi="Times New Roman"/>
          <w:sz w:val="28"/>
          <w:szCs w:val="28"/>
        </w:rPr>
        <w:t xml:space="preserve">  (СПК «Ударник»), Почетной грамотой Губернатора Волгоградской области награжден А.А. </w:t>
      </w:r>
      <w:proofErr w:type="spellStart"/>
      <w:r w:rsidRPr="002F3D69">
        <w:rPr>
          <w:rFonts w:ascii="Times New Roman" w:hAnsi="Times New Roman"/>
          <w:sz w:val="28"/>
          <w:szCs w:val="28"/>
        </w:rPr>
        <w:t>Дергачев</w:t>
      </w:r>
      <w:proofErr w:type="spellEnd"/>
      <w:r w:rsidRPr="002F3D69">
        <w:rPr>
          <w:rFonts w:ascii="Times New Roman" w:hAnsi="Times New Roman"/>
          <w:sz w:val="28"/>
          <w:szCs w:val="28"/>
        </w:rPr>
        <w:t xml:space="preserve"> (главный специалист  АО «Агрофирма «Раздолье»).</w:t>
      </w:r>
    </w:p>
    <w:p w:rsidR="002F3D69" w:rsidRPr="002F3D69" w:rsidRDefault="002F3D69" w:rsidP="002F3D69">
      <w:pPr>
        <w:pStyle w:val="1"/>
      </w:pPr>
    </w:p>
    <w:p w:rsidR="002F3D69" w:rsidRPr="002F3D69" w:rsidRDefault="002F3D69" w:rsidP="002F3D69">
      <w:pPr>
        <w:pStyle w:val="1"/>
      </w:pPr>
      <w:bookmarkStart w:id="12" w:name="_Toc36043087"/>
      <w:r w:rsidRPr="002F3D69">
        <w:t>Муниципальное имущество</w:t>
      </w:r>
      <w:bookmarkEnd w:id="12"/>
    </w:p>
    <w:p w:rsidR="002F3D69" w:rsidRPr="002F3D69" w:rsidRDefault="002F3D69" w:rsidP="002F3D69">
      <w:pPr>
        <w:ind w:firstLine="709"/>
        <w:jc w:val="both"/>
        <w:rPr>
          <w:rFonts w:ascii="Times New Roman" w:hAnsi="Times New Roman"/>
          <w:spacing w:val="2"/>
          <w:sz w:val="28"/>
          <w:szCs w:val="28"/>
        </w:rPr>
      </w:pP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Политика администрации Котовского муниципального района в сфере управления и распоряжения муниципальным имуществом в 2019 году была направлена на оптимизацию структуры муниципальной собственности района и поселений.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условиях дефицита  бюджета и снижения доли собственных доходов перед администрацией муниципального района стояла задача эффективного управления муниципальной собственностью.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 2019 году  продолжалась работа по повышению эффективности использования имущества, так как от того насколько эффективно будет использоваться муниципальное имущество зависит получение собственных доходов, направляемых на реализацию полномочий.</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Прежде всего, это: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lastRenderedPageBreak/>
        <w:t>наиболее полное и эффективное использование муниципального имущества;</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w:t>
      </w:r>
      <w:r w:rsidRPr="002F3D69">
        <w:rPr>
          <w:rFonts w:ascii="Times New Roman" w:hAnsi="Times New Roman"/>
          <w:sz w:val="28"/>
          <w:szCs w:val="28"/>
        </w:rPr>
        <w:tab/>
        <w:t>заключение новых договоров аренды;</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увеличение поступления арендной платы;</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«освобождение» от «непрофильного» имущества.</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На 01.01.2020 г. в Едином реестре муниципальной собственности Котовского муниципального района числятся 377 объекта недвижимого имущества, (на 01.01.2019 г. – 368 объектов недвижимого имущества).</w:t>
      </w:r>
    </w:p>
    <w:p w:rsidR="002F3D69" w:rsidRPr="002F3D69" w:rsidRDefault="002F3D69" w:rsidP="002F3D69">
      <w:pPr>
        <w:pStyle w:val="22"/>
        <w:spacing w:after="0" w:line="240" w:lineRule="auto"/>
        <w:ind w:firstLine="709"/>
        <w:jc w:val="both"/>
        <w:rPr>
          <w:rFonts w:ascii="Times New Roman" w:hAnsi="Times New Roman"/>
          <w:sz w:val="28"/>
          <w:szCs w:val="28"/>
        </w:rPr>
      </w:pPr>
      <w:r w:rsidRPr="002F3D69">
        <w:rPr>
          <w:rFonts w:ascii="Times New Roman" w:hAnsi="Times New Roman"/>
          <w:sz w:val="28"/>
          <w:szCs w:val="28"/>
        </w:rPr>
        <w:t xml:space="preserve">По состоянию на 01.01.2020 г. действует 17 договоров аренды муниципального имущества,  расторгнуто в 2019 году 9 договоров. В бюджет района от аренды муниципального имущества за 2019 год поступило 747,5 тыс. рублей. </w:t>
      </w:r>
    </w:p>
    <w:p w:rsidR="002F3D69" w:rsidRPr="002F3D69" w:rsidRDefault="002F3D69" w:rsidP="002F3D69">
      <w:pPr>
        <w:shd w:val="clear" w:color="auto" w:fill="FFFFFF"/>
        <w:ind w:firstLine="706"/>
        <w:jc w:val="both"/>
        <w:rPr>
          <w:rFonts w:ascii="Times New Roman" w:hAnsi="Times New Roman"/>
          <w:sz w:val="28"/>
          <w:szCs w:val="28"/>
        </w:rPr>
      </w:pPr>
      <w:r w:rsidRPr="002F3D69">
        <w:rPr>
          <w:rFonts w:ascii="Times New Roman" w:hAnsi="Times New Roman"/>
          <w:sz w:val="28"/>
          <w:szCs w:val="28"/>
        </w:rPr>
        <w:t>На 01 января 2020 года  задолженность по арендной плате за встроенные нежилые помещения составляет 441,97 тыс. рублей (на 01 января 2019  года 466,11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 По сравнению с предыдущим периодом задолженность снизилась на 24,14 тыс. рублей.</w:t>
      </w:r>
    </w:p>
    <w:p w:rsidR="002F3D69" w:rsidRPr="002F3D69" w:rsidRDefault="002F3D69" w:rsidP="002F3D69">
      <w:pPr>
        <w:shd w:val="clear" w:color="auto" w:fill="FFFFFF"/>
        <w:ind w:firstLine="706"/>
        <w:jc w:val="both"/>
        <w:rPr>
          <w:rFonts w:ascii="Times New Roman" w:hAnsi="Times New Roman"/>
          <w:sz w:val="28"/>
          <w:szCs w:val="28"/>
        </w:rPr>
      </w:pPr>
      <w:r w:rsidRPr="002F3D69">
        <w:rPr>
          <w:rFonts w:ascii="Times New Roman" w:hAnsi="Times New Roman"/>
          <w:color w:val="FF0000"/>
          <w:sz w:val="28"/>
          <w:szCs w:val="28"/>
        </w:rPr>
        <w:tab/>
      </w:r>
      <w:proofErr w:type="spellStart"/>
      <w:r w:rsidRPr="002F3D69">
        <w:rPr>
          <w:rFonts w:ascii="Times New Roman" w:hAnsi="Times New Roman"/>
          <w:sz w:val="28"/>
          <w:szCs w:val="28"/>
        </w:rPr>
        <w:t>Претензионно-исковая</w:t>
      </w:r>
      <w:proofErr w:type="spellEnd"/>
      <w:r w:rsidRPr="002F3D69">
        <w:rPr>
          <w:rFonts w:ascii="Times New Roman" w:hAnsi="Times New Roman"/>
          <w:sz w:val="28"/>
          <w:szCs w:val="28"/>
        </w:rPr>
        <w:t xml:space="preserve"> работа по погашению задолженности по арендной плате за использование муниципального имущества проводилась на постоянной основе. В результате проведенной претензионной работы на 1 января 2020 года арбитражным судом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Волгограда было вынесено решение по взысканию задолженности с ООО «</w:t>
      </w:r>
      <w:proofErr w:type="spellStart"/>
      <w:r w:rsidRPr="002F3D69">
        <w:rPr>
          <w:rFonts w:ascii="Times New Roman" w:hAnsi="Times New Roman"/>
          <w:sz w:val="28"/>
          <w:szCs w:val="28"/>
        </w:rPr>
        <w:t>АвтоВокзал</w:t>
      </w:r>
      <w:proofErr w:type="spellEnd"/>
      <w:r w:rsidRPr="002F3D69">
        <w:rPr>
          <w:rFonts w:ascii="Times New Roman" w:hAnsi="Times New Roman"/>
          <w:sz w:val="28"/>
          <w:szCs w:val="28"/>
        </w:rPr>
        <w:t xml:space="preserve">» в сумме 424,03 тыс. рублей, с ООО «МАКСС Строй» в сумме 23,21 тыс. рублей. </w:t>
      </w:r>
    </w:p>
    <w:p w:rsidR="002F3D69" w:rsidRPr="002F3D69" w:rsidRDefault="002F3D69" w:rsidP="002F3D69">
      <w:pPr>
        <w:shd w:val="clear" w:color="auto" w:fill="FFFFFF"/>
        <w:ind w:firstLine="706"/>
        <w:jc w:val="both"/>
        <w:rPr>
          <w:rFonts w:ascii="Times New Roman" w:hAnsi="Times New Roman"/>
          <w:sz w:val="28"/>
          <w:szCs w:val="28"/>
        </w:rPr>
      </w:pPr>
      <w:r w:rsidRPr="002F3D69">
        <w:rPr>
          <w:rFonts w:ascii="Times New Roman" w:hAnsi="Times New Roman"/>
          <w:sz w:val="28"/>
          <w:szCs w:val="28"/>
        </w:rPr>
        <w:t>За 2019 год проведено 6 заседаний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Котовского муниципального района.</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С целью выполнения поставленных задач в 2019 году продолжалась работа по реализации «непрофильного имущества».</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 </w:t>
      </w:r>
      <w:r w:rsidRPr="002F3D69">
        <w:rPr>
          <w:rFonts w:ascii="Times New Roman" w:hAnsi="Times New Roman"/>
          <w:bCs/>
          <w:sz w:val="28"/>
          <w:szCs w:val="28"/>
        </w:rPr>
        <w:t xml:space="preserve">С 1 июня 2019 года  в соответствии с </w:t>
      </w:r>
      <w:r w:rsidRPr="002F3D69">
        <w:rPr>
          <w:rFonts w:ascii="Times New Roman" w:hAnsi="Times New Roman"/>
          <w:sz w:val="28"/>
          <w:szCs w:val="28"/>
        </w:rPr>
        <w:t>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продажа муниципального имущества осуществляется в электронной форме.</w:t>
      </w:r>
    </w:p>
    <w:p w:rsidR="002F3D69" w:rsidRPr="002F3D69" w:rsidRDefault="002F3D69" w:rsidP="002F3D69">
      <w:pPr>
        <w:ind w:firstLine="708"/>
        <w:jc w:val="both"/>
        <w:rPr>
          <w:rFonts w:ascii="Times New Roman" w:hAnsi="Times New Roman"/>
          <w:sz w:val="28"/>
          <w:szCs w:val="28"/>
        </w:rPr>
      </w:pPr>
      <w:proofErr w:type="gramStart"/>
      <w:r w:rsidRPr="002F3D69">
        <w:rPr>
          <w:rFonts w:ascii="Times New Roman" w:hAnsi="Times New Roman"/>
          <w:bCs/>
          <w:sz w:val="28"/>
          <w:szCs w:val="28"/>
        </w:rPr>
        <w:lastRenderedPageBreak/>
        <w:t xml:space="preserve">В связи с этим в 2019 году, информационные сообщения о проведении электронного аукциона по 12 лотам </w:t>
      </w:r>
      <w:r w:rsidRPr="002F3D69">
        <w:rPr>
          <w:rFonts w:ascii="Times New Roman" w:hAnsi="Times New Roman"/>
          <w:sz w:val="28"/>
          <w:szCs w:val="28"/>
        </w:rPr>
        <w:t xml:space="preserve">размещались на официальном сайте Российской Федерации </w:t>
      </w:r>
      <w:hyperlink r:id="rId6" w:history="1">
        <w:proofErr w:type="gramEnd"/>
        <w:r w:rsidRPr="002F3D69">
          <w:rPr>
            <w:rStyle w:val="a4"/>
            <w:rFonts w:ascii="Times New Roman" w:hAnsi="Times New Roman"/>
            <w:sz w:val="28"/>
            <w:szCs w:val="28"/>
          </w:rPr>
          <w:t>www.torgi.gov.ru</w:t>
        </w:r>
        <w:proofErr w:type="gramStart"/>
      </w:hyperlink>
      <w:r w:rsidRPr="002F3D69">
        <w:rPr>
          <w:rFonts w:ascii="Times New Roman" w:hAnsi="Times New Roman"/>
          <w:sz w:val="28"/>
          <w:szCs w:val="28"/>
        </w:rPr>
        <w:t xml:space="preserve">, официальном сайте администрации Котовского муниципального района Волгоградской области </w:t>
      </w:r>
      <w:hyperlink r:id="rId7" w:history="1">
        <w:r w:rsidRPr="002F3D69">
          <w:rPr>
            <w:rStyle w:val="a4"/>
            <w:rFonts w:ascii="Times New Roman" w:hAnsi="Times New Roman"/>
            <w:sz w:val="28"/>
            <w:szCs w:val="28"/>
            <w:lang w:val="en-US"/>
          </w:rPr>
          <w:t>www</w:t>
        </w:r>
        <w:r w:rsidRPr="002F3D69">
          <w:rPr>
            <w:rStyle w:val="a4"/>
            <w:rFonts w:ascii="Times New Roman" w:hAnsi="Times New Roman"/>
            <w:sz w:val="28"/>
            <w:szCs w:val="28"/>
          </w:rPr>
          <w:t>.</w:t>
        </w:r>
      </w:hyperlink>
      <w:hyperlink r:id="rId8" w:history="1">
        <w:r w:rsidRPr="002F3D69">
          <w:rPr>
            <w:rStyle w:val="a4"/>
            <w:rFonts w:ascii="Times New Roman" w:hAnsi="Times New Roman"/>
            <w:sz w:val="28"/>
            <w:szCs w:val="28"/>
            <w:bdr w:val="none" w:sz="0" w:space="0" w:color="auto" w:frame="1"/>
            <w:shd w:val="clear" w:color="auto" w:fill="FFFFFF"/>
          </w:rPr>
          <w:t>admkotovo.ru</w:t>
        </w:r>
      </w:hyperlink>
      <w:r w:rsidRPr="002F3D69">
        <w:rPr>
          <w:rFonts w:ascii="Times New Roman" w:hAnsi="Times New Roman"/>
          <w:sz w:val="28"/>
          <w:szCs w:val="28"/>
        </w:rPr>
        <w:t xml:space="preserve">, раздел «Торги», и в открытой для доступа неограниченного круга лиц части электронной площадке на сайте </w:t>
      </w:r>
      <w:hyperlink r:id="rId9" w:history="1">
        <w:proofErr w:type="gramEnd"/>
        <w:r w:rsidRPr="002F3D69">
          <w:rPr>
            <w:rStyle w:val="a4"/>
            <w:rFonts w:ascii="Times New Roman" w:hAnsi="Times New Roman"/>
            <w:sz w:val="28"/>
            <w:szCs w:val="28"/>
          </w:rPr>
          <w:t>https://www.roseltorg.ru</w:t>
        </w:r>
        <w:proofErr w:type="gramStart"/>
      </w:hyperlink>
      <w:r w:rsidRPr="002F3D69">
        <w:rPr>
          <w:rFonts w:ascii="Times New Roman" w:hAnsi="Times New Roman"/>
          <w:sz w:val="28"/>
          <w:szCs w:val="28"/>
        </w:rPr>
        <w:t xml:space="preserve">. </w:t>
      </w:r>
      <w:proofErr w:type="gramEnd"/>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соответствии с Программой приватизации (продажи) муниципального имущества Котовского муниципального района Волгоградской области на 2019 год, утверждённой решением Котовской районной Думы </w:t>
      </w:r>
      <w:r w:rsidRPr="002F3D69">
        <w:rPr>
          <w:rFonts w:ascii="Times New Roman" w:hAnsi="Times New Roman"/>
          <w:bCs/>
          <w:sz w:val="28"/>
          <w:szCs w:val="28"/>
        </w:rPr>
        <w:t xml:space="preserve">от 20.12.2018 года № 72-РД </w:t>
      </w:r>
      <w:r w:rsidRPr="002F3D69">
        <w:rPr>
          <w:rFonts w:ascii="Times New Roman" w:hAnsi="Times New Roman"/>
          <w:sz w:val="28"/>
          <w:szCs w:val="28"/>
        </w:rPr>
        <w:t xml:space="preserve">«О бюджете Котовского муниципального района на 2019 год и на плановый период 2020 и 2021 годов» </w:t>
      </w:r>
      <w:r w:rsidRPr="002F3D69">
        <w:rPr>
          <w:rFonts w:ascii="Times New Roman" w:hAnsi="Times New Roman"/>
          <w:bCs/>
          <w:sz w:val="28"/>
          <w:szCs w:val="28"/>
        </w:rPr>
        <w:t xml:space="preserve">с учётом изменений за </w:t>
      </w:r>
      <w:r w:rsidRPr="002F3D69">
        <w:rPr>
          <w:rFonts w:ascii="Times New Roman" w:hAnsi="Times New Roman"/>
          <w:sz w:val="28"/>
          <w:szCs w:val="28"/>
        </w:rPr>
        <w:t>2019 год проведены следующие мероприятия:</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на основании Федерального закона № 178-ФЗ «О приватизации государственного и муниципального имущества» на торгах в форме аукциона реализовано муниципальное имущество на сумму 376,3 тыс. рублей - часть встроенного нежилого помещения по ул. Коммунистическая, 82, общей площадью 36,9 м</w:t>
      </w:r>
      <w:r w:rsidRPr="002F3D69">
        <w:rPr>
          <w:rFonts w:ascii="Times New Roman" w:hAnsi="Times New Roman"/>
          <w:sz w:val="28"/>
          <w:szCs w:val="28"/>
          <w:vertAlign w:val="superscript"/>
        </w:rPr>
        <w:t>2</w:t>
      </w:r>
      <w:proofErr w:type="gramStart"/>
      <w:r w:rsidRPr="002F3D69">
        <w:rPr>
          <w:rFonts w:ascii="Times New Roman" w:hAnsi="Times New Roman"/>
          <w:sz w:val="28"/>
          <w:szCs w:val="28"/>
        </w:rPr>
        <w:t xml:space="preserve"> ;</w:t>
      </w:r>
      <w:proofErr w:type="gramEnd"/>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Заключен один договор купли-продажи муниципального имущества с физическим лицом.</w:t>
      </w:r>
    </w:p>
    <w:p w:rsidR="002F3D69" w:rsidRPr="002F3D69" w:rsidRDefault="002F3D69" w:rsidP="002F3D69">
      <w:pPr>
        <w:ind w:firstLine="708"/>
        <w:jc w:val="both"/>
        <w:rPr>
          <w:rFonts w:ascii="Times New Roman" w:hAnsi="Times New Roman"/>
          <w:sz w:val="28"/>
          <w:szCs w:val="28"/>
        </w:rPr>
      </w:pPr>
      <w:proofErr w:type="gramStart"/>
      <w:r w:rsidRPr="002F3D69">
        <w:rPr>
          <w:rFonts w:ascii="Times New Roman" w:hAnsi="Times New Roman"/>
          <w:sz w:val="28"/>
          <w:szCs w:val="28"/>
        </w:rPr>
        <w:t xml:space="preserve">Два договора купли-продажи заключены </w:t>
      </w:r>
      <w:r w:rsidRPr="002F3D69">
        <w:rPr>
          <w:rFonts w:ascii="Times New Roman" w:hAnsi="Times New Roman"/>
          <w:bCs/>
          <w:sz w:val="28"/>
          <w:szCs w:val="28"/>
        </w:rPr>
        <w:t>с</w:t>
      </w:r>
      <w:r w:rsidRPr="002F3D69">
        <w:rPr>
          <w:rFonts w:ascii="Times New Roman" w:hAnsi="Times New Roman"/>
          <w:sz w:val="28"/>
          <w:szCs w:val="28"/>
        </w:rPr>
        <w:t xml:space="preserve"> </w:t>
      </w:r>
      <w:r w:rsidRPr="002F3D69">
        <w:rPr>
          <w:rFonts w:ascii="Times New Roman" w:hAnsi="Times New Roman"/>
          <w:bCs/>
          <w:sz w:val="28"/>
          <w:szCs w:val="28"/>
        </w:rPr>
        <w:t>субъектами малого и среднего предпринимательства,</w:t>
      </w:r>
      <w:r w:rsidRPr="002F3D69">
        <w:rPr>
          <w:rFonts w:ascii="Times New Roman" w:hAnsi="Times New Roman"/>
          <w:sz w:val="28"/>
          <w:szCs w:val="28"/>
        </w:rPr>
        <w:t xml:space="preserve"> </w:t>
      </w:r>
      <w:r w:rsidRPr="002F3D69">
        <w:rPr>
          <w:rFonts w:ascii="Times New Roman" w:hAnsi="Times New Roman"/>
          <w:bCs/>
          <w:spacing w:val="-1"/>
          <w:sz w:val="28"/>
          <w:szCs w:val="28"/>
        </w:rPr>
        <w:t>выразившими согласие</w:t>
      </w:r>
      <w:r w:rsidRPr="002F3D69">
        <w:rPr>
          <w:rFonts w:ascii="Times New Roman" w:hAnsi="Times New Roman"/>
          <w:sz w:val="28"/>
          <w:szCs w:val="28"/>
        </w:rPr>
        <w:t xml:space="preserve"> </w:t>
      </w:r>
      <w:r w:rsidRPr="002F3D69">
        <w:rPr>
          <w:rFonts w:ascii="Times New Roman" w:hAnsi="Times New Roman"/>
          <w:bCs/>
          <w:spacing w:val="-1"/>
          <w:sz w:val="28"/>
          <w:szCs w:val="28"/>
        </w:rPr>
        <w:t xml:space="preserve">на использование преимущественного права выкупа </w:t>
      </w:r>
      <w:r w:rsidRPr="002F3D69">
        <w:rPr>
          <w:rFonts w:ascii="Times New Roman" w:hAnsi="Times New Roman"/>
          <w:bCs/>
          <w:sz w:val="28"/>
          <w:szCs w:val="28"/>
        </w:rPr>
        <w:t xml:space="preserve">арендуемого имущества </w:t>
      </w:r>
      <w:r w:rsidRPr="002F3D69">
        <w:rPr>
          <w:rFonts w:ascii="Times New Roman" w:hAnsi="Times New Roman"/>
          <w:sz w:val="28"/>
          <w:szCs w:val="28"/>
        </w:rPr>
        <w:t>в рамках</w:t>
      </w:r>
      <w:r w:rsidRPr="002F3D69">
        <w:rPr>
          <w:rFonts w:ascii="Times New Roman" w:hAnsi="Times New Roman"/>
          <w:color w:val="FF0000"/>
          <w:sz w:val="28"/>
          <w:szCs w:val="28"/>
        </w:rPr>
        <w:t xml:space="preserve"> </w:t>
      </w:r>
      <w:r w:rsidRPr="002F3D69">
        <w:rPr>
          <w:rFonts w:ascii="Times New Roman" w:hAnsi="Times New Roman"/>
          <w:sz w:val="28"/>
          <w:szCs w:val="28"/>
        </w:rPr>
        <w:t xml:space="preserve">реализации Федерального закона от 22.07.2008 года № 159-ФЗ на общую сумму 1 497,0 тыс. рублей (договоры заключены с выплатой в рассрочку на 6 лет). </w:t>
      </w:r>
      <w:proofErr w:type="gramEnd"/>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Без торгов продано следующие объекты недвижимого имущества:</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Нежилое помещение по ул. Победы, 11, общей площадью 14,4 м</w:t>
      </w:r>
      <w:proofErr w:type="gramStart"/>
      <w:r w:rsidRPr="002F3D69">
        <w:rPr>
          <w:rFonts w:ascii="Times New Roman" w:hAnsi="Times New Roman"/>
          <w:sz w:val="28"/>
          <w:szCs w:val="28"/>
          <w:vertAlign w:val="superscript"/>
        </w:rPr>
        <w:t>2</w:t>
      </w:r>
      <w:proofErr w:type="gramEnd"/>
      <w:r w:rsidRPr="002F3D69">
        <w:rPr>
          <w:rFonts w:ascii="Times New Roman" w:hAnsi="Times New Roman"/>
          <w:sz w:val="28"/>
          <w:szCs w:val="28"/>
        </w:rPr>
        <w:t>, цена продажи- 202,0 тыс. рублей;</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Часть встроенного нежилого помещения по ул. Мира, 185, общей площадью 92,3 м</w:t>
      </w:r>
      <w:proofErr w:type="gramStart"/>
      <w:r w:rsidRPr="002F3D69">
        <w:rPr>
          <w:rFonts w:ascii="Times New Roman" w:hAnsi="Times New Roman"/>
          <w:sz w:val="28"/>
          <w:szCs w:val="28"/>
          <w:vertAlign w:val="superscript"/>
        </w:rPr>
        <w:t>2</w:t>
      </w:r>
      <w:proofErr w:type="gramEnd"/>
      <w:r w:rsidRPr="002F3D69">
        <w:rPr>
          <w:rFonts w:ascii="Times New Roman" w:hAnsi="Times New Roman"/>
          <w:sz w:val="28"/>
          <w:szCs w:val="28"/>
        </w:rPr>
        <w:t>, цена продажи- 1295,0 тыс. рублей;</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 рамках реализации Федерального закона от 22.07.2008 года № 159-ФЗ в районный бюджет от продажи ранее реализованного муниципального имущества в рассрочку поступило 1 081,4 тыс. рублей.</w:t>
      </w:r>
    </w:p>
    <w:p w:rsidR="002F3D69" w:rsidRPr="002F3D69" w:rsidRDefault="002F3D69" w:rsidP="002F3D69">
      <w:pPr>
        <w:ind w:firstLine="993"/>
        <w:jc w:val="both"/>
        <w:rPr>
          <w:rFonts w:ascii="Times New Roman" w:hAnsi="Times New Roman"/>
          <w:sz w:val="28"/>
          <w:szCs w:val="28"/>
        </w:rPr>
      </w:pPr>
      <w:r w:rsidRPr="002F3D69">
        <w:rPr>
          <w:rFonts w:ascii="Times New Roman" w:hAnsi="Times New Roman"/>
          <w:sz w:val="28"/>
          <w:szCs w:val="28"/>
        </w:rPr>
        <w:lastRenderedPageBreak/>
        <w:t>В соответствии с Программой приватизации муниципального имущества на публичные торги выставлялись 5 объектов недвижимого имущества и 3 единицы транспортных средств.</w:t>
      </w:r>
    </w:p>
    <w:p w:rsidR="002F3D69" w:rsidRPr="002F3D69" w:rsidRDefault="002F3D69" w:rsidP="002F3D69">
      <w:pPr>
        <w:ind w:firstLine="993"/>
        <w:jc w:val="both"/>
        <w:rPr>
          <w:rFonts w:ascii="Times New Roman" w:hAnsi="Times New Roman"/>
          <w:sz w:val="28"/>
          <w:szCs w:val="28"/>
        </w:rPr>
      </w:pPr>
      <w:r w:rsidRPr="002F3D69">
        <w:rPr>
          <w:rFonts w:ascii="Times New Roman" w:hAnsi="Times New Roman"/>
          <w:sz w:val="28"/>
          <w:szCs w:val="28"/>
        </w:rPr>
        <w:t>Всего за 2019 год в бюджет района от приватизации муниципального имущества поступило 1 457,7 тыс. рублей, что составляет 19,14 % выполнения годового плана.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соответствии Программой приобретения имущества в муниципальную собственность Котовского муниципального района в 2019 год приобретено следующее имущество на общую сумму 4 703,4 тыс. рублей: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трактор Беларус-82.1;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погрузчик  универсальный ПКУ 0,8;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отвал коммунальный КО-4;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ковш челюстной ПКУ-0,8-21-01;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прицеп тракторный самосвальный 2ПТС-4,5;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легковой автомобиль </w:t>
      </w:r>
      <w:r w:rsidRPr="002F3D69">
        <w:rPr>
          <w:rFonts w:ascii="Times New Roman" w:hAnsi="Times New Roman"/>
          <w:sz w:val="28"/>
          <w:szCs w:val="28"/>
          <w:lang w:val="en-US"/>
        </w:rPr>
        <w:t>Toyota</w:t>
      </w:r>
      <w:r w:rsidRPr="002F3D69">
        <w:rPr>
          <w:rFonts w:ascii="Times New Roman" w:hAnsi="Times New Roman"/>
          <w:sz w:val="28"/>
          <w:szCs w:val="28"/>
        </w:rPr>
        <w:t xml:space="preserve"> </w:t>
      </w:r>
      <w:r w:rsidRPr="002F3D69">
        <w:rPr>
          <w:rFonts w:ascii="Times New Roman" w:hAnsi="Times New Roman"/>
          <w:sz w:val="28"/>
          <w:szCs w:val="28"/>
          <w:lang w:val="en-US"/>
        </w:rPr>
        <w:t>Camry</w:t>
      </w:r>
      <w:r w:rsidRPr="002F3D69">
        <w:rPr>
          <w:rFonts w:ascii="Times New Roman" w:hAnsi="Times New Roman"/>
          <w:sz w:val="28"/>
          <w:szCs w:val="28"/>
        </w:rPr>
        <w:t xml:space="preserve">;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легковой автомобиль </w:t>
      </w:r>
      <w:r w:rsidRPr="002F3D69">
        <w:rPr>
          <w:rFonts w:ascii="Times New Roman" w:hAnsi="Times New Roman"/>
          <w:sz w:val="28"/>
          <w:szCs w:val="28"/>
          <w:lang w:val="en-US"/>
        </w:rPr>
        <w:t>LADA</w:t>
      </w:r>
      <w:r w:rsidRPr="002F3D69">
        <w:rPr>
          <w:rFonts w:ascii="Times New Roman" w:hAnsi="Times New Roman"/>
          <w:sz w:val="28"/>
          <w:szCs w:val="28"/>
        </w:rPr>
        <w:t xml:space="preserve"> </w:t>
      </w:r>
      <w:r w:rsidRPr="002F3D69">
        <w:rPr>
          <w:rFonts w:ascii="Times New Roman" w:hAnsi="Times New Roman"/>
          <w:sz w:val="28"/>
          <w:szCs w:val="28"/>
          <w:lang w:val="en-US"/>
        </w:rPr>
        <w:t>VESTA</w:t>
      </w:r>
      <w:r w:rsidRPr="002F3D69">
        <w:rPr>
          <w:rFonts w:ascii="Times New Roman" w:hAnsi="Times New Roman"/>
          <w:sz w:val="28"/>
          <w:szCs w:val="28"/>
        </w:rPr>
        <w:t xml:space="preserve"> </w:t>
      </w:r>
      <w:r w:rsidRPr="002F3D69">
        <w:rPr>
          <w:rFonts w:ascii="Times New Roman" w:hAnsi="Times New Roman"/>
          <w:sz w:val="28"/>
          <w:szCs w:val="28"/>
          <w:lang w:val="en-US"/>
        </w:rPr>
        <w:t>GFK</w:t>
      </w:r>
      <w:r w:rsidRPr="002F3D69">
        <w:rPr>
          <w:rFonts w:ascii="Times New Roman" w:hAnsi="Times New Roman"/>
          <w:sz w:val="28"/>
          <w:szCs w:val="28"/>
        </w:rPr>
        <w:t xml:space="preserve">330. </w:t>
      </w:r>
    </w:p>
    <w:p w:rsidR="002F3D69" w:rsidRPr="002F3D69" w:rsidRDefault="002F3D69" w:rsidP="002F3D69">
      <w:pPr>
        <w:ind w:firstLine="708"/>
        <w:jc w:val="both"/>
        <w:rPr>
          <w:rFonts w:ascii="Times New Roman" w:hAnsi="Times New Roman"/>
          <w:sz w:val="28"/>
          <w:szCs w:val="28"/>
        </w:rPr>
      </w:pPr>
    </w:p>
    <w:p w:rsidR="002F3D69" w:rsidRPr="002F3D69" w:rsidRDefault="002F3D69" w:rsidP="002F3D69">
      <w:pPr>
        <w:pStyle w:val="1"/>
        <w:rPr>
          <w:i/>
        </w:rPr>
      </w:pPr>
      <w:bookmarkStart w:id="13" w:name="_Toc509556502"/>
      <w:bookmarkStart w:id="14" w:name="_Toc509556603"/>
      <w:bookmarkStart w:id="15" w:name="_Toc509556764"/>
      <w:bookmarkStart w:id="16" w:name="_Toc509557091"/>
      <w:bookmarkStart w:id="17" w:name="_Toc36043088"/>
      <w:r w:rsidRPr="002F3D69">
        <w:t>Управление земельными участками</w:t>
      </w:r>
      <w:bookmarkEnd w:id="13"/>
      <w:bookmarkEnd w:id="14"/>
      <w:bookmarkEnd w:id="15"/>
      <w:bookmarkEnd w:id="16"/>
      <w:bookmarkEnd w:id="17"/>
    </w:p>
    <w:p w:rsidR="002F3D69" w:rsidRPr="002F3D69" w:rsidRDefault="002F3D69" w:rsidP="002F3D69">
      <w:pPr>
        <w:ind w:firstLine="708"/>
        <w:jc w:val="both"/>
        <w:rPr>
          <w:rFonts w:ascii="Times New Roman" w:hAnsi="Times New Roman"/>
          <w:color w:val="FF0000"/>
          <w:sz w:val="28"/>
          <w:szCs w:val="28"/>
        </w:rPr>
      </w:pP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2019 году в отношении земельных  участков проведена следующая работа:</w:t>
      </w:r>
    </w:p>
    <w:p w:rsidR="002F3D69" w:rsidRPr="002F3D69" w:rsidRDefault="002F3D69" w:rsidP="002F3D69">
      <w:pPr>
        <w:shd w:val="clear" w:color="auto" w:fill="FFFFFF"/>
        <w:overflowPunct w:val="0"/>
        <w:autoSpaceDE w:val="0"/>
        <w:autoSpaceDN w:val="0"/>
        <w:adjustRightInd w:val="0"/>
        <w:ind w:firstLine="708"/>
        <w:jc w:val="both"/>
        <w:rPr>
          <w:rFonts w:ascii="Times New Roman" w:hAnsi="Times New Roman"/>
          <w:sz w:val="28"/>
          <w:szCs w:val="28"/>
        </w:rPr>
      </w:pPr>
      <w:r w:rsidRPr="002F3D69">
        <w:rPr>
          <w:rFonts w:ascii="Times New Roman" w:hAnsi="Times New Roman"/>
          <w:sz w:val="28"/>
          <w:szCs w:val="28"/>
        </w:rPr>
        <w:t>- заключено 195 договоров аренды земельных участков на общую площадь 127787,9 га, в том числе 178 договор из земель сельскохозяйственного назначения на общую площадь 127762,8 га, 17 договоров из земель промышленности на общую площадь 25,1 га;</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xml:space="preserve">- заключено 12 соглашений об установлении сервитутов в отношении земельных участков на общую площадь 9,3 га;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выдано 11 разрешений на использование земель, находящихся в государственной (</w:t>
      </w:r>
      <w:proofErr w:type="spellStart"/>
      <w:r w:rsidRPr="002F3D69">
        <w:rPr>
          <w:rFonts w:ascii="Times New Roman" w:hAnsi="Times New Roman"/>
          <w:sz w:val="28"/>
          <w:szCs w:val="28"/>
        </w:rPr>
        <w:t>неразграниченной</w:t>
      </w:r>
      <w:proofErr w:type="spellEnd"/>
      <w:r w:rsidRPr="002F3D69">
        <w:rPr>
          <w:rFonts w:ascii="Times New Roman" w:hAnsi="Times New Roman"/>
          <w:sz w:val="28"/>
          <w:szCs w:val="28"/>
        </w:rPr>
        <w:t>) собственности на общую площадь 9,2 га;</w:t>
      </w:r>
    </w:p>
    <w:p w:rsidR="002F3D69" w:rsidRPr="002F3D69" w:rsidRDefault="002F3D69" w:rsidP="002F3D69">
      <w:pPr>
        <w:shd w:val="clear" w:color="auto" w:fill="FFFFFF"/>
        <w:overflowPunct w:val="0"/>
        <w:autoSpaceDE w:val="0"/>
        <w:autoSpaceDN w:val="0"/>
        <w:adjustRightInd w:val="0"/>
        <w:ind w:firstLine="708"/>
        <w:jc w:val="both"/>
        <w:rPr>
          <w:rFonts w:ascii="Times New Roman" w:hAnsi="Times New Roman"/>
          <w:sz w:val="28"/>
          <w:szCs w:val="28"/>
        </w:rPr>
      </w:pPr>
      <w:r w:rsidRPr="002F3D69">
        <w:rPr>
          <w:rFonts w:ascii="Times New Roman" w:hAnsi="Times New Roman"/>
          <w:sz w:val="28"/>
          <w:szCs w:val="28"/>
        </w:rPr>
        <w:lastRenderedPageBreak/>
        <w:t>- по договорам аренды земельных участков начислена арендная плата в размере 12 588,59 тыс. рублей;</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xml:space="preserve">- учтены поступления в бюджет района арендной платы за </w:t>
      </w:r>
      <w:proofErr w:type="spellStart"/>
      <w:r w:rsidRPr="002F3D69">
        <w:rPr>
          <w:rFonts w:ascii="Times New Roman" w:hAnsi="Times New Roman"/>
          <w:sz w:val="28"/>
          <w:szCs w:val="28"/>
        </w:rPr>
        <w:t>неразграниченные</w:t>
      </w:r>
      <w:proofErr w:type="spellEnd"/>
      <w:r w:rsidRPr="002F3D69">
        <w:rPr>
          <w:rFonts w:ascii="Times New Roman" w:hAnsi="Times New Roman"/>
          <w:sz w:val="28"/>
          <w:szCs w:val="28"/>
        </w:rPr>
        <w:t xml:space="preserve"> участки земли в сумме  9 860,2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 и за участки после разграничения – 2 175,0 тыс. рублей;</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велся реестр и архив договоров аренды земельных участков (общее количество договоров аренды на 01.01.2020 составило 1514 штук);</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направлено 527 претензий арендаторам земельных участков для взыскания задолженности на общую сумму 7 208,6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 из них удовлетворено 232 претензии на общую сумму 3 192,5 тыс.рублей;</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направлено 5 исков о взыскании задолженности на общую сумму 871,3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 удовлетворено 4 иска на общую сумму 823,8 тыс.рублей;</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оплачено добровольно до вынесения решения суда – 47,5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списано задолженности невозможной к взысканию на общую сумму 7 019,39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учтены поступления в бюджет района от продажи земельных участков в сумме 969,1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shd w:val="clear" w:color="auto" w:fill="FFFFFF"/>
        <w:jc w:val="both"/>
        <w:rPr>
          <w:rFonts w:ascii="Times New Roman" w:hAnsi="Times New Roman"/>
          <w:sz w:val="28"/>
          <w:szCs w:val="28"/>
        </w:rPr>
      </w:pPr>
      <w:r w:rsidRPr="002F3D69">
        <w:rPr>
          <w:rFonts w:ascii="Times New Roman" w:hAnsi="Times New Roman"/>
          <w:sz w:val="28"/>
          <w:szCs w:val="28"/>
        </w:rPr>
        <w:tab/>
        <w:t>- на торгах в форме аукциона предоставлено в аренду 23 земельных участка общей площадью 1890,94 га для ведения сельскохозяйственного производства и личного подсобного хозяйства. Годовая арендная плата за указанные участки составила 1 041,84 тыс. рублей;</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xml:space="preserve">- подготовлено 25 извещений в газету «Маяк», на официальный сайт администрации Котовского муниципального района и федеральный сайт </w:t>
      </w:r>
      <w:proofErr w:type="spellStart"/>
      <w:r w:rsidRPr="002F3D69">
        <w:rPr>
          <w:rFonts w:ascii="Times New Roman" w:hAnsi="Times New Roman"/>
          <w:sz w:val="28"/>
          <w:szCs w:val="28"/>
          <w:lang w:val="en-US"/>
        </w:rPr>
        <w:t>torgi</w:t>
      </w:r>
      <w:proofErr w:type="spellEnd"/>
      <w:r w:rsidRPr="002F3D69">
        <w:rPr>
          <w:rFonts w:ascii="Times New Roman" w:hAnsi="Times New Roman"/>
          <w:sz w:val="28"/>
          <w:szCs w:val="28"/>
        </w:rPr>
        <w:t>.</w:t>
      </w:r>
      <w:proofErr w:type="spellStart"/>
      <w:r w:rsidRPr="002F3D69">
        <w:rPr>
          <w:rFonts w:ascii="Times New Roman" w:hAnsi="Times New Roman"/>
          <w:sz w:val="28"/>
          <w:szCs w:val="28"/>
          <w:lang w:val="en-US"/>
        </w:rPr>
        <w:t>gov</w:t>
      </w:r>
      <w:proofErr w:type="spellEnd"/>
      <w:r w:rsidRPr="002F3D69">
        <w:rPr>
          <w:rFonts w:ascii="Times New Roman" w:hAnsi="Times New Roman"/>
          <w:sz w:val="28"/>
          <w:szCs w:val="28"/>
        </w:rPr>
        <w:t>.</w:t>
      </w:r>
      <w:proofErr w:type="spellStart"/>
      <w:r w:rsidRPr="002F3D69">
        <w:rPr>
          <w:rFonts w:ascii="Times New Roman" w:hAnsi="Times New Roman"/>
          <w:sz w:val="28"/>
          <w:szCs w:val="28"/>
          <w:lang w:val="en-US"/>
        </w:rPr>
        <w:t>ru</w:t>
      </w:r>
      <w:proofErr w:type="spellEnd"/>
      <w:r w:rsidRPr="002F3D69">
        <w:rPr>
          <w:rFonts w:ascii="Times New Roman" w:hAnsi="Times New Roman"/>
          <w:sz w:val="28"/>
          <w:szCs w:val="28"/>
        </w:rPr>
        <w:t xml:space="preserve"> о намерении предоставить в аренду земельные участки, расположенные на территории Котовского муниципального района и о проведен</w:t>
      </w:r>
      <w:proofErr w:type="gramStart"/>
      <w:r w:rsidRPr="002F3D69">
        <w:rPr>
          <w:rFonts w:ascii="Times New Roman" w:hAnsi="Times New Roman"/>
          <w:sz w:val="28"/>
          <w:szCs w:val="28"/>
        </w:rPr>
        <w:t>ии ау</w:t>
      </w:r>
      <w:proofErr w:type="gramEnd"/>
      <w:r w:rsidRPr="002F3D69">
        <w:rPr>
          <w:rFonts w:ascii="Times New Roman" w:hAnsi="Times New Roman"/>
          <w:sz w:val="28"/>
          <w:szCs w:val="28"/>
        </w:rPr>
        <w:t>кционов. По истечении месяца после публикации извещений на указанные земельные участки заключены договоры аренды (в том числе по результатам аукционов);</w:t>
      </w:r>
    </w:p>
    <w:p w:rsidR="002F3D69" w:rsidRPr="002F3D69" w:rsidRDefault="002F3D69" w:rsidP="002F3D69">
      <w:pPr>
        <w:shd w:val="clear" w:color="auto" w:fill="FFFFFF"/>
        <w:ind w:firstLine="708"/>
        <w:jc w:val="both"/>
        <w:rPr>
          <w:rFonts w:ascii="Times New Roman" w:hAnsi="Times New Roman"/>
          <w:sz w:val="28"/>
          <w:szCs w:val="28"/>
        </w:rPr>
      </w:pPr>
      <w:r w:rsidRPr="002F3D69">
        <w:rPr>
          <w:rFonts w:ascii="Times New Roman" w:hAnsi="Times New Roman"/>
          <w:sz w:val="28"/>
          <w:szCs w:val="28"/>
        </w:rPr>
        <w:t>- готовились ежемесячные отчеты в комитет по управлению государственным имуществом Волгоградской области, в отдел по бухгалтерскому учету, отчетности и анализу хозяйственной деятельности, ежеквартальные отчеты в комитет сельского хозяйства Волгоградской области;</w:t>
      </w:r>
    </w:p>
    <w:p w:rsidR="002F3D69" w:rsidRPr="002F3D69" w:rsidRDefault="002F3D69" w:rsidP="002F3D69">
      <w:pPr>
        <w:shd w:val="clear" w:color="auto" w:fill="FFFFFF"/>
        <w:ind w:firstLine="720"/>
        <w:jc w:val="both"/>
        <w:rPr>
          <w:rFonts w:ascii="Times New Roman" w:hAnsi="Times New Roman"/>
          <w:sz w:val="28"/>
          <w:szCs w:val="28"/>
        </w:rPr>
      </w:pPr>
      <w:r w:rsidRPr="002F3D69">
        <w:rPr>
          <w:rFonts w:ascii="Times New Roman" w:hAnsi="Times New Roman"/>
          <w:sz w:val="28"/>
          <w:szCs w:val="28"/>
        </w:rPr>
        <w:lastRenderedPageBreak/>
        <w:t>- велся прием граждан и юридических лиц по вопросам оформления прав на земельные участки;</w:t>
      </w:r>
    </w:p>
    <w:p w:rsidR="002F3D69" w:rsidRPr="002F3D69" w:rsidRDefault="002F3D69" w:rsidP="002F3D69">
      <w:pPr>
        <w:shd w:val="clear" w:color="auto" w:fill="FFFFFF"/>
        <w:ind w:firstLine="720"/>
        <w:jc w:val="both"/>
        <w:rPr>
          <w:rFonts w:ascii="Times New Roman" w:hAnsi="Times New Roman"/>
          <w:b/>
          <w:sz w:val="28"/>
          <w:szCs w:val="28"/>
          <w:highlight w:val="yellow"/>
        </w:rPr>
      </w:pPr>
      <w:r w:rsidRPr="002F3D69">
        <w:rPr>
          <w:rFonts w:ascii="Times New Roman" w:hAnsi="Times New Roman"/>
          <w:sz w:val="28"/>
          <w:szCs w:val="28"/>
        </w:rPr>
        <w:t xml:space="preserve"> - подготовлено 640 проектов постановлений администрации Котовского муниципального района о предварительном согласовании предоставления земельных участков, утверждении схем расположения земельных участков, расторжении договоров аренды земельных участков и т.д.</w:t>
      </w:r>
    </w:p>
    <w:p w:rsidR="002F3D69" w:rsidRPr="002F3D69" w:rsidRDefault="002F3D69" w:rsidP="002F3D69">
      <w:pPr>
        <w:jc w:val="center"/>
        <w:rPr>
          <w:rFonts w:ascii="Times New Roman" w:hAnsi="Times New Roman"/>
          <w:sz w:val="28"/>
          <w:szCs w:val="28"/>
        </w:rPr>
      </w:pPr>
      <w:r w:rsidRPr="002F3D69">
        <w:rPr>
          <w:rFonts w:ascii="Times New Roman" w:hAnsi="Times New Roman"/>
          <w:b/>
          <w:sz w:val="28"/>
          <w:szCs w:val="28"/>
        </w:rPr>
        <w:t xml:space="preserve">Прогноз поступлений в бюджет Котовского муниципального района на 2020-2022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628"/>
        <w:gridCol w:w="2295"/>
        <w:gridCol w:w="1891"/>
        <w:gridCol w:w="2163"/>
      </w:tblGrid>
      <w:tr w:rsidR="002F3D69" w:rsidRPr="002F3D69" w:rsidTr="00424F4F">
        <w:tc>
          <w:tcPr>
            <w:tcW w:w="306"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 xml:space="preserve">№ </w:t>
            </w:r>
            <w:proofErr w:type="spellStart"/>
            <w:proofErr w:type="gramStart"/>
            <w:r w:rsidRPr="002F3D69">
              <w:rPr>
                <w:rFonts w:ascii="Times New Roman" w:hAnsi="Times New Roman"/>
                <w:sz w:val="28"/>
                <w:szCs w:val="28"/>
              </w:rPr>
              <w:t>п</w:t>
            </w:r>
            <w:proofErr w:type="spellEnd"/>
            <w:proofErr w:type="gramEnd"/>
            <w:r w:rsidRPr="002F3D69">
              <w:rPr>
                <w:rFonts w:ascii="Times New Roman" w:hAnsi="Times New Roman"/>
                <w:sz w:val="28"/>
                <w:szCs w:val="28"/>
              </w:rPr>
              <w:t>/</w:t>
            </w:r>
            <w:proofErr w:type="spellStart"/>
            <w:r w:rsidRPr="002F3D69">
              <w:rPr>
                <w:rFonts w:ascii="Times New Roman" w:hAnsi="Times New Roman"/>
                <w:sz w:val="28"/>
                <w:szCs w:val="28"/>
              </w:rPr>
              <w:t>п</w:t>
            </w:r>
            <w:proofErr w:type="spellEnd"/>
          </w:p>
        </w:tc>
        <w:tc>
          <w:tcPr>
            <w:tcW w:w="1374"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Наименование дохода</w:t>
            </w:r>
          </w:p>
        </w:tc>
        <w:tc>
          <w:tcPr>
            <w:tcW w:w="1200"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 xml:space="preserve">Планируемая сумма поступлений </w:t>
            </w:r>
          </w:p>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на 2020 год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w:t>
            </w:r>
          </w:p>
        </w:tc>
        <w:tc>
          <w:tcPr>
            <w:tcW w:w="989"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 xml:space="preserve">Планируемая сумма поступлений </w:t>
            </w:r>
          </w:p>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 xml:space="preserve"> на 2021 год </w:t>
            </w:r>
          </w:p>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w:t>
            </w:r>
          </w:p>
        </w:tc>
        <w:tc>
          <w:tcPr>
            <w:tcW w:w="1131"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 xml:space="preserve">Планируемая сумма поступлений </w:t>
            </w:r>
          </w:p>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 xml:space="preserve"> на 2022 год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w:t>
            </w:r>
          </w:p>
        </w:tc>
      </w:tr>
      <w:tr w:rsidR="002F3D69" w:rsidRPr="002F3D69" w:rsidTr="00424F4F">
        <w:trPr>
          <w:trHeight w:val="759"/>
        </w:trPr>
        <w:tc>
          <w:tcPr>
            <w:tcW w:w="306"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1</w:t>
            </w:r>
          </w:p>
        </w:tc>
        <w:tc>
          <w:tcPr>
            <w:tcW w:w="1374"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Арендная плата за земельные участки</w:t>
            </w:r>
          </w:p>
        </w:tc>
        <w:tc>
          <w:tcPr>
            <w:tcW w:w="1200"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10 647,5</w:t>
            </w:r>
          </w:p>
        </w:tc>
        <w:tc>
          <w:tcPr>
            <w:tcW w:w="989"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10 800,00</w:t>
            </w:r>
          </w:p>
        </w:tc>
        <w:tc>
          <w:tcPr>
            <w:tcW w:w="1131"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10 800,00</w:t>
            </w:r>
          </w:p>
        </w:tc>
      </w:tr>
      <w:tr w:rsidR="002F3D69" w:rsidRPr="002F3D69" w:rsidTr="00424F4F">
        <w:tc>
          <w:tcPr>
            <w:tcW w:w="306"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2</w:t>
            </w:r>
          </w:p>
        </w:tc>
        <w:tc>
          <w:tcPr>
            <w:tcW w:w="1374"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Доходы от продажи земельных участков</w:t>
            </w:r>
          </w:p>
        </w:tc>
        <w:tc>
          <w:tcPr>
            <w:tcW w:w="1200"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50</w:t>
            </w:r>
          </w:p>
        </w:tc>
        <w:tc>
          <w:tcPr>
            <w:tcW w:w="989"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50</w:t>
            </w:r>
          </w:p>
        </w:tc>
        <w:tc>
          <w:tcPr>
            <w:tcW w:w="1131" w:type="pct"/>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50</w:t>
            </w:r>
          </w:p>
        </w:tc>
      </w:tr>
    </w:tbl>
    <w:p w:rsidR="002F3D69" w:rsidRPr="002F3D69" w:rsidRDefault="002F3D69" w:rsidP="002F3D69">
      <w:pPr>
        <w:ind w:firstLine="708"/>
        <w:jc w:val="both"/>
        <w:rPr>
          <w:rFonts w:ascii="Times New Roman" w:hAnsi="Times New Roman"/>
          <w:color w:val="FF0000"/>
          <w:sz w:val="28"/>
          <w:szCs w:val="28"/>
        </w:rPr>
      </w:pPr>
    </w:p>
    <w:p w:rsidR="002F3D69" w:rsidRPr="002F3D69" w:rsidRDefault="002F3D69" w:rsidP="002F3D69">
      <w:pPr>
        <w:jc w:val="center"/>
        <w:rPr>
          <w:rFonts w:ascii="Times New Roman" w:hAnsi="Times New Roman"/>
          <w:b/>
          <w:sz w:val="28"/>
          <w:szCs w:val="28"/>
        </w:rPr>
      </w:pPr>
      <w:bookmarkStart w:id="18" w:name="_Toc36043089"/>
      <w:bookmarkStart w:id="19" w:name="_Toc509556503"/>
      <w:bookmarkStart w:id="20" w:name="_Toc509556604"/>
      <w:bookmarkStart w:id="21" w:name="_Toc509556765"/>
      <w:bookmarkStart w:id="22" w:name="_Toc509557092"/>
      <w:r w:rsidRPr="002F3D69">
        <w:rPr>
          <w:rStyle w:val="10"/>
          <w:rFonts w:eastAsia="Calibri"/>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bookmarkEnd w:id="18"/>
      <w:r w:rsidRPr="002F3D69">
        <w:rPr>
          <w:rFonts w:ascii="Times New Roman" w:hAnsi="Times New Roman"/>
          <w:b/>
          <w:sz w:val="28"/>
          <w:szCs w:val="28"/>
        </w:rPr>
        <w:t>,   участие в предупреждении и ликвидации последствий чрезвычайных ситуаций на территории муниципального района, участие в профилактике терроризма и экстремизма, а также в минимизации его последствий</w:t>
      </w:r>
      <w:bookmarkEnd w:id="19"/>
      <w:bookmarkEnd w:id="20"/>
      <w:bookmarkEnd w:id="21"/>
      <w:bookmarkEnd w:id="22"/>
    </w:p>
    <w:p w:rsidR="002F3D69" w:rsidRPr="002F3D69" w:rsidRDefault="002F3D69" w:rsidP="002F3D69">
      <w:pPr>
        <w:rPr>
          <w:rFonts w:ascii="Times New Roman" w:hAnsi="Times New Roman"/>
          <w:i/>
          <w:color w:val="FF0000"/>
          <w:sz w:val="28"/>
          <w:szCs w:val="28"/>
        </w:rPr>
      </w:pPr>
    </w:p>
    <w:p w:rsidR="002F3D69" w:rsidRPr="002F3D69" w:rsidRDefault="002F3D69" w:rsidP="002F3D69">
      <w:pPr>
        <w:jc w:val="both"/>
        <w:rPr>
          <w:rFonts w:ascii="Times New Roman" w:hAnsi="Times New Roman"/>
          <w:i/>
          <w:sz w:val="28"/>
          <w:szCs w:val="28"/>
        </w:rPr>
      </w:pPr>
      <w:r w:rsidRPr="002F3D69">
        <w:rPr>
          <w:rFonts w:ascii="Times New Roman" w:hAnsi="Times New Roman"/>
          <w:i/>
          <w:sz w:val="28"/>
          <w:szCs w:val="28"/>
        </w:rPr>
        <w:t>Мероприятия по защите населения и территорий от ЧС природного и техногенного характера.</w:t>
      </w:r>
    </w:p>
    <w:p w:rsidR="002F3D69" w:rsidRPr="002F3D69" w:rsidRDefault="002F3D69" w:rsidP="002F3D69">
      <w:pPr>
        <w:pStyle w:val="af0"/>
        <w:ind w:firstLine="567"/>
        <w:rPr>
          <w:szCs w:val="28"/>
        </w:rPr>
      </w:pPr>
      <w:r w:rsidRPr="002F3D69">
        <w:rPr>
          <w:szCs w:val="28"/>
        </w:rPr>
        <w:t>Основные направления деятельности администрации Котовского муниципального района по вопросам предупреждения и ликвидации чрезвычайных ситуаций, обеспечению безопасности на водных объектах, обеспечению пожарной безопасности и гражданской обороне  в 2019 году:</w:t>
      </w:r>
    </w:p>
    <w:p w:rsidR="002F3D69" w:rsidRPr="002F3D69" w:rsidRDefault="002F3D69" w:rsidP="002F3D69">
      <w:pPr>
        <w:pStyle w:val="3"/>
        <w:numPr>
          <w:ilvl w:val="0"/>
          <w:numId w:val="8"/>
        </w:numPr>
        <w:tabs>
          <w:tab w:val="clear" w:pos="1104"/>
          <w:tab w:val="num" w:pos="0"/>
        </w:tabs>
        <w:autoSpaceDE w:val="0"/>
        <w:autoSpaceDN w:val="0"/>
        <w:spacing w:after="0"/>
        <w:ind w:left="0" w:firstLine="567"/>
        <w:jc w:val="both"/>
        <w:rPr>
          <w:sz w:val="28"/>
          <w:szCs w:val="28"/>
        </w:rPr>
      </w:pPr>
      <w:r w:rsidRPr="002F3D69">
        <w:rPr>
          <w:sz w:val="28"/>
          <w:szCs w:val="28"/>
        </w:rPr>
        <w:lastRenderedPageBreak/>
        <w:t>Разработка и осуществление мероприятий по предотвращению чрезвычайных ситуаций, уменьшению ущерба от последствий аварий, катастроф, стихийных бедствий, обеспечению работ потенциально опасных объектов.</w:t>
      </w:r>
    </w:p>
    <w:p w:rsidR="002F3D69" w:rsidRPr="002F3D69" w:rsidRDefault="002F3D69" w:rsidP="002F3D69">
      <w:pPr>
        <w:numPr>
          <w:ilvl w:val="0"/>
          <w:numId w:val="8"/>
        </w:numPr>
        <w:tabs>
          <w:tab w:val="clear" w:pos="1104"/>
          <w:tab w:val="num" w:pos="0"/>
        </w:tabs>
        <w:autoSpaceDE w:val="0"/>
        <w:autoSpaceDN w:val="0"/>
        <w:spacing w:after="0" w:line="240" w:lineRule="auto"/>
        <w:ind w:left="0" w:firstLine="567"/>
        <w:jc w:val="both"/>
        <w:rPr>
          <w:rFonts w:ascii="Times New Roman" w:hAnsi="Times New Roman"/>
          <w:sz w:val="28"/>
          <w:szCs w:val="28"/>
        </w:rPr>
      </w:pPr>
      <w:r w:rsidRPr="002F3D69">
        <w:rPr>
          <w:rFonts w:ascii="Times New Roman" w:hAnsi="Times New Roman"/>
          <w:sz w:val="28"/>
          <w:szCs w:val="28"/>
        </w:rPr>
        <w:t>Обеспечение постоянной готовности органов управления, сил и сре</w:t>
      </w:r>
      <w:proofErr w:type="gramStart"/>
      <w:r w:rsidRPr="002F3D69">
        <w:rPr>
          <w:rFonts w:ascii="Times New Roman" w:hAnsi="Times New Roman"/>
          <w:sz w:val="28"/>
          <w:szCs w:val="28"/>
        </w:rPr>
        <w:t>дств к д</w:t>
      </w:r>
      <w:proofErr w:type="gramEnd"/>
      <w:r w:rsidRPr="002F3D69">
        <w:rPr>
          <w:rFonts w:ascii="Times New Roman" w:hAnsi="Times New Roman"/>
          <w:sz w:val="28"/>
          <w:szCs w:val="28"/>
        </w:rPr>
        <w:t>ействиям в чрезвычайных ситуациях и при выполнении  мероприятий гражданской обороны.</w:t>
      </w:r>
    </w:p>
    <w:p w:rsidR="002F3D69" w:rsidRPr="002F3D69" w:rsidRDefault="002F3D69" w:rsidP="002F3D69">
      <w:pPr>
        <w:numPr>
          <w:ilvl w:val="0"/>
          <w:numId w:val="8"/>
        </w:numPr>
        <w:tabs>
          <w:tab w:val="clear" w:pos="1104"/>
          <w:tab w:val="num" w:pos="0"/>
        </w:tabs>
        <w:autoSpaceDE w:val="0"/>
        <w:autoSpaceDN w:val="0"/>
        <w:spacing w:after="0" w:line="240" w:lineRule="auto"/>
        <w:ind w:left="0" w:firstLine="567"/>
        <w:jc w:val="both"/>
        <w:rPr>
          <w:rFonts w:ascii="Times New Roman" w:hAnsi="Times New Roman"/>
          <w:sz w:val="28"/>
          <w:szCs w:val="28"/>
        </w:rPr>
      </w:pPr>
      <w:r w:rsidRPr="002F3D69">
        <w:rPr>
          <w:rFonts w:ascii="Times New Roman" w:hAnsi="Times New Roman"/>
          <w:sz w:val="28"/>
          <w:szCs w:val="28"/>
        </w:rPr>
        <w:t>Руководство действиями в ходе возникновения, развития,  ликвидации ЧС и при выполнении  мероприятий гражданской обороны.</w:t>
      </w:r>
    </w:p>
    <w:p w:rsidR="002F3D69" w:rsidRPr="002F3D69" w:rsidRDefault="002F3D69" w:rsidP="002F3D69">
      <w:pPr>
        <w:numPr>
          <w:ilvl w:val="0"/>
          <w:numId w:val="8"/>
        </w:numPr>
        <w:tabs>
          <w:tab w:val="clear" w:pos="1104"/>
          <w:tab w:val="num" w:pos="0"/>
        </w:tabs>
        <w:autoSpaceDE w:val="0"/>
        <w:autoSpaceDN w:val="0"/>
        <w:spacing w:after="0" w:line="240" w:lineRule="auto"/>
        <w:ind w:left="0" w:firstLine="567"/>
        <w:jc w:val="both"/>
        <w:rPr>
          <w:rFonts w:ascii="Times New Roman" w:hAnsi="Times New Roman"/>
          <w:sz w:val="28"/>
          <w:szCs w:val="28"/>
        </w:rPr>
      </w:pPr>
      <w:r w:rsidRPr="002F3D69">
        <w:rPr>
          <w:rFonts w:ascii="Times New Roman" w:hAnsi="Times New Roman"/>
          <w:sz w:val="28"/>
          <w:szCs w:val="28"/>
        </w:rPr>
        <w:t>Руководство обучением и подготовкой населения к действиям в чрезвычайных ситуациях и в военное время.</w:t>
      </w:r>
    </w:p>
    <w:p w:rsidR="002F3D69" w:rsidRPr="002F3D69" w:rsidRDefault="002F3D69" w:rsidP="002F3D69">
      <w:pPr>
        <w:autoSpaceDE w:val="0"/>
        <w:autoSpaceDN w:val="0"/>
        <w:ind w:firstLine="567"/>
        <w:jc w:val="both"/>
        <w:rPr>
          <w:rFonts w:ascii="Times New Roman" w:hAnsi="Times New Roman"/>
          <w:sz w:val="28"/>
          <w:szCs w:val="28"/>
        </w:rPr>
      </w:pPr>
      <w:r w:rsidRPr="002F3D69">
        <w:rPr>
          <w:rFonts w:ascii="Times New Roman" w:hAnsi="Times New Roman"/>
          <w:sz w:val="28"/>
          <w:szCs w:val="28"/>
        </w:rPr>
        <w:t>В отчетном периоде по  вопросам  защиты населения и территорий от чрезвычайных ситуаций выполнялся комплекс мероприятий, направленных на предупреждение и ликвидацию чрезвычайных ситуаций, обеспечение готовности органов управления, сил и сре</w:t>
      </w:r>
      <w:proofErr w:type="gramStart"/>
      <w:r w:rsidRPr="002F3D69">
        <w:rPr>
          <w:rFonts w:ascii="Times New Roman" w:hAnsi="Times New Roman"/>
          <w:sz w:val="28"/>
          <w:szCs w:val="28"/>
        </w:rPr>
        <w:t>дств  гр</w:t>
      </w:r>
      <w:proofErr w:type="gramEnd"/>
      <w:r w:rsidRPr="002F3D69">
        <w:rPr>
          <w:rFonts w:ascii="Times New Roman" w:hAnsi="Times New Roman"/>
          <w:sz w:val="28"/>
          <w:szCs w:val="28"/>
        </w:rPr>
        <w:t>ажданской обороны и РСЧС к действиям по предназначению, подготовке населения к действиям при возникновении чрезвычайных ситуаций в мирное и военное время.</w:t>
      </w:r>
    </w:p>
    <w:p w:rsidR="002F3D69" w:rsidRPr="002F3D69" w:rsidRDefault="002F3D69" w:rsidP="002F3D69">
      <w:pPr>
        <w:autoSpaceDE w:val="0"/>
        <w:autoSpaceDN w:val="0"/>
        <w:ind w:firstLine="567"/>
        <w:jc w:val="both"/>
        <w:rPr>
          <w:rFonts w:ascii="Times New Roman" w:hAnsi="Times New Roman"/>
          <w:sz w:val="28"/>
          <w:szCs w:val="28"/>
        </w:rPr>
      </w:pPr>
      <w:r w:rsidRPr="002F3D69">
        <w:rPr>
          <w:rFonts w:ascii="Times New Roman" w:hAnsi="Times New Roman"/>
          <w:spacing w:val="-5"/>
          <w:sz w:val="28"/>
          <w:szCs w:val="28"/>
        </w:rPr>
        <w:t xml:space="preserve"> </w:t>
      </w:r>
      <w:proofErr w:type="gramStart"/>
      <w:r w:rsidRPr="002F3D69">
        <w:rPr>
          <w:rFonts w:ascii="Times New Roman" w:hAnsi="Times New Roman"/>
          <w:spacing w:val="-5"/>
          <w:sz w:val="28"/>
          <w:szCs w:val="28"/>
        </w:rPr>
        <w:t xml:space="preserve">В 2019 году разработан 21 </w:t>
      </w:r>
      <w:r w:rsidRPr="002F3D69">
        <w:rPr>
          <w:rFonts w:ascii="Times New Roman" w:hAnsi="Times New Roman"/>
          <w:sz w:val="28"/>
          <w:szCs w:val="28"/>
        </w:rPr>
        <w:t>нормативно-правовых акт, регламентирующих деятельность муниципального образования в рамках единой государственной системы предупреждения и ликвидации чрезвычайных ситуаций.</w:t>
      </w:r>
      <w:proofErr w:type="gramEnd"/>
    </w:p>
    <w:p w:rsidR="002F3D69" w:rsidRPr="002F3D69" w:rsidRDefault="002F3D69" w:rsidP="002F3D69">
      <w:pPr>
        <w:autoSpaceDE w:val="0"/>
        <w:autoSpaceDN w:val="0"/>
        <w:ind w:firstLine="567"/>
        <w:jc w:val="both"/>
        <w:rPr>
          <w:rFonts w:ascii="Times New Roman" w:hAnsi="Times New Roman"/>
          <w:sz w:val="28"/>
          <w:szCs w:val="28"/>
        </w:rPr>
      </w:pPr>
      <w:r w:rsidRPr="002F3D69">
        <w:rPr>
          <w:rFonts w:ascii="Times New Roman" w:hAnsi="Times New Roman"/>
          <w:sz w:val="28"/>
          <w:szCs w:val="28"/>
        </w:rPr>
        <w:t xml:space="preserve">В течение 2019 года подготовлены и проведены 10  заседаний КЧС и ПБ Котовского муниципального района, на которых рассматривались вопросы уменьшения риска возникновения чрезвычайных ситуаций, смягчения их последствий, снижение возможного ущерба, обеспечения безопасности населения и устойчивого функционирования объектов экономики в период возможного ЧС. Организован </w:t>
      </w:r>
      <w:proofErr w:type="gramStart"/>
      <w:r w:rsidRPr="002F3D69">
        <w:rPr>
          <w:rFonts w:ascii="Times New Roman" w:hAnsi="Times New Roman"/>
          <w:sz w:val="28"/>
          <w:szCs w:val="28"/>
        </w:rPr>
        <w:t>контроль за</w:t>
      </w:r>
      <w:proofErr w:type="gramEnd"/>
      <w:r w:rsidRPr="002F3D69">
        <w:rPr>
          <w:rFonts w:ascii="Times New Roman" w:hAnsi="Times New Roman"/>
          <w:sz w:val="28"/>
          <w:szCs w:val="28"/>
        </w:rPr>
        <w:t xml:space="preserve"> выполнением решений комиссии.</w:t>
      </w:r>
    </w:p>
    <w:p w:rsidR="002F3D69" w:rsidRPr="002F3D69" w:rsidRDefault="002F3D69" w:rsidP="002F3D69">
      <w:pPr>
        <w:autoSpaceDE w:val="0"/>
        <w:autoSpaceDN w:val="0"/>
        <w:ind w:firstLine="567"/>
        <w:jc w:val="both"/>
        <w:rPr>
          <w:rFonts w:ascii="Times New Roman" w:hAnsi="Times New Roman"/>
          <w:sz w:val="28"/>
          <w:szCs w:val="28"/>
        </w:rPr>
      </w:pPr>
      <w:r w:rsidRPr="002F3D69">
        <w:rPr>
          <w:rFonts w:ascii="Times New Roman" w:hAnsi="Times New Roman"/>
          <w:sz w:val="28"/>
          <w:szCs w:val="28"/>
        </w:rPr>
        <w:t>Главным направлением в работе органов управления всех степеней по защите населения района и персонала объектов экономики от чрезвычайных ситуаций являлось их предупреждение.</w:t>
      </w:r>
    </w:p>
    <w:p w:rsidR="002F3D69" w:rsidRPr="002F3D69" w:rsidRDefault="002F3D69" w:rsidP="002F3D69">
      <w:pPr>
        <w:autoSpaceDE w:val="0"/>
        <w:autoSpaceDN w:val="0"/>
        <w:ind w:firstLine="567"/>
        <w:jc w:val="both"/>
        <w:rPr>
          <w:rFonts w:ascii="Times New Roman" w:hAnsi="Times New Roman"/>
          <w:sz w:val="28"/>
          <w:szCs w:val="28"/>
        </w:rPr>
      </w:pPr>
      <w:r w:rsidRPr="002F3D69">
        <w:rPr>
          <w:rFonts w:ascii="Times New Roman" w:hAnsi="Times New Roman"/>
          <w:sz w:val="28"/>
          <w:szCs w:val="28"/>
        </w:rPr>
        <w:t>Основные усилия в 2019 году были направлены на стабилизацию пожароопасной обстановки как на территории населенных пунктов, так   и степной части района. В результате проделанной работы не допущены крупномасштабные пожары, а также пожары, угрожающие населенным пунктам.</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Для ликвидации очагов возгорания до приезда пожарно-спасательных частей,  в поселениях созданы и функционируют добровольные пожарные дружины. Численность личного состава всех ДПД составляет – 69 человека</w:t>
      </w:r>
      <w:proofErr w:type="gramStart"/>
      <w:r w:rsidRPr="002F3D69">
        <w:rPr>
          <w:rFonts w:ascii="Times New Roman" w:hAnsi="Times New Roman"/>
          <w:sz w:val="28"/>
          <w:szCs w:val="28"/>
        </w:rPr>
        <w:t>.</w:t>
      </w:r>
      <w:proofErr w:type="gramEnd"/>
      <w:r w:rsidRPr="002F3D69">
        <w:rPr>
          <w:rFonts w:ascii="Times New Roman" w:hAnsi="Times New Roman"/>
          <w:sz w:val="28"/>
          <w:szCs w:val="28"/>
        </w:rPr>
        <w:t xml:space="preserve"> </w:t>
      </w:r>
      <w:proofErr w:type="gramStart"/>
      <w:r w:rsidRPr="002F3D69">
        <w:rPr>
          <w:rFonts w:ascii="Times New Roman" w:hAnsi="Times New Roman"/>
          <w:sz w:val="28"/>
          <w:szCs w:val="28"/>
        </w:rPr>
        <w:t>к</w:t>
      </w:r>
      <w:proofErr w:type="gramEnd"/>
      <w:r w:rsidRPr="002F3D69">
        <w:rPr>
          <w:rFonts w:ascii="Times New Roman" w:hAnsi="Times New Roman"/>
          <w:sz w:val="28"/>
          <w:szCs w:val="28"/>
        </w:rPr>
        <w:t xml:space="preserve">оторые оснащены пожарными автомобилями (9 ед.), </w:t>
      </w:r>
      <w:proofErr w:type="spellStart"/>
      <w:r w:rsidRPr="002F3D69">
        <w:rPr>
          <w:rFonts w:ascii="Times New Roman" w:hAnsi="Times New Roman"/>
          <w:sz w:val="28"/>
          <w:szCs w:val="28"/>
        </w:rPr>
        <w:t>мотопомпами</w:t>
      </w:r>
      <w:proofErr w:type="spellEnd"/>
      <w:r w:rsidRPr="002F3D69">
        <w:rPr>
          <w:rFonts w:ascii="Times New Roman" w:hAnsi="Times New Roman"/>
          <w:sz w:val="28"/>
          <w:szCs w:val="28"/>
        </w:rPr>
        <w:t xml:space="preserve">, </w:t>
      </w:r>
      <w:r w:rsidRPr="002F3D69">
        <w:rPr>
          <w:rFonts w:ascii="Times New Roman" w:hAnsi="Times New Roman"/>
          <w:sz w:val="28"/>
          <w:szCs w:val="28"/>
        </w:rPr>
        <w:lastRenderedPageBreak/>
        <w:t>ранцевыми огнетушителями. Согласован и утвержден состав сил и средств, привлекаемых для тушения пожаров.</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Проведены  проверки городского и сельских поселений по вопросам ГО и ЧС. В отчетном периоде обновлялись </w:t>
      </w:r>
      <w:proofErr w:type="gramStart"/>
      <w:r w:rsidRPr="002F3D69">
        <w:rPr>
          <w:rFonts w:ascii="Times New Roman" w:hAnsi="Times New Roman"/>
          <w:sz w:val="28"/>
          <w:szCs w:val="28"/>
        </w:rPr>
        <w:t>существующие</w:t>
      </w:r>
      <w:proofErr w:type="gramEnd"/>
      <w:r w:rsidRPr="002F3D69">
        <w:rPr>
          <w:rFonts w:ascii="Times New Roman" w:hAnsi="Times New Roman"/>
          <w:sz w:val="28"/>
          <w:szCs w:val="28"/>
        </w:rPr>
        <w:t xml:space="preserve"> и проводилось обустройство новых минерализованных полос вокруг населенных пунктов, а также вокруг лесных насаждений. Устанавливались шлагбаумы на въезде в лесные массивы, проводились рейды оперативных групп в поселениях и лесных массивах  с целью выявления нарушителей пожарной безопасности.</w:t>
      </w:r>
    </w:p>
    <w:p w:rsidR="002F3D69" w:rsidRPr="002F3D69" w:rsidRDefault="002F3D69" w:rsidP="002F3D69">
      <w:pPr>
        <w:ind w:firstLine="709"/>
        <w:jc w:val="both"/>
        <w:rPr>
          <w:rFonts w:ascii="Times New Roman" w:hAnsi="Times New Roman"/>
          <w:b/>
          <w:sz w:val="28"/>
          <w:szCs w:val="28"/>
        </w:rPr>
      </w:pPr>
      <w:proofErr w:type="gramStart"/>
      <w:r w:rsidRPr="002F3D69">
        <w:rPr>
          <w:rFonts w:ascii="Times New Roman" w:hAnsi="Times New Roman"/>
          <w:sz w:val="28"/>
          <w:szCs w:val="28"/>
        </w:rPr>
        <w:t>Комиссия по ЧС и ПБ Котовского муниципального района, комиссии муниципальных образований, входящих в Котовский муниципальный район принимали участие в тренировках, проводимых региональным центром, ГУ  МЧС России по Волгоградской области, Комитетом по ОБЖДН  Волгоградской области по темам «Управление мероприятиями по защите населения и территории района от  ЧС, связанных с весенним паводком»,  «Управление силами и средствами при ликвидации ЧС, связанных с ландшафтными</w:t>
      </w:r>
      <w:proofErr w:type="gramEnd"/>
      <w:r w:rsidRPr="002F3D69">
        <w:rPr>
          <w:rFonts w:ascii="Times New Roman" w:hAnsi="Times New Roman"/>
          <w:sz w:val="28"/>
          <w:szCs w:val="28"/>
        </w:rPr>
        <w:t xml:space="preserve"> и лесными пожарами»</w:t>
      </w:r>
      <w:r w:rsidRPr="002F3D69">
        <w:rPr>
          <w:rFonts w:ascii="Times New Roman" w:hAnsi="Times New Roman"/>
          <w:b/>
          <w:sz w:val="28"/>
          <w:szCs w:val="28"/>
        </w:rPr>
        <w:t>.</w:t>
      </w:r>
    </w:p>
    <w:p w:rsidR="002F3D69" w:rsidRPr="002F3D69" w:rsidRDefault="002F3D69" w:rsidP="002F3D69">
      <w:pPr>
        <w:snapToGrid w:val="0"/>
        <w:ind w:firstLine="720"/>
        <w:jc w:val="both"/>
        <w:rPr>
          <w:rFonts w:ascii="Times New Roman" w:hAnsi="Times New Roman"/>
          <w:sz w:val="28"/>
          <w:szCs w:val="28"/>
        </w:rPr>
      </w:pPr>
      <w:r w:rsidRPr="002F3D69">
        <w:rPr>
          <w:rFonts w:ascii="Times New Roman" w:hAnsi="Times New Roman"/>
          <w:sz w:val="28"/>
          <w:szCs w:val="28"/>
        </w:rPr>
        <w:t>Согласно плану основных мероприятий на 2019год,  администрации  сельских поселений принимали участие:</w:t>
      </w:r>
    </w:p>
    <w:p w:rsidR="002F3D69" w:rsidRPr="002F3D69" w:rsidRDefault="002F3D69" w:rsidP="002F3D69">
      <w:pPr>
        <w:snapToGrid w:val="0"/>
        <w:ind w:firstLine="720"/>
        <w:jc w:val="both"/>
        <w:rPr>
          <w:rFonts w:ascii="Times New Roman" w:hAnsi="Times New Roman"/>
          <w:sz w:val="28"/>
          <w:szCs w:val="28"/>
        </w:rPr>
      </w:pPr>
      <w:r w:rsidRPr="002F3D69">
        <w:rPr>
          <w:rFonts w:ascii="Times New Roman" w:hAnsi="Times New Roman"/>
          <w:sz w:val="28"/>
          <w:szCs w:val="28"/>
        </w:rPr>
        <w:t xml:space="preserve"> -  в специальном учении с органами </w:t>
      </w:r>
      <w:proofErr w:type="gramStart"/>
      <w:r w:rsidRPr="002F3D69">
        <w:rPr>
          <w:rFonts w:ascii="Times New Roman" w:hAnsi="Times New Roman"/>
          <w:sz w:val="28"/>
          <w:szCs w:val="28"/>
        </w:rPr>
        <w:t>управления Котовского районного звена территориальной подсистемы Волгоградской области единой государственной системы предупреждения</w:t>
      </w:r>
      <w:proofErr w:type="gramEnd"/>
      <w:r w:rsidRPr="002F3D69">
        <w:rPr>
          <w:rFonts w:ascii="Times New Roman" w:hAnsi="Times New Roman"/>
          <w:sz w:val="28"/>
          <w:szCs w:val="28"/>
        </w:rPr>
        <w:t xml:space="preserve"> и ликвидации чрезвычайных ситуаций по теме: «Управление силами и средствами при ликвидации лесных и ландшафтных пожаров»;</w:t>
      </w:r>
    </w:p>
    <w:p w:rsidR="002F3D69" w:rsidRPr="002F3D69" w:rsidRDefault="002F3D69" w:rsidP="002F3D69">
      <w:pPr>
        <w:snapToGrid w:val="0"/>
        <w:ind w:firstLine="720"/>
        <w:jc w:val="both"/>
        <w:rPr>
          <w:rFonts w:ascii="Times New Roman" w:hAnsi="Times New Roman"/>
          <w:sz w:val="28"/>
          <w:szCs w:val="28"/>
        </w:rPr>
      </w:pPr>
      <w:r w:rsidRPr="002F3D69">
        <w:rPr>
          <w:rFonts w:ascii="Times New Roman" w:hAnsi="Times New Roman"/>
          <w:sz w:val="28"/>
          <w:szCs w:val="28"/>
        </w:rPr>
        <w:t>-  в штабной тренировке с комиссиями по предупреждению и ликвидации чрезвычайных ситуаций и обеспечению пожарной безопасности  муниципальных образований  по теме: «Управление силами и средствами при ликвидации чрезвычайных ситуаций, связанных с возникновением лесных и ландшафтных пожаров»;</w:t>
      </w:r>
    </w:p>
    <w:p w:rsidR="002F3D69" w:rsidRPr="002F3D69" w:rsidRDefault="002F3D69" w:rsidP="002F3D69">
      <w:pPr>
        <w:snapToGrid w:val="0"/>
        <w:ind w:firstLine="720"/>
        <w:jc w:val="both"/>
        <w:rPr>
          <w:rFonts w:ascii="Times New Roman" w:hAnsi="Times New Roman"/>
          <w:sz w:val="28"/>
          <w:szCs w:val="28"/>
        </w:rPr>
      </w:pPr>
      <w:r w:rsidRPr="002F3D69">
        <w:rPr>
          <w:rFonts w:ascii="Times New Roman" w:hAnsi="Times New Roman"/>
          <w:sz w:val="28"/>
          <w:szCs w:val="28"/>
        </w:rPr>
        <w:t xml:space="preserve">-  в проведении командно-штабного учения по теме: "Действия органов управления и сил территориальной подсистемы Волгоградской области РСЧС при угрозе и возникновении ЧС, обусловленных весенним паводком". </w:t>
      </w:r>
    </w:p>
    <w:p w:rsidR="002F3D69" w:rsidRPr="002F3D69" w:rsidRDefault="002F3D69" w:rsidP="002F3D69">
      <w:pPr>
        <w:snapToGrid w:val="0"/>
        <w:ind w:firstLine="720"/>
        <w:jc w:val="both"/>
        <w:rPr>
          <w:rFonts w:ascii="Times New Roman" w:hAnsi="Times New Roman"/>
          <w:sz w:val="28"/>
          <w:szCs w:val="28"/>
        </w:rPr>
      </w:pPr>
      <w:r w:rsidRPr="002F3D69">
        <w:rPr>
          <w:rFonts w:ascii="Times New Roman" w:hAnsi="Times New Roman"/>
          <w:sz w:val="28"/>
          <w:szCs w:val="28"/>
        </w:rPr>
        <w:t xml:space="preserve">В организациях, расположенных на территории   сельских поселений проведены следующие учения и тренировки: </w:t>
      </w:r>
    </w:p>
    <w:p w:rsidR="002F3D69" w:rsidRPr="002F3D69" w:rsidRDefault="002F3D69" w:rsidP="002F3D69">
      <w:pPr>
        <w:snapToGrid w:val="0"/>
        <w:ind w:firstLine="720"/>
        <w:jc w:val="both"/>
        <w:rPr>
          <w:rFonts w:ascii="Times New Roman" w:hAnsi="Times New Roman"/>
          <w:sz w:val="28"/>
          <w:szCs w:val="28"/>
        </w:rPr>
      </w:pPr>
      <w:r w:rsidRPr="002F3D69">
        <w:rPr>
          <w:rFonts w:ascii="Times New Roman" w:hAnsi="Times New Roman"/>
          <w:sz w:val="28"/>
          <w:szCs w:val="28"/>
        </w:rPr>
        <w:lastRenderedPageBreak/>
        <w:t>-  объектовые тренировки  по развертыванию ПВР. В тренировках  участвовали: руководители РСЧС, эвакуационные комиссии  поселений и штатный состав  ПВР;</w:t>
      </w:r>
    </w:p>
    <w:p w:rsidR="002F3D69" w:rsidRPr="002F3D69" w:rsidRDefault="002F3D69" w:rsidP="002F3D69">
      <w:pPr>
        <w:snapToGrid w:val="0"/>
        <w:ind w:firstLine="720"/>
        <w:jc w:val="both"/>
        <w:rPr>
          <w:rFonts w:ascii="Times New Roman" w:hAnsi="Times New Roman"/>
          <w:sz w:val="28"/>
          <w:szCs w:val="28"/>
        </w:rPr>
      </w:pPr>
      <w:r w:rsidRPr="002F3D69">
        <w:rPr>
          <w:rFonts w:ascii="Times New Roman" w:hAnsi="Times New Roman"/>
          <w:sz w:val="28"/>
          <w:szCs w:val="28"/>
        </w:rPr>
        <w:t>-  эвакуация населения при возникновении чрезвычайных ситуаций.  В тренировках участвовали: эвакуационные комиссии  поселений, ГКУ ВО 2 отряд ПС ПЧ№96,  руководители организаций, население. Всего в тренировках приняли участие  более 200 человек;</w:t>
      </w:r>
    </w:p>
    <w:p w:rsidR="002F3D69" w:rsidRPr="002F3D69" w:rsidRDefault="002F3D69" w:rsidP="002F3D69">
      <w:pPr>
        <w:snapToGrid w:val="0"/>
        <w:ind w:firstLine="720"/>
        <w:jc w:val="both"/>
        <w:rPr>
          <w:rFonts w:ascii="Times New Roman" w:hAnsi="Times New Roman"/>
          <w:sz w:val="28"/>
          <w:szCs w:val="28"/>
        </w:rPr>
      </w:pPr>
      <w:r w:rsidRPr="002F3D69">
        <w:rPr>
          <w:rFonts w:ascii="Times New Roman" w:hAnsi="Times New Roman"/>
          <w:sz w:val="28"/>
          <w:szCs w:val="28"/>
        </w:rPr>
        <w:t xml:space="preserve">-  тактико-специальные учения по тушению ландшафтных пожаров. В учениях принимали участие ПЧ №96,  ДПД, КФХ.    </w:t>
      </w:r>
    </w:p>
    <w:p w:rsidR="002F3D69" w:rsidRPr="002F3D69" w:rsidRDefault="002F3D69" w:rsidP="002F3D69">
      <w:pPr>
        <w:pStyle w:val="31"/>
        <w:ind w:left="0" w:firstLine="708"/>
        <w:jc w:val="both"/>
        <w:rPr>
          <w:sz w:val="28"/>
          <w:szCs w:val="28"/>
        </w:rPr>
      </w:pPr>
      <w:r w:rsidRPr="002F3D69">
        <w:rPr>
          <w:sz w:val="28"/>
          <w:szCs w:val="28"/>
        </w:rPr>
        <w:t xml:space="preserve">С начала  2019  года и  по настоящее время  (по состоянию на  01.12.2019 г.) в районе проведено: </w:t>
      </w:r>
    </w:p>
    <w:p w:rsidR="002F3D69" w:rsidRPr="002F3D69" w:rsidRDefault="002F3D69" w:rsidP="002F3D69">
      <w:pPr>
        <w:numPr>
          <w:ilvl w:val="0"/>
          <w:numId w:val="12"/>
        </w:numPr>
        <w:tabs>
          <w:tab w:val="clear" w:pos="0"/>
          <w:tab w:val="num" w:pos="720"/>
        </w:tabs>
        <w:suppressAutoHyphens/>
        <w:spacing w:after="0" w:line="240" w:lineRule="auto"/>
        <w:ind w:firstLine="720"/>
        <w:jc w:val="both"/>
        <w:rPr>
          <w:rFonts w:ascii="Times New Roman" w:hAnsi="Times New Roman"/>
          <w:sz w:val="28"/>
          <w:szCs w:val="28"/>
        </w:rPr>
      </w:pPr>
      <w:r w:rsidRPr="002F3D69">
        <w:rPr>
          <w:rFonts w:ascii="Times New Roman" w:hAnsi="Times New Roman"/>
          <w:sz w:val="28"/>
          <w:szCs w:val="28"/>
        </w:rPr>
        <w:t xml:space="preserve">КШУ на объектах экономики -2;  </w:t>
      </w:r>
    </w:p>
    <w:p w:rsidR="002F3D69" w:rsidRPr="002F3D69" w:rsidRDefault="002F3D69" w:rsidP="002F3D69">
      <w:pPr>
        <w:numPr>
          <w:ilvl w:val="0"/>
          <w:numId w:val="12"/>
        </w:numPr>
        <w:tabs>
          <w:tab w:val="clear" w:pos="0"/>
          <w:tab w:val="num" w:pos="720"/>
        </w:tabs>
        <w:suppressAutoHyphens/>
        <w:spacing w:after="0" w:line="240" w:lineRule="auto"/>
        <w:ind w:firstLine="720"/>
        <w:jc w:val="both"/>
        <w:rPr>
          <w:rFonts w:ascii="Times New Roman" w:hAnsi="Times New Roman"/>
          <w:sz w:val="28"/>
          <w:szCs w:val="28"/>
        </w:rPr>
      </w:pPr>
      <w:r w:rsidRPr="002F3D69">
        <w:rPr>
          <w:rFonts w:ascii="Times New Roman" w:hAnsi="Times New Roman"/>
          <w:sz w:val="28"/>
          <w:szCs w:val="28"/>
        </w:rPr>
        <w:t xml:space="preserve">тактико-специальных занятий (учений) - 3;  </w:t>
      </w:r>
    </w:p>
    <w:p w:rsidR="002F3D69" w:rsidRPr="002F3D69" w:rsidRDefault="002F3D69" w:rsidP="002F3D69">
      <w:pPr>
        <w:numPr>
          <w:ilvl w:val="0"/>
          <w:numId w:val="12"/>
        </w:numPr>
        <w:tabs>
          <w:tab w:val="clear" w:pos="0"/>
          <w:tab w:val="num" w:pos="720"/>
        </w:tabs>
        <w:suppressAutoHyphens/>
        <w:spacing w:after="0" w:line="240" w:lineRule="auto"/>
        <w:ind w:firstLine="720"/>
        <w:jc w:val="both"/>
        <w:rPr>
          <w:rFonts w:ascii="Times New Roman" w:hAnsi="Times New Roman"/>
          <w:sz w:val="28"/>
          <w:szCs w:val="28"/>
        </w:rPr>
      </w:pPr>
      <w:r w:rsidRPr="002F3D69">
        <w:rPr>
          <w:rFonts w:ascii="Times New Roman" w:hAnsi="Times New Roman"/>
          <w:sz w:val="28"/>
          <w:szCs w:val="28"/>
        </w:rPr>
        <w:t xml:space="preserve">объектовых тренировок - 520;  </w:t>
      </w:r>
    </w:p>
    <w:p w:rsidR="002F3D69" w:rsidRPr="002F3D69" w:rsidRDefault="002F3D69" w:rsidP="002F3D69">
      <w:pPr>
        <w:ind w:firstLine="720"/>
        <w:jc w:val="both"/>
        <w:rPr>
          <w:rFonts w:ascii="Times New Roman" w:hAnsi="Times New Roman"/>
          <w:sz w:val="28"/>
          <w:szCs w:val="28"/>
        </w:rPr>
      </w:pPr>
      <w:r w:rsidRPr="002F3D69">
        <w:rPr>
          <w:rFonts w:ascii="Times New Roman" w:hAnsi="Times New Roman"/>
          <w:sz w:val="28"/>
          <w:szCs w:val="28"/>
        </w:rPr>
        <w:t xml:space="preserve">На объектах экономики района  командно-штабные учения, тренировки и тактико-специальные учения проводились в соответствии с планами. </w:t>
      </w:r>
    </w:p>
    <w:p w:rsidR="002F3D69" w:rsidRPr="002F3D69" w:rsidRDefault="002F3D69" w:rsidP="002F3D69">
      <w:pPr>
        <w:ind w:firstLine="720"/>
        <w:jc w:val="both"/>
        <w:rPr>
          <w:rFonts w:ascii="Times New Roman" w:hAnsi="Times New Roman"/>
          <w:sz w:val="28"/>
          <w:szCs w:val="28"/>
        </w:rPr>
      </w:pPr>
      <w:r w:rsidRPr="002F3D69">
        <w:rPr>
          <w:rFonts w:ascii="Times New Roman" w:hAnsi="Times New Roman"/>
          <w:sz w:val="28"/>
          <w:szCs w:val="28"/>
        </w:rPr>
        <w:t>Отдел по МПЭ, ГО и ЧС принимал участие в организации и проведении смотр - конкурсов проводимых ГУ МЧС России по Волгоградской области.</w:t>
      </w:r>
    </w:p>
    <w:p w:rsidR="002F3D69" w:rsidRPr="002F3D69" w:rsidRDefault="002F3D69" w:rsidP="002F3D69">
      <w:pPr>
        <w:pStyle w:val="af0"/>
        <w:ind w:firstLine="708"/>
        <w:jc w:val="left"/>
        <w:rPr>
          <w:szCs w:val="28"/>
        </w:rPr>
      </w:pPr>
    </w:p>
    <w:p w:rsidR="002F3D69" w:rsidRPr="002F3D69" w:rsidRDefault="002F3D69" w:rsidP="002F3D69">
      <w:pPr>
        <w:rPr>
          <w:rFonts w:ascii="Times New Roman" w:hAnsi="Times New Roman"/>
          <w:i/>
          <w:sz w:val="28"/>
          <w:szCs w:val="28"/>
        </w:rPr>
      </w:pPr>
      <w:r w:rsidRPr="002F3D69">
        <w:rPr>
          <w:rFonts w:ascii="Times New Roman" w:hAnsi="Times New Roman"/>
          <w:i/>
          <w:sz w:val="28"/>
          <w:szCs w:val="28"/>
        </w:rPr>
        <w:t xml:space="preserve">Участие в профилактике терроризма и экстремизма, а также в минимизации его последствий.  </w:t>
      </w:r>
    </w:p>
    <w:p w:rsidR="002F3D69" w:rsidRPr="002F3D69" w:rsidRDefault="002F3D69" w:rsidP="002F3D69">
      <w:pPr>
        <w:tabs>
          <w:tab w:val="left" w:pos="-420"/>
        </w:tabs>
        <w:ind w:left="-20" w:hanging="20"/>
        <w:jc w:val="both"/>
        <w:rPr>
          <w:rFonts w:ascii="Times New Roman" w:hAnsi="Times New Roman"/>
          <w:sz w:val="28"/>
          <w:szCs w:val="28"/>
        </w:rPr>
      </w:pPr>
      <w:r w:rsidRPr="002F3D69">
        <w:rPr>
          <w:rFonts w:ascii="Times New Roman" w:hAnsi="Times New Roman"/>
          <w:color w:val="FF0000"/>
          <w:sz w:val="28"/>
          <w:szCs w:val="28"/>
        </w:rPr>
        <w:tab/>
      </w:r>
      <w:r w:rsidRPr="002F3D69">
        <w:rPr>
          <w:rFonts w:ascii="Times New Roman" w:hAnsi="Times New Roman"/>
          <w:color w:val="FF0000"/>
          <w:sz w:val="28"/>
          <w:szCs w:val="28"/>
        </w:rPr>
        <w:tab/>
      </w:r>
      <w:r w:rsidRPr="002F3D69">
        <w:rPr>
          <w:rFonts w:ascii="Times New Roman" w:hAnsi="Times New Roman"/>
          <w:color w:val="FF0000"/>
          <w:sz w:val="28"/>
          <w:szCs w:val="28"/>
        </w:rPr>
        <w:tab/>
      </w:r>
      <w:r w:rsidRPr="002F3D69">
        <w:rPr>
          <w:rFonts w:ascii="Times New Roman" w:hAnsi="Times New Roman"/>
          <w:sz w:val="28"/>
          <w:szCs w:val="28"/>
        </w:rPr>
        <w:t>С учетом особенностей социально-политической и экономической ситуации в районе, в числе наиболее вероятных угроз остается организационная деятельность лиц по пропаганде идеологии терроризма и возможным вербовкам жителей района для участия в преступлениях террористического характера. Не исключена вероятность прямого террористического воздействия на объекты, расположенные на территории Котовского муниципального района.</w:t>
      </w:r>
    </w:p>
    <w:p w:rsidR="002F3D69" w:rsidRPr="002F3D69" w:rsidRDefault="002F3D69" w:rsidP="002F3D69">
      <w:pPr>
        <w:tabs>
          <w:tab w:val="left" w:pos="-420"/>
        </w:tabs>
        <w:ind w:left="-20" w:hanging="20"/>
        <w:jc w:val="both"/>
        <w:rPr>
          <w:rFonts w:ascii="Times New Roman" w:hAnsi="Times New Roman"/>
          <w:sz w:val="28"/>
          <w:szCs w:val="28"/>
        </w:rPr>
      </w:pPr>
      <w:r w:rsidRPr="002F3D69">
        <w:rPr>
          <w:rFonts w:ascii="Times New Roman" w:hAnsi="Times New Roman"/>
          <w:sz w:val="28"/>
          <w:szCs w:val="28"/>
        </w:rPr>
        <w:tab/>
      </w:r>
      <w:r w:rsidRPr="002F3D69">
        <w:rPr>
          <w:rFonts w:ascii="Times New Roman" w:hAnsi="Times New Roman"/>
          <w:sz w:val="28"/>
          <w:szCs w:val="28"/>
        </w:rPr>
        <w:tab/>
      </w:r>
      <w:r w:rsidRPr="002F3D69">
        <w:rPr>
          <w:rFonts w:ascii="Times New Roman" w:hAnsi="Times New Roman"/>
          <w:sz w:val="28"/>
          <w:szCs w:val="28"/>
        </w:rPr>
        <w:tab/>
        <w:t>В соответствии с рекомендациями АТК в Волгоградской области образована антитеррористическая комиссия Котовского муниципального района.</w:t>
      </w:r>
    </w:p>
    <w:p w:rsidR="002F3D69" w:rsidRPr="002F3D69" w:rsidRDefault="002F3D69" w:rsidP="002F3D69">
      <w:pPr>
        <w:tabs>
          <w:tab w:val="left" w:pos="-420"/>
        </w:tabs>
        <w:ind w:left="-20" w:hanging="20"/>
        <w:jc w:val="both"/>
        <w:rPr>
          <w:rFonts w:ascii="Times New Roman" w:hAnsi="Times New Roman"/>
          <w:sz w:val="28"/>
          <w:szCs w:val="28"/>
        </w:rPr>
      </w:pPr>
      <w:r w:rsidRPr="002F3D69">
        <w:rPr>
          <w:rFonts w:ascii="Times New Roman" w:hAnsi="Times New Roman"/>
          <w:sz w:val="28"/>
          <w:szCs w:val="28"/>
        </w:rPr>
        <w:tab/>
      </w:r>
      <w:r w:rsidRPr="002F3D69">
        <w:rPr>
          <w:rFonts w:ascii="Times New Roman" w:hAnsi="Times New Roman"/>
          <w:sz w:val="28"/>
          <w:szCs w:val="28"/>
        </w:rPr>
        <w:tab/>
      </w:r>
      <w:r w:rsidRPr="002F3D69">
        <w:rPr>
          <w:rFonts w:ascii="Times New Roman" w:hAnsi="Times New Roman"/>
          <w:sz w:val="28"/>
          <w:szCs w:val="28"/>
        </w:rPr>
        <w:tab/>
        <w:t xml:space="preserve">Деятельность АТК в районе была направлена на проведение мероприятий по профилактике терроризма, а также минимизации и ликвидации последствий его проявления, осуществлялась координация </w:t>
      </w:r>
      <w:r w:rsidRPr="002F3D69">
        <w:rPr>
          <w:rFonts w:ascii="Times New Roman" w:hAnsi="Times New Roman"/>
          <w:sz w:val="28"/>
          <w:szCs w:val="28"/>
        </w:rPr>
        <w:lastRenderedPageBreak/>
        <w:t>деятельности антитеррористических комиссий городского и сельских поселений.</w:t>
      </w:r>
    </w:p>
    <w:p w:rsidR="002F3D69" w:rsidRPr="002F3D69" w:rsidRDefault="002F3D69" w:rsidP="002F3D69">
      <w:pPr>
        <w:tabs>
          <w:tab w:val="left" w:pos="-420"/>
        </w:tabs>
        <w:ind w:left="-20" w:hanging="20"/>
        <w:jc w:val="both"/>
        <w:rPr>
          <w:rFonts w:ascii="Times New Roman" w:hAnsi="Times New Roman"/>
          <w:sz w:val="28"/>
          <w:szCs w:val="28"/>
        </w:rPr>
      </w:pPr>
      <w:r w:rsidRPr="002F3D69">
        <w:rPr>
          <w:rFonts w:ascii="Times New Roman" w:hAnsi="Times New Roman"/>
          <w:sz w:val="28"/>
          <w:szCs w:val="28"/>
        </w:rPr>
        <w:tab/>
      </w:r>
      <w:r w:rsidRPr="002F3D69">
        <w:rPr>
          <w:rFonts w:ascii="Times New Roman" w:hAnsi="Times New Roman"/>
          <w:sz w:val="28"/>
          <w:szCs w:val="28"/>
        </w:rPr>
        <w:tab/>
      </w:r>
      <w:r w:rsidRPr="002F3D69">
        <w:rPr>
          <w:rFonts w:ascii="Times New Roman" w:hAnsi="Times New Roman"/>
          <w:sz w:val="28"/>
          <w:szCs w:val="28"/>
        </w:rPr>
        <w:tab/>
        <w:t>В соответствии с планом работы комиссии и внепланово в 2019 году проведено 4 заседания АТК в Котовском муниципальном районе, на которых  рассмотрено 12 вопросов. Все мероприятия предусмотренные планом работы АТК в Котовском муниципальном районе на 2019 год, выполнены.</w:t>
      </w:r>
    </w:p>
    <w:p w:rsidR="002F3D69" w:rsidRPr="002F3D69" w:rsidRDefault="002F3D69" w:rsidP="002F3D69">
      <w:pPr>
        <w:tabs>
          <w:tab w:val="left" w:pos="-420"/>
        </w:tabs>
        <w:ind w:left="-20" w:hanging="20"/>
        <w:jc w:val="both"/>
        <w:rPr>
          <w:rFonts w:ascii="Times New Roman" w:hAnsi="Times New Roman"/>
          <w:sz w:val="28"/>
          <w:szCs w:val="28"/>
        </w:rPr>
      </w:pPr>
      <w:r w:rsidRPr="002F3D69">
        <w:rPr>
          <w:rFonts w:ascii="Times New Roman" w:hAnsi="Times New Roman"/>
          <w:sz w:val="28"/>
          <w:szCs w:val="28"/>
        </w:rPr>
        <w:tab/>
      </w:r>
      <w:r w:rsidRPr="002F3D69">
        <w:rPr>
          <w:rFonts w:ascii="Times New Roman" w:hAnsi="Times New Roman"/>
          <w:sz w:val="28"/>
          <w:szCs w:val="28"/>
        </w:rPr>
        <w:tab/>
      </w:r>
      <w:r w:rsidRPr="002F3D69">
        <w:rPr>
          <w:rFonts w:ascii="Times New Roman" w:hAnsi="Times New Roman"/>
          <w:sz w:val="28"/>
          <w:szCs w:val="28"/>
        </w:rPr>
        <w:tab/>
      </w:r>
      <w:proofErr w:type="gramStart"/>
      <w:r w:rsidRPr="002F3D69">
        <w:rPr>
          <w:rFonts w:ascii="Times New Roman" w:hAnsi="Times New Roman"/>
          <w:sz w:val="28"/>
          <w:szCs w:val="28"/>
        </w:rPr>
        <w:t>На кануне проведения массовых мероприятий  проводились расширенные заседания антитеррористической комиссии Котовского муниципального района на которых, заслушав и обсудив информацию начальника отдела МВД России по Котовскому району, начальника Котовской пожарно-спасательной  части, начальников отделов культуры, молодежной политике и спорту, отдела по образованию  главам поселений, руководителям организаций, предприятий были рекомендованы мероприятия направленные на обеспечение безопасности населения.</w:t>
      </w:r>
      <w:proofErr w:type="gramEnd"/>
      <w:r w:rsidRPr="002F3D69">
        <w:rPr>
          <w:rFonts w:ascii="Times New Roman" w:hAnsi="Times New Roman"/>
          <w:sz w:val="28"/>
          <w:szCs w:val="28"/>
        </w:rPr>
        <w:t xml:space="preserve">   Организовывались дежурства должностных лиц администрации,  а также приводились в повышенную готовность силы и средства районного звена РСЧС. </w:t>
      </w:r>
    </w:p>
    <w:p w:rsidR="002F3D69" w:rsidRPr="002F3D69" w:rsidRDefault="002F3D69" w:rsidP="002F3D69">
      <w:pPr>
        <w:pStyle w:val="af0"/>
        <w:ind w:firstLine="708"/>
        <w:rPr>
          <w:szCs w:val="28"/>
        </w:rPr>
      </w:pPr>
      <w:r w:rsidRPr="002F3D69">
        <w:rPr>
          <w:szCs w:val="28"/>
        </w:rPr>
        <w:t xml:space="preserve">В соответствии с  планом антитеррористической комиссии в Котовском муниципальном районе  проводится  совместная проверка с  представителями </w:t>
      </w:r>
      <w:proofErr w:type="spellStart"/>
      <w:r w:rsidRPr="002F3D69">
        <w:rPr>
          <w:szCs w:val="28"/>
        </w:rPr>
        <w:t>Росгвардии</w:t>
      </w:r>
      <w:proofErr w:type="spellEnd"/>
      <w:r w:rsidRPr="002F3D69">
        <w:rPr>
          <w:szCs w:val="28"/>
        </w:rPr>
        <w:t xml:space="preserve"> (ОВО по Котовскому району - филиал ФГКУ «УВО ВНГ России по волгоградской области) потенциально опасных и критически важных объектов (проверены предприятия ТПП «</w:t>
      </w:r>
      <w:proofErr w:type="spellStart"/>
      <w:r w:rsidRPr="002F3D69">
        <w:rPr>
          <w:szCs w:val="28"/>
        </w:rPr>
        <w:t>Волгограднефтегаз</w:t>
      </w:r>
      <w:proofErr w:type="spellEnd"/>
      <w:r w:rsidRPr="002F3D69">
        <w:rPr>
          <w:szCs w:val="28"/>
        </w:rPr>
        <w:t>» ОАО «РИТЭК», ЛПДС «</w:t>
      </w:r>
      <w:proofErr w:type="spellStart"/>
      <w:r w:rsidRPr="002F3D69">
        <w:rPr>
          <w:szCs w:val="28"/>
        </w:rPr>
        <w:t>Ефимовка</w:t>
      </w:r>
      <w:proofErr w:type="spellEnd"/>
      <w:r w:rsidRPr="002F3D69">
        <w:rPr>
          <w:szCs w:val="28"/>
        </w:rPr>
        <w:t>», НПС «</w:t>
      </w:r>
      <w:proofErr w:type="spellStart"/>
      <w:r w:rsidRPr="002F3D69">
        <w:rPr>
          <w:szCs w:val="28"/>
        </w:rPr>
        <w:t>Новомлиново</w:t>
      </w:r>
      <w:proofErr w:type="spellEnd"/>
      <w:r w:rsidRPr="002F3D69">
        <w:rPr>
          <w:szCs w:val="28"/>
        </w:rPr>
        <w:t>», Волгоградского районного нефтепроводного управления» ОАО «</w:t>
      </w:r>
      <w:proofErr w:type="spellStart"/>
      <w:r w:rsidRPr="002F3D69">
        <w:rPr>
          <w:szCs w:val="28"/>
        </w:rPr>
        <w:t>Транснефть</w:t>
      </w:r>
      <w:proofErr w:type="spellEnd"/>
      <w:r w:rsidRPr="002F3D69">
        <w:rPr>
          <w:szCs w:val="28"/>
        </w:rPr>
        <w:t>»). В преддверии нового учебного 2019 года   проведена проверка готовности образовательных учреждений района к началу учебного года на предмет антитеррористической защищенности и пожарной безопасности. По результатам проверок  проведено заседание антитеррористической комиссии.</w:t>
      </w:r>
    </w:p>
    <w:p w:rsidR="002F3D69" w:rsidRPr="002F3D69" w:rsidRDefault="002F3D69" w:rsidP="002F3D69">
      <w:pPr>
        <w:shd w:val="clear" w:color="auto" w:fill="FFFFFF"/>
        <w:ind w:firstLine="720"/>
        <w:jc w:val="both"/>
        <w:rPr>
          <w:rFonts w:ascii="Times New Roman" w:hAnsi="Times New Roman"/>
          <w:sz w:val="28"/>
          <w:szCs w:val="28"/>
        </w:rPr>
      </w:pPr>
      <w:r w:rsidRPr="002F3D69">
        <w:rPr>
          <w:rFonts w:ascii="Times New Roman" w:hAnsi="Times New Roman"/>
          <w:sz w:val="28"/>
          <w:szCs w:val="28"/>
        </w:rPr>
        <w:t xml:space="preserve">Одной из основных задач АТК в Котовском муниципальном районе в деле обеспечения общественной безопасности населения является организация работы по совершенствованию системы профилактики правонарушений террористической направленности. Профилактика террористических проявлений ведется путем расклеивания листовок в местах с массовым пребыванием людей. Организовано информирование жителей посредством размещения материалов на информационных стендах. Разработаны и распространены брошюры (памятки) по темам «Действие персонала при поступлении сигнала об угрозе совершения террористического акта», «Действие персонала при получении информации о террористическом акте по телефону», «Действие персонала при обнаружении </w:t>
      </w:r>
      <w:r w:rsidRPr="002F3D69">
        <w:rPr>
          <w:rFonts w:ascii="Times New Roman" w:hAnsi="Times New Roman"/>
          <w:sz w:val="28"/>
          <w:szCs w:val="28"/>
        </w:rPr>
        <w:lastRenderedPageBreak/>
        <w:t>предмета, похожего на взрывное устройство». В средствах  массовой информации (местная газета «Маяк») опубликована «Памятка гражданам об их действиях при установлении уровней террористической опасности» подготовленная аппаратом Национального антитеррористического комитета.</w:t>
      </w:r>
    </w:p>
    <w:p w:rsidR="002F3D69" w:rsidRPr="002F3D69" w:rsidRDefault="002F3D69" w:rsidP="002F3D69">
      <w:pPr>
        <w:shd w:val="clear" w:color="auto" w:fill="FFFFFF"/>
        <w:ind w:firstLine="720"/>
        <w:jc w:val="both"/>
        <w:rPr>
          <w:rFonts w:ascii="Times New Roman" w:hAnsi="Times New Roman"/>
          <w:sz w:val="28"/>
          <w:szCs w:val="28"/>
        </w:rPr>
      </w:pPr>
      <w:r w:rsidRPr="002F3D69">
        <w:rPr>
          <w:rFonts w:ascii="Times New Roman" w:hAnsi="Times New Roman"/>
          <w:sz w:val="28"/>
          <w:szCs w:val="28"/>
        </w:rPr>
        <w:t>Активную работу с молодежью проводят отделы по образованию, по  культуре, молодежной политике, спорту и туризму администрации Котовского муниципального района</w:t>
      </w:r>
    </w:p>
    <w:p w:rsidR="002F3D69" w:rsidRPr="002F3D69" w:rsidRDefault="002F3D69" w:rsidP="002F3D69">
      <w:pPr>
        <w:shd w:val="clear" w:color="auto" w:fill="FFFFFF"/>
        <w:ind w:firstLine="720"/>
        <w:jc w:val="both"/>
        <w:rPr>
          <w:rFonts w:ascii="Times New Roman" w:hAnsi="Times New Roman"/>
          <w:sz w:val="28"/>
          <w:szCs w:val="28"/>
        </w:rPr>
      </w:pPr>
      <w:r w:rsidRPr="002F3D69">
        <w:rPr>
          <w:rFonts w:ascii="Times New Roman" w:hAnsi="Times New Roman"/>
          <w:sz w:val="28"/>
          <w:szCs w:val="28"/>
        </w:rPr>
        <w:t>Главами поселений, входящих в состав Котовского муниципального района проведены сходы населения с освещением вопросов антитеррористического характера. На сходах распространяется материал по пропаганде межнационального и межрелигиозного диалога. Редакция «Маяк» регулярно публикует информацию антитеррористической направленности, информацию с заседаний АТК Котовского муниципального района.</w:t>
      </w:r>
    </w:p>
    <w:p w:rsidR="002F3D69" w:rsidRPr="002F3D69" w:rsidRDefault="002F3D69" w:rsidP="002F3D69">
      <w:pPr>
        <w:shd w:val="clear" w:color="auto" w:fill="FFFFFF"/>
        <w:ind w:firstLine="720"/>
        <w:jc w:val="both"/>
        <w:rPr>
          <w:rFonts w:ascii="Times New Roman" w:hAnsi="Times New Roman"/>
          <w:sz w:val="28"/>
          <w:szCs w:val="28"/>
        </w:rPr>
      </w:pPr>
      <w:r w:rsidRPr="002F3D69">
        <w:rPr>
          <w:rFonts w:ascii="Times New Roman" w:hAnsi="Times New Roman"/>
          <w:sz w:val="28"/>
          <w:szCs w:val="28"/>
        </w:rPr>
        <w:t xml:space="preserve"> В целях </w:t>
      </w:r>
      <w:proofErr w:type="gramStart"/>
      <w:r w:rsidRPr="002F3D69">
        <w:rPr>
          <w:rFonts w:ascii="Times New Roman" w:hAnsi="Times New Roman"/>
          <w:sz w:val="28"/>
          <w:szCs w:val="28"/>
        </w:rPr>
        <w:t>повышения уровня антитеррористической защищенности потенциальных объектов террористических посягательств</w:t>
      </w:r>
      <w:proofErr w:type="gramEnd"/>
      <w:r w:rsidRPr="002F3D69">
        <w:rPr>
          <w:rFonts w:ascii="Times New Roman" w:hAnsi="Times New Roman"/>
          <w:sz w:val="28"/>
          <w:szCs w:val="28"/>
        </w:rPr>
        <w:t xml:space="preserve"> и мест массового пребывания людей, организована работа по приведению в соответствие с предъявляемыми требованиями.</w:t>
      </w:r>
    </w:p>
    <w:p w:rsidR="002F3D69" w:rsidRPr="002F3D69" w:rsidRDefault="002F3D69" w:rsidP="002F3D69">
      <w:pPr>
        <w:shd w:val="clear" w:color="auto" w:fill="FFFFFF"/>
        <w:ind w:firstLine="720"/>
        <w:jc w:val="both"/>
        <w:rPr>
          <w:rFonts w:ascii="Times New Roman" w:hAnsi="Times New Roman"/>
          <w:sz w:val="28"/>
          <w:szCs w:val="28"/>
        </w:rPr>
      </w:pPr>
      <w:r w:rsidRPr="002F3D69">
        <w:rPr>
          <w:rFonts w:ascii="Times New Roman" w:hAnsi="Times New Roman"/>
          <w:sz w:val="28"/>
          <w:szCs w:val="28"/>
        </w:rPr>
        <w:t>Информация о работе АТК публикуется на сайте администрации Котовского муниципального района.</w:t>
      </w:r>
    </w:p>
    <w:p w:rsidR="002F3D69" w:rsidRPr="002F3D69" w:rsidRDefault="002F3D69" w:rsidP="002F3D69">
      <w:pPr>
        <w:rPr>
          <w:rFonts w:ascii="Times New Roman" w:hAnsi="Times New Roman"/>
          <w:sz w:val="28"/>
          <w:szCs w:val="28"/>
        </w:rPr>
      </w:pPr>
    </w:p>
    <w:p w:rsidR="002F3D69" w:rsidRPr="002F3D69" w:rsidRDefault="002F3D69" w:rsidP="002F3D69">
      <w:pPr>
        <w:pStyle w:val="1"/>
      </w:pPr>
      <w:bookmarkStart w:id="23" w:name="_Toc36043090"/>
      <w:r w:rsidRPr="002F3D69">
        <w:t>Архивное дело</w:t>
      </w:r>
      <w:bookmarkEnd w:id="23"/>
    </w:p>
    <w:p w:rsidR="002F3D69" w:rsidRPr="002F3D69" w:rsidRDefault="002F3D69" w:rsidP="002F3D69">
      <w:pPr>
        <w:rPr>
          <w:rFonts w:ascii="Times New Roman" w:hAnsi="Times New Roman"/>
          <w:sz w:val="28"/>
          <w:szCs w:val="28"/>
        </w:rPr>
      </w:pPr>
    </w:p>
    <w:p w:rsidR="002F3D69" w:rsidRPr="002F3D69" w:rsidRDefault="002F3D69" w:rsidP="002F3D69">
      <w:pPr>
        <w:pStyle w:val="af9"/>
        <w:ind w:firstLine="708"/>
        <w:rPr>
          <w:i/>
          <w:color w:val="auto"/>
          <w:sz w:val="28"/>
          <w:szCs w:val="28"/>
          <w:lang w:val="ru-RU"/>
        </w:rPr>
      </w:pPr>
      <w:proofErr w:type="gramStart"/>
      <w:r w:rsidRPr="002F3D69">
        <w:rPr>
          <w:color w:val="auto"/>
          <w:sz w:val="28"/>
          <w:szCs w:val="28"/>
          <w:lang w:val="ru-RU"/>
        </w:rPr>
        <w:t>Полномочия в области архивного дела осуществляются Архивным отделом администрации Котовского муниципального района в соответствии с Федеральным законом от 22.10.2004г. №125-ФЗ «Об архивном деле в Российской Федерации», законом Волгоградской области от 31.12.2009г. №1981-ОД «Об архивном деле в Волгоградской  области», законом Волгоградской области от 21.11.2008г. № 1772-ОД «О наделении органов местного самоуправления муниципальных районов и городских округов  Волгоградской области государственными</w:t>
      </w:r>
      <w:proofErr w:type="gramEnd"/>
      <w:r w:rsidRPr="002F3D69">
        <w:rPr>
          <w:color w:val="auto"/>
          <w:sz w:val="28"/>
          <w:szCs w:val="28"/>
          <w:lang w:val="ru-RU"/>
        </w:rPr>
        <w:t xml:space="preserve"> полномочиями Волгоградской области  по хранению, комплектованию, учету и использованию архивных документов и архивных фондов, отнесенных к составу архивного фонда Волгоградской области».</w:t>
      </w:r>
    </w:p>
    <w:p w:rsidR="002F3D69" w:rsidRPr="002F3D69" w:rsidRDefault="002F3D69" w:rsidP="002F3D69">
      <w:pPr>
        <w:pStyle w:val="af9"/>
        <w:ind w:firstLine="708"/>
        <w:rPr>
          <w:color w:val="auto"/>
          <w:sz w:val="28"/>
          <w:szCs w:val="28"/>
          <w:lang w:val="ru-RU"/>
        </w:rPr>
      </w:pPr>
      <w:r w:rsidRPr="002F3D69">
        <w:rPr>
          <w:color w:val="auto"/>
          <w:sz w:val="28"/>
          <w:szCs w:val="28"/>
          <w:lang w:val="ru-RU"/>
        </w:rPr>
        <w:t>Архивным отделом в 2019 году  были проведены следующие мероприятия:</w:t>
      </w:r>
    </w:p>
    <w:p w:rsidR="002F3D69" w:rsidRPr="002F3D69" w:rsidRDefault="002F3D69" w:rsidP="002F3D69">
      <w:pPr>
        <w:pStyle w:val="af9"/>
        <w:ind w:firstLine="708"/>
        <w:rPr>
          <w:color w:val="auto"/>
          <w:sz w:val="28"/>
          <w:szCs w:val="28"/>
          <w:lang w:val="ru-RU"/>
        </w:rPr>
      </w:pPr>
      <w:r w:rsidRPr="002F3D69">
        <w:rPr>
          <w:color w:val="auto"/>
          <w:sz w:val="28"/>
          <w:szCs w:val="28"/>
          <w:lang w:val="ru-RU"/>
        </w:rPr>
        <w:lastRenderedPageBreak/>
        <w:t>Принято на хранение:</w:t>
      </w:r>
    </w:p>
    <w:p w:rsidR="002F3D69" w:rsidRPr="002F3D69" w:rsidRDefault="002F3D69" w:rsidP="002F3D69">
      <w:pPr>
        <w:pStyle w:val="af9"/>
        <w:ind w:firstLine="708"/>
        <w:rPr>
          <w:color w:val="auto"/>
          <w:sz w:val="28"/>
          <w:szCs w:val="28"/>
          <w:lang w:val="ru-RU"/>
        </w:rPr>
      </w:pPr>
      <w:r w:rsidRPr="002F3D69">
        <w:rPr>
          <w:color w:val="auto"/>
          <w:sz w:val="28"/>
          <w:szCs w:val="28"/>
          <w:lang w:val="ru-RU"/>
        </w:rPr>
        <w:t>633 дела управленческой документации (в 2018 – 373 дела);</w:t>
      </w:r>
    </w:p>
    <w:p w:rsidR="002F3D69" w:rsidRPr="002F3D69" w:rsidRDefault="002F3D69" w:rsidP="002F3D69">
      <w:pPr>
        <w:pStyle w:val="af9"/>
        <w:ind w:firstLine="708"/>
        <w:rPr>
          <w:color w:val="auto"/>
          <w:sz w:val="28"/>
          <w:szCs w:val="28"/>
          <w:lang w:val="ru-RU"/>
        </w:rPr>
      </w:pPr>
      <w:r w:rsidRPr="002F3D69">
        <w:rPr>
          <w:color w:val="auto"/>
          <w:sz w:val="28"/>
          <w:szCs w:val="28"/>
          <w:lang w:val="ru-RU"/>
        </w:rPr>
        <w:t>129 дел по личному составу ликвидированных предприятий и организаций.</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На все фонды составлен полный комплект учётных документов, все дела </w:t>
      </w:r>
      <w:proofErr w:type="spellStart"/>
      <w:r w:rsidRPr="002F3D69">
        <w:rPr>
          <w:color w:val="auto"/>
          <w:sz w:val="28"/>
          <w:szCs w:val="28"/>
          <w:lang w:val="ru-RU"/>
        </w:rPr>
        <w:t>закартонированы</w:t>
      </w:r>
      <w:proofErr w:type="spellEnd"/>
      <w:r w:rsidRPr="002F3D69">
        <w:rPr>
          <w:color w:val="auto"/>
          <w:sz w:val="28"/>
          <w:szCs w:val="28"/>
          <w:lang w:val="ru-RU"/>
        </w:rPr>
        <w:t>, размещены на стеллажах.</w:t>
      </w:r>
    </w:p>
    <w:p w:rsidR="002F3D69" w:rsidRPr="002F3D69" w:rsidRDefault="002F3D69" w:rsidP="002F3D69">
      <w:pPr>
        <w:pStyle w:val="af9"/>
        <w:ind w:firstLine="708"/>
        <w:rPr>
          <w:color w:val="auto"/>
          <w:sz w:val="28"/>
          <w:szCs w:val="28"/>
          <w:lang w:val="ru-RU"/>
        </w:rPr>
      </w:pPr>
      <w:r w:rsidRPr="002F3D69">
        <w:rPr>
          <w:color w:val="auto"/>
          <w:sz w:val="28"/>
          <w:szCs w:val="28"/>
          <w:lang w:val="ru-RU"/>
        </w:rPr>
        <w:t>Исполнено 1975 социально-правовых запросов граждан и учреждений, изготовлено и выдано 967 ксерокопии архивных документов.</w:t>
      </w:r>
    </w:p>
    <w:p w:rsidR="002F3D69" w:rsidRPr="002F3D69" w:rsidRDefault="002F3D69" w:rsidP="002F3D69">
      <w:pPr>
        <w:pStyle w:val="af9"/>
        <w:ind w:firstLine="708"/>
        <w:rPr>
          <w:color w:val="auto"/>
          <w:sz w:val="28"/>
          <w:szCs w:val="28"/>
          <w:lang w:val="ru-RU"/>
        </w:rPr>
      </w:pPr>
      <w:r w:rsidRPr="002F3D69">
        <w:rPr>
          <w:color w:val="auto"/>
          <w:sz w:val="28"/>
          <w:szCs w:val="28"/>
          <w:lang w:val="ru-RU"/>
        </w:rPr>
        <w:t>Проведена выверка комплектности учётных документов по 17 фондам, проверка наличия и состояния архивных документов в количестве 7209 дел, проведена подшивка (переплёт) дел.</w:t>
      </w:r>
    </w:p>
    <w:p w:rsidR="002F3D69" w:rsidRPr="002F3D69" w:rsidRDefault="002F3D69" w:rsidP="002F3D69">
      <w:pPr>
        <w:pStyle w:val="af9"/>
        <w:ind w:firstLine="708"/>
        <w:rPr>
          <w:color w:val="auto"/>
          <w:sz w:val="28"/>
          <w:szCs w:val="28"/>
          <w:lang w:val="ru-RU"/>
        </w:rPr>
      </w:pPr>
      <w:r w:rsidRPr="002F3D69">
        <w:rPr>
          <w:color w:val="auto"/>
          <w:sz w:val="28"/>
          <w:szCs w:val="28"/>
          <w:lang w:val="ru-RU"/>
        </w:rPr>
        <w:t>Занесено в базу данных «Архивный фонд»:</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 на уровне описания фонда - 249 фондов;</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 учетных документов - 314 описей;</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 единиц хранения - 3581 дел.</w:t>
      </w:r>
    </w:p>
    <w:p w:rsidR="002F3D69" w:rsidRPr="002F3D69" w:rsidRDefault="002F3D69" w:rsidP="002F3D69">
      <w:pPr>
        <w:pStyle w:val="af9"/>
        <w:ind w:firstLine="708"/>
        <w:rPr>
          <w:color w:val="auto"/>
          <w:sz w:val="28"/>
          <w:szCs w:val="28"/>
          <w:lang w:val="ru-RU"/>
        </w:rPr>
      </w:pPr>
      <w:r w:rsidRPr="002F3D69">
        <w:rPr>
          <w:color w:val="auto"/>
          <w:sz w:val="28"/>
          <w:szCs w:val="28"/>
          <w:lang w:val="ru-RU"/>
        </w:rPr>
        <w:t>Осуществлялась методическая работа с учреждениями - источниками комплектования архивного отдела: проведены консультации по вопросам делопроизводства и архивного дела, тематические проверки  формирования и условий хранения документов; разработаны и согласованы  индивидуальные номенклатуры дел,  положения об экспертных комиссиях,  положения об архивах учреждений, проведена паспортизация ведомственных архивов.</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В 2019 году была продолжена работа по оцифровке документов. Переведено в электронный вид 3762 дела в объеме 139599,2 Мб (в 2018 году 2524 дела в объеме 127599,2 Мб). </w:t>
      </w:r>
    </w:p>
    <w:p w:rsidR="002F3D69" w:rsidRPr="002F3D69" w:rsidRDefault="002F3D69" w:rsidP="002F3D69">
      <w:pPr>
        <w:rPr>
          <w:rFonts w:ascii="Times New Roman" w:hAnsi="Times New Roman"/>
          <w:sz w:val="28"/>
          <w:szCs w:val="28"/>
        </w:rPr>
      </w:pPr>
    </w:p>
    <w:p w:rsidR="002F3D69" w:rsidRPr="002F3D69" w:rsidRDefault="002F3D69" w:rsidP="002F3D69">
      <w:pPr>
        <w:rPr>
          <w:rFonts w:ascii="Times New Roman" w:hAnsi="Times New Roman"/>
          <w:sz w:val="28"/>
          <w:szCs w:val="28"/>
        </w:rPr>
      </w:pPr>
    </w:p>
    <w:p w:rsidR="002F3D69" w:rsidRPr="002F3D69" w:rsidRDefault="002F3D69" w:rsidP="002F3D69">
      <w:pPr>
        <w:pStyle w:val="2"/>
        <w:spacing w:line="240" w:lineRule="auto"/>
        <w:jc w:val="center"/>
        <w:rPr>
          <w:szCs w:val="28"/>
        </w:rPr>
      </w:pPr>
      <w:bookmarkStart w:id="24" w:name="_Toc36043091"/>
      <w:r w:rsidRPr="002F3D69">
        <w:rPr>
          <w:szCs w:val="28"/>
        </w:rPr>
        <w:t>Деятельность комиссии по делам несовершеннолетних и защите их прав</w:t>
      </w:r>
      <w:bookmarkEnd w:id="24"/>
    </w:p>
    <w:p w:rsidR="002F3D69" w:rsidRPr="002F3D69" w:rsidRDefault="002F3D69" w:rsidP="002F3D69">
      <w:pPr>
        <w:rPr>
          <w:rFonts w:ascii="Times New Roman" w:hAnsi="Times New Roman"/>
          <w:sz w:val="28"/>
          <w:szCs w:val="28"/>
        </w:rPr>
      </w:pPr>
    </w:p>
    <w:p w:rsidR="002F3D69" w:rsidRPr="002F3D69" w:rsidRDefault="002F3D69" w:rsidP="002F3D69">
      <w:pPr>
        <w:pStyle w:val="a7"/>
        <w:spacing w:before="0" w:beforeAutospacing="0" w:after="0" w:afterAutospacing="0"/>
        <w:ind w:firstLine="708"/>
        <w:jc w:val="both"/>
        <w:rPr>
          <w:sz w:val="28"/>
          <w:szCs w:val="28"/>
        </w:rPr>
      </w:pPr>
      <w:proofErr w:type="gramStart"/>
      <w:r w:rsidRPr="002F3D69">
        <w:rPr>
          <w:sz w:val="28"/>
          <w:szCs w:val="28"/>
        </w:rPr>
        <w:t>Комиссия по делам несовершеннолетних и защите их прав Котовского муниципального района (далее - комиссия), является постоянно действующим коллегиальным органом системы профилактики безнадзорности и правонарушений несовершеннолетних, осуществляющим свою деятельность в рамках переданных государственных полномочий в соответствии с Конституцией Российской Федерации, Федеральным Законом РФ от 24.06.1999 года № 120-ФЗ «Об основах системы профилактики безнадзорности и правонарушений несовершеннолетних», законом Волгоградской области от 25 июля 2003</w:t>
      </w:r>
      <w:proofErr w:type="gramEnd"/>
      <w:r w:rsidRPr="002F3D69">
        <w:rPr>
          <w:sz w:val="28"/>
          <w:szCs w:val="28"/>
        </w:rPr>
        <w:t xml:space="preserve"> года № 858-ОД «О комиссиях по делам несовершеннолетних и защите их прав», иными нормативными правовыми актами федерального и областного законодательства, </w:t>
      </w:r>
      <w:r w:rsidRPr="002F3D69">
        <w:rPr>
          <w:sz w:val="28"/>
          <w:szCs w:val="28"/>
        </w:rPr>
        <w:lastRenderedPageBreak/>
        <w:t>Постановлением администрации Котовского муниципального района Волгоградской области № 1138 от 15.08.2016 года «О Комиссии по делам</w:t>
      </w:r>
      <w:r w:rsidRPr="002F3D69">
        <w:rPr>
          <w:color w:val="FF0000"/>
          <w:sz w:val="28"/>
          <w:szCs w:val="28"/>
        </w:rPr>
        <w:t xml:space="preserve"> </w:t>
      </w:r>
      <w:r w:rsidRPr="002F3D69">
        <w:rPr>
          <w:sz w:val="28"/>
          <w:szCs w:val="28"/>
        </w:rPr>
        <w:t xml:space="preserve">несовершеннолетних и защите их прав Котовского муниципального района Волгоградской области».  </w:t>
      </w:r>
    </w:p>
    <w:p w:rsidR="002F3D69" w:rsidRPr="002F3D69" w:rsidRDefault="002F3D69" w:rsidP="002F3D69">
      <w:pPr>
        <w:pStyle w:val="a7"/>
        <w:spacing w:before="0" w:beforeAutospacing="0" w:after="0" w:afterAutospacing="0"/>
        <w:ind w:firstLine="709"/>
        <w:jc w:val="both"/>
        <w:rPr>
          <w:sz w:val="28"/>
          <w:szCs w:val="28"/>
        </w:rPr>
      </w:pPr>
      <w:proofErr w:type="gramStart"/>
      <w:r w:rsidRPr="002F3D69">
        <w:rPr>
          <w:sz w:val="28"/>
          <w:szCs w:val="28"/>
        </w:rPr>
        <w:t>Комиссия создана для осуществления мер, предусмотренных законодательством РФ,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w:t>
      </w:r>
      <w:proofErr w:type="gramEnd"/>
      <w:r w:rsidRPr="002F3D69">
        <w:rPr>
          <w:sz w:val="28"/>
          <w:szCs w:val="28"/>
        </w:rPr>
        <w:t xml:space="preserve"> совершение преступления и  других противоправных и (или) антиобщественных действий, а также случаев склонения их к суицидальным действиям.</w:t>
      </w:r>
    </w:p>
    <w:p w:rsidR="002F3D69" w:rsidRPr="002F3D69" w:rsidRDefault="002F3D69" w:rsidP="002F3D69">
      <w:pPr>
        <w:pStyle w:val="Default"/>
        <w:jc w:val="both"/>
        <w:rPr>
          <w:color w:val="auto"/>
          <w:sz w:val="28"/>
          <w:szCs w:val="28"/>
        </w:rPr>
      </w:pPr>
      <w:r w:rsidRPr="002F3D69">
        <w:rPr>
          <w:color w:val="auto"/>
          <w:sz w:val="28"/>
          <w:szCs w:val="28"/>
        </w:rPr>
        <w:t xml:space="preserve">           Система профилактики безнадзорности и правонарушений несовершеннолетних в Котовском муниципальном районе представлена  учреждениями органов образования, здравоохранения, социальной защиты и обслуживания населения, опеки, культуры, занятости, внутренних дел, следственного комитета, уголовно-исполнительной инспекции.</w:t>
      </w:r>
    </w:p>
    <w:p w:rsidR="002F3D69" w:rsidRPr="002F3D69" w:rsidRDefault="002F3D69" w:rsidP="002F3D69">
      <w:pPr>
        <w:pStyle w:val="a7"/>
        <w:spacing w:before="0" w:beforeAutospacing="0" w:after="0" w:afterAutospacing="0"/>
        <w:jc w:val="both"/>
        <w:rPr>
          <w:sz w:val="28"/>
          <w:szCs w:val="28"/>
        </w:rPr>
      </w:pPr>
      <w:r w:rsidRPr="002F3D69">
        <w:rPr>
          <w:sz w:val="28"/>
          <w:szCs w:val="28"/>
        </w:rPr>
        <w:t xml:space="preserve">           В своей работе комиссия взаимодействует с администрациями городского и сельских поселений Котовского района, с организациями, независимо от форм собственности и ведомственной принадлежности, общественными объединениями, религиозными организациями, средствами массовой информации и гражданами по вопросам, связанным с профилактикой безнадзорности и правонарушений несовершеннолетних и защите их прав и законных интересов.</w:t>
      </w:r>
    </w:p>
    <w:p w:rsidR="002F3D69" w:rsidRPr="002F3D69" w:rsidRDefault="002F3D69" w:rsidP="002F3D69">
      <w:pPr>
        <w:pStyle w:val="Default"/>
        <w:jc w:val="both"/>
        <w:rPr>
          <w:color w:val="auto"/>
          <w:sz w:val="28"/>
          <w:szCs w:val="28"/>
        </w:rPr>
      </w:pPr>
      <w:r w:rsidRPr="002F3D69">
        <w:rPr>
          <w:color w:val="auto"/>
          <w:sz w:val="28"/>
          <w:szCs w:val="28"/>
        </w:rPr>
        <w:t xml:space="preserve">         Заседания Комиссии проводятся в соответствии с календарным планом, внеплановые и выездные заседания по мере необходимости. За период 2019 года организационно подготовлено и проведено 24 заседания Комиссии, на которых по каждому обсуждаемому вопросу приняты решения, даны поручения (рекомендации) органам и учреждениям системы профилактики, ведется контроль над их исполнением.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Комиссией по делам несовершеннолетних и защите их прав в целях исполнения федерального и регионального законодательства по профилактике безнадзорности, правонарушений несовершеннолетних, защите их прав и законных интересов, координации деятельности органов и учреждений системы профилактики осуществлены следующие мероприятия:</w:t>
      </w:r>
    </w:p>
    <w:p w:rsidR="002F3D69" w:rsidRPr="002F3D69" w:rsidRDefault="002F3D69" w:rsidP="002F3D69">
      <w:pPr>
        <w:pStyle w:val="Default"/>
        <w:jc w:val="both"/>
        <w:rPr>
          <w:color w:val="auto"/>
          <w:sz w:val="28"/>
          <w:szCs w:val="28"/>
        </w:rPr>
      </w:pPr>
      <w:r w:rsidRPr="002F3D69">
        <w:rPr>
          <w:color w:val="auto"/>
          <w:sz w:val="28"/>
          <w:szCs w:val="28"/>
        </w:rPr>
        <w:t xml:space="preserve">           члены комиссии приняли участие в семинарах, рабочих встречах, межведомственных совещаниях со специалистами органов и учреждений системы профилактики с целью обсуждения проблемных вопросов</w:t>
      </w:r>
      <w:r w:rsidRPr="002F3D69">
        <w:rPr>
          <w:rFonts w:eastAsia="Calibri"/>
          <w:color w:val="auto"/>
          <w:sz w:val="28"/>
          <w:szCs w:val="28"/>
        </w:rPr>
        <w:t xml:space="preserve"> по </w:t>
      </w:r>
      <w:r w:rsidRPr="002F3D69">
        <w:rPr>
          <w:color w:val="auto"/>
          <w:sz w:val="28"/>
          <w:szCs w:val="28"/>
        </w:rPr>
        <w:t xml:space="preserve">профилактике семейного неблагополучия, социального сиротства, </w:t>
      </w:r>
      <w:r w:rsidRPr="002F3D69">
        <w:rPr>
          <w:color w:val="auto"/>
          <w:sz w:val="28"/>
          <w:szCs w:val="28"/>
        </w:rPr>
        <w:lastRenderedPageBreak/>
        <w:t xml:space="preserve">безнадзорности и правонарушений несовершеннолетних, суицидальных действий;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ежеквартально анализируется состояние оперативной обстановки среди несовершеннолетних, состояние работы с семьями и несовершеннолетними, состоящими на учете в районном Банке данных,  намечаются мероприятия по дальнейшей организации профилактической работы на территории района;</w:t>
      </w:r>
    </w:p>
    <w:p w:rsidR="002F3D69" w:rsidRPr="002F3D69" w:rsidRDefault="002F3D69" w:rsidP="002F3D69">
      <w:pPr>
        <w:pStyle w:val="Default"/>
        <w:jc w:val="both"/>
        <w:rPr>
          <w:color w:val="auto"/>
          <w:sz w:val="28"/>
          <w:szCs w:val="28"/>
        </w:rPr>
      </w:pPr>
      <w:r w:rsidRPr="002F3D69">
        <w:rPr>
          <w:color w:val="auto"/>
          <w:sz w:val="28"/>
          <w:szCs w:val="28"/>
        </w:rPr>
        <w:t xml:space="preserve">            продолжена работа межведомственного социально-педагогического консилиума по разработке индивидуальных реабилитационных программ по работе с семьями и несовершеннолетними, находящимися в социально-опасном положении, а также в отношении несовершеннолетних, осужденных без лишения свободы, совершивших общественно опасные деяния или административные правонарушения;</w:t>
      </w:r>
    </w:p>
    <w:p w:rsidR="002F3D69" w:rsidRPr="002F3D69" w:rsidRDefault="002F3D69" w:rsidP="002F3D69">
      <w:pPr>
        <w:pStyle w:val="Default"/>
        <w:jc w:val="both"/>
        <w:rPr>
          <w:color w:val="auto"/>
          <w:sz w:val="28"/>
          <w:szCs w:val="28"/>
        </w:rPr>
      </w:pPr>
      <w:r w:rsidRPr="002F3D69">
        <w:rPr>
          <w:color w:val="auto"/>
          <w:sz w:val="28"/>
          <w:szCs w:val="28"/>
        </w:rPr>
        <w:t xml:space="preserve">            </w:t>
      </w:r>
      <w:proofErr w:type="gramStart"/>
      <w:r w:rsidRPr="002F3D69">
        <w:rPr>
          <w:color w:val="auto"/>
          <w:sz w:val="28"/>
          <w:szCs w:val="28"/>
        </w:rPr>
        <w:t xml:space="preserve">комиссией в течение года на территории  Котовского района координировалась организация и проведение межведомственных профилактических мероприятий, акций: областные </w:t>
      </w:r>
      <w:proofErr w:type="spellStart"/>
      <w:r w:rsidRPr="002F3D69">
        <w:rPr>
          <w:color w:val="auto"/>
          <w:sz w:val="28"/>
          <w:szCs w:val="28"/>
        </w:rPr>
        <w:t>флешмобы</w:t>
      </w:r>
      <w:proofErr w:type="spellEnd"/>
      <w:r w:rsidRPr="002F3D69">
        <w:rPr>
          <w:color w:val="auto"/>
          <w:sz w:val="28"/>
          <w:szCs w:val="28"/>
        </w:rPr>
        <w:t xml:space="preserve"> по предупреждению гибели детей от неестественных причин («Окно-опасность для ребенка!»), комплекс мер по предупреждению гибели детей в период длительных праздников, месячники «Пропаганды правовых знаний», областная акция «День правовой помощи детям», </w:t>
      </w:r>
      <w:r w:rsidRPr="002F3D69">
        <w:rPr>
          <w:rFonts w:eastAsia="Calibri"/>
          <w:color w:val="auto"/>
          <w:sz w:val="28"/>
          <w:szCs w:val="28"/>
        </w:rPr>
        <w:t>ОПМ, акции, рейды  по профилактике безнадзорности и противоправных деяний несовершеннолетних и другие;</w:t>
      </w:r>
      <w:proofErr w:type="gramEnd"/>
    </w:p>
    <w:p w:rsidR="002F3D69" w:rsidRPr="002F3D69" w:rsidRDefault="002F3D69" w:rsidP="002F3D69">
      <w:pPr>
        <w:pStyle w:val="Default"/>
        <w:jc w:val="both"/>
        <w:rPr>
          <w:color w:val="auto"/>
          <w:sz w:val="28"/>
          <w:szCs w:val="28"/>
        </w:rPr>
      </w:pPr>
      <w:r w:rsidRPr="002F3D69">
        <w:rPr>
          <w:rFonts w:eastAsia="Calibri"/>
          <w:color w:val="auto"/>
          <w:sz w:val="28"/>
          <w:szCs w:val="28"/>
        </w:rPr>
        <w:t xml:space="preserve">           в</w:t>
      </w:r>
      <w:r w:rsidRPr="002F3D69">
        <w:rPr>
          <w:color w:val="auto"/>
          <w:sz w:val="28"/>
          <w:szCs w:val="28"/>
        </w:rPr>
        <w:t xml:space="preserve"> течение года Комиссией осуществлялись мероприятия в целях исполнения межведомственных документов, разработанных и утвержденных на заседаниях Комиссии по делам несовершеннолетних и защите их прав Волгоградской области (</w:t>
      </w:r>
      <w:r w:rsidRPr="002F3D69">
        <w:rPr>
          <w:rFonts w:eastAsia="Calibri"/>
          <w:color w:val="auto"/>
          <w:sz w:val="28"/>
          <w:szCs w:val="28"/>
        </w:rPr>
        <w:t xml:space="preserve">Реализация Порядка экстренного реагирования Комиссии на факты ЧП с участием несовершеннолетних; Порядка межведомственного взаимодействия по раннему выявлению и работе со случаем нарушения прав ребенка; </w:t>
      </w:r>
      <w:proofErr w:type="gramStart"/>
      <w:r w:rsidRPr="002F3D69">
        <w:rPr>
          <w:rFonts w:eastAsia="Calibri"/>
          <w:color w:val="auto"/>
          <w:sz w:val="28"/>
          <w:szCs w:val="28"/>
        </w:rPr>
        <w:t xml:space="preserve">Соглашения «О взаимодействии </w:t>
      </w:r>
      <w:r w:rsidRPr="002F3D69">
        <w:rPr>
          <w:color w:val="auto"/>
          <w:sz w:val="28"/>
          <w:szCs w:val="28"/>
        </w:rPr>
        <w:t>по профилактике самовольных уходов воспитанников из учреждений различных типов и видов»; Соглашение о межведомственном взаимодействии в рамках информирования о несовершеннолетних, злоупотребляющих спиртными напитками наркотическими средствами);</w:t>
      </w:r>
      <w:proofErr w:type="gramEnd"/>
    </w:p>
    <w:p w:rsidR="002F3D69" w:rsidRPr="002F3D69" w:rsidRDefault="002F3D69" w:rsidP="002F3D69">
      <w:pPr>
        <w:pStyle w:val="Default"/>
        <w:jc w:val="both"/>
        <w:rPr>
          <w:color w:val="auto"/>
          <w:sz w:val="28"/>
          <w:szCs w:val="28"/>
        </w:rPr>
      </w:pPr>
      <w:r w:rsidRPr="002F3D69">
        <w:rPr>
          <w:rFonts w:eastAsia="Calibri"/>
          <w:color w:val="auto"/>
          <w:sz w:val="28"/>
          <w:szCs w:val="28"/>
        </w:rPr>
        <w:t xml:space="preserve">          о</w:t>
      </w:r>
      <w:r w:rsidRPr="002F3D69">
        <w:rPr>
          <w:color w:val="auto"/>
          <w:sz w:val="28"/>
          <w:szCs w:val="28"/>
        </w:rPr>
        <w:t xml:space="preserve">рганизовано участие в </w:t>
      </w:r>
      <w:r w:rsidRPr="002F3D69">
        <w:rPr>
          <w:color w:val="auto"/>
          <w:sz w:val="28"/>
          <w:szCs w:val="28"/>
          <w:lang w:val="en-US"/>
        </w:rPr>
        <w:t>I</w:t>
      </w:r>
      <w:r w:rsidRPr="002F3D69">
        <w:rPr>
          <w:color w:val="auto"/>
          <w:sz w:val="28"/>
          <w:szCs w:val="28"/>
        </w:rPr>
        <w:t xml:space="preserve"> этапе (зональные соревнования) </w:t>
      </w:r>
      <w:r w:rsidRPr="002F3D69">
        <w:rPr>
          <w:color w:val="auto"/>
          <w:sz w:val="28"/>
          <w:szCs w:val="28"/>
          <w:lang w:val="en-US"/>
        </w:rPr>
        <w:t>X</w:t>
      </w:r>
      <w:r w:rsidRPr="002F3D69">
        <w:rPr>
          <w:color w:val="auto"/>
          <w:sz w:val="28"/>
          <w:szCs w:val="28"/>
        </w:rPr>
        <w:t xml:space="preserve">-го областного Фестиваля </w:t>
      </w:r>
      <w:r w:rsidRPr="002F3D69">
        <w:rPr>
          <w:rFonts w:eastAsia="Calibri"/>
          <w:color w:val="auto"/>
          <w:sz w:val="28"/>
          <w:szCs w:val="28"/>
        </w:rPr>
        <w:t xml:space="preserve">«Марафон успеха» </w:t>
      </w:r>
      <w:r w:rsidRPr="002F3D69">
        <w:rPr>
          <w:color w:val="auto"/>
          <w:sz w:val="28"/>
          <w:szCs w:val="28"/>
        </w:rPr>
        <w:t>среди несовершеннолетних Волгоградской области,</w:t>
      </w:r>
      <w:r w:rsidRPr="002F3D69">
        <w:rPr>
          <w:rFonts w:eastAsia="Calibri"/>
          <w:color w:val="auto"/>
          <w:sz w:val="28"/>
          <w:szCs w:val="28"/>
        </w:rPr>
        <w:t xml:space="preserve"> находящихся в трудной жизненной ситуации</w:t>
      </w:r>
      <w:r w:rsidRPr="002F3D69">
        <w:rPr>
          <w:color w:val="auto"/>
          <w:sz w:val="28"/>
          <w:szCs w:val="28"/>
        </w:rPr>
        <w:t>;</w:t>
      </w:r>
    </w:p>
    <w:p w:rsidR="002F3D69" w:rsidRPr="002F3D69" w:rsidRDefault="002F3D69" w:rsidP="002F3D69">
      <w:pPr>
        <w:pStyle w:val="Default"/>
        <w:jc w:val="both"/>
        <w:rPr>
          <w:color w:val="auto"/>
          <w:sz w:val="28"/>
          <w:szCs w:val="28"/>
        </w:rPr>
      </w:pPr>
      <w:r w:rsidRPr="002F3D69">
        <w:rPr>
          <w:color w:val="auto"/>
          <w:sz w:val="28"/>
          <w:szCs w:val="28"/>
        </w:rPr>
        <w:t xml:space="preserve">         организовано и принято участие  в  межведомственных выездах по выявлению безнадзорных  несовершеннолетних, проверке жалоб и заявлений, по проверке и контролю за условиями проживания и воспитания детей в семьях, состоящих </w:t>
      </w:r>
      <w:proofErr w:type="gramStart"/>
      <w:r w:rsidRPr="002F3D69">
        <w:rPr>
          <w:color w:val="auto"/>
          <w:sz w:val="28"/>
          <w:szCs w:val="28"/>
        </w:rPr>
        <w:t>на</w:t>
      </w:r>
      <w:proofErr w:type="gramEnd"/>
      <w:r w:rsidRPr="002F3D69">
        <w:rPr>
          <w:color w:val="auto"/>
          <w:sz w:val="28"/>
          <w:szCs w:val="28"/>
        </w:rPr>
        <w:t xml:space="preserve"> </w:t>
      </w:r>
      <w:proofErr w:type="gramStart"/>
      <w:r w:rsidRPr="002F3D69">
        <w:rPr>
          <w:color w:val="auto"/>
          <w:sz w:val="28"/>
          <w:szCs w:val="28"/>
        </w:rPr>
        <w:t>различного</w:t>
      </w:r>
      <w:proofErr w:type="gramEnd"/>
      <w:r w:rsidRPr="002F3D69">
        <w:rPr>
          <w:color w:val="auto"/>
          <w:sz w:val="28"/>
          <w:szCs w:val="28"/>
        </w:rPr>
        <w:t xml:space="preserve"> вида учетах;  </w:t>
      </w:r>
    </w:p>
    <w:p w:rsidR="002F3D69" w:rsidRPr="002F3D69" w:rsidRDefault="002F3D69" w:rsidP="002F3D69">
      <w:pPr>
        <w:pStyle w:val="Default"/>
        <w:jc w:val="both"/>
        <w:rPr>
          <w:color w:val="auto"/>
          <w:sz w:val="28"/>
          <w:szCs w:val="28"/>
        </w:rPr>
      </w:pPr>
      <w:r w:rsidRPr="002F3D69">
        <w:rPr>
          <w:color w:val="auto"/>
          <w:sz w:val="28"/>
          <w:szCs w:val="28"/>
        </w:rPr>
        <w:t xml:space="preserve">          в течение года осуществлялся прием граждан, а также в телефонном режиме давались разъяснения и рекомендации по возникающим у граждан вопросам, связанным с защитой прав и законных интересов детей;</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lastRenderedPageBreak/>
        <w:t xml:space="preserve">         осуществлено систематическое взаимодействие со СМИ по освещению проблем детства и профилактики правонарушений несовершеннолетних с целью привлечения внимания общественности к проблемам детской безнадзорности, защите их прав и законных интересов;</w:t>
      </w:r>
    </w:p>
    <w:p w:rsidR="002F3D69" w:rsidRPr="002F3D69" w:rsidRDefault="002F3D69" w:rsidP="002F3D69">
      <w:pPr>
        <w:pStyle w:val="Default"/>
        <w:jc w:val="both"/>
        <w:rPr>
          <w:color w:val="auto"/>
          <w:sz w:val="28"/>
          <w:szCs w:val="28"/>
        </w:rPr>
      </w:pPr>
      <w:r w:rsidRPr="002F3D69">
        <w:rPr>
          <w:color w:val="auto"/>
          <w:sz w:val="28"/>
          <w:szCs w:val="28"/>
        </w:rPr>
        <w:t xml:space="preserve">         за истекший период 2019 года в Комиссию поступило и рассмотрено 66 административных протоколов (2018 – 54), из них – 48 по </w:t>
      </w:r>
      <w:proofErr w:type="gramStart"/>
      <w:r w:rsidRPr="002F3D69">
        <w:rPr>
          <w:color w:val="auto"/>
          <w:sz w:val="28"/>
          <w:szCs w:val="28"/>
        </w:rPr>
        <w:t>ч</w:t>
      </w:r>
      <w:proofErr w:type="gramEnd"/>
      <w:r w:rsidRPr="002F3D69">
        <w:rPr>
          <w:color w:val="auto"/>
          <w:sz w:val="28"/>
          <w:szCs w:val="28"/>
        </w:rPr>
        <w:t xml:space="preserve">.1 ст.5.35 </w:t>
      </w:r>
      <w:proofErr w:type="spellStart"/>
      <w:r w:rsidRPr="002F3D69">
        <w:rPr>
          <w:color w:val="auto"/>
          <w:sz w:val="28"/>
          <w:szCs w:val="28"/>
        </w:rPr>
        <w:t>КоАП</w:t>
      </w:r>
      <w:proofErr w:type="spellEnd"/>
      <w:r w:rsidRPr="002F3D69">
        <w:rPr>
          <w:color w:val="auto"/>
          <w:sz w:val="28"/>
          <w:szCs w:val="28"/>
        </w:rPr>
        <w:t xml:space="preserve"> РФ в отношении родителей (законных представителей) (2018 – 30). Несовершеннолетних   в  возрасте  до   16   лет   в состоянии опьянения,  а равно  распития ими спиртного  в  общественных  местах (ст.20.22 </w:t>
      </w:r>
      <w:proofErr w:type="spellStart"/>
      <w:r w:rsidRPr="002F3D69">
        <w:rPr>
          <w:color w:val="auto"/>
          <w:sz w:val="28"/>
          <w:szCs w:val="28"/>
        </w:rPr>
        <w:t>КоАП</w:t>
      </w:r>
      <w:proofErr w:type="spellEnd"/>
      <w:r w:rsidRPr="002F3D69">
        <w:rPr>
          <w:color w:val="auto"/>
          <w:sz w:val="28"/>
          <w:szCs w:val="28"/>
        </w:rPr>
        <w:t xml:space="preserve"> РФ) выявлено 5(2018 – 1).  Уменьшилось количество рассмотренных административных дел в  отношении несовершеннолетних – 11 (2018 – 24);</w:t>
      </w:r>
    </w:p>
    <w:p w:rsidR="002F3D69" w:rsidRPr="002F3D69" w:rsidRDefault="002F3D69" w:rsidP="002F3D69">
      <w:pPr>
        <w:pStyle w:val="Default"/>
        <w:jc w:val="both"/>
        <w:rPr>
          <w:color w:val="auto"/>
          <w:sz w:val="28"/>
          <w:szCs w:val="28"/>
        </w:rPr>
      </w:pPr>
      <w:r w:rsidRPr="002F3D69">
        <w:rPr>
          <w:color w:val="auto"/>
          <w:sz w:val="28"/>
          <w:szCs w:val="28"/>
        </w:rPr>
        <w:t xml:space="preserve">       </w:t>
      </w:r>
      <w:r w:rsidRPr="002F3D69">
        <w:rPr>
          <w:color w:val="auto"/>
          <w:sz w:val="28"/>
          <w:szCs w:val="28"/>
        </w:rPr>
        <w:tab/>
        <w:t xml:space="preserve">в 2019 году в Комиссию поступило 6 постановлений об отказе в возбуждении уголовного дела в отношении 10 </w:t>
      </w:r>
      <w:r w:rsidRPr="002F3D69">
        <w:rPr>
          <w:bCs/>
          <w:color w:val="auto"/>
          <w:sz w:val="28"/>
          <w:szCs w:val="28"/>
        </w:rPr>
        <w:t>несовершеннолетних, совершивших общественно-опасное деяние до достижения возраста, с которого наступает уголовная ответственность (2018 – 4/7). Со всеми подростками организовано проведение индивидуальной профилактической работы;</w:t>
      </w:r>
    </w:p>
    <w:p w:rsidR="002F3D69" w:rsidRPr="002F3D69" w:rsidRDefault="002F3D69" w:rsidP="002F3D69">
      <w:pPr>
        <w:pStyle w:val="Default"/>
        <w:jc w:val="both"/>
        <w:rPr>
          <w:color w:val="auto"/>
          <w:sz w:val="28"/>
          <w:szCs w:val="28"/>
        </w:rPr>
      </w:pPr>
      <w:r w:rsidRPr="002F3D69">
        <w:rPr>
          <w:color w:val="auto"/>
          <w:sz w:val="28"/>
          <w:szCs w:val="28"/>
        </w:rPr>
        <w:t xml:space="preserve">      </w:t>
      </w:r>
      <w:r w:rsidRPr="002F3D69">
        <w:rPr>
          <w:color w:val="auto"/>
          <w:sz w:val="28"/>
          <w:szCs w:val="28"/>
        </w:rPr>
        <w:tab/>
      </w:r>
      <w:r w:rsidRPr="002F3D69">
        <w:rPr>
          <w:bCs/>
          <w:color w:val="auto"/>
          <w:sz w:val="28"/>
          <w:szCs w:val="28"/>
        </w:rPr>
        <w:t xml:space="preserve"> </w:t>
      </w:r>
      <w:r w:rsidRPr="002F3D69">
        <w:rPr>
          <w:color w:val="auto"/>
          <w:sz w:val="28"/>
          <w:szCs w:val="28"/>
        </w:rPr>
        <w:t>КДН и ЗП Котовского муниципального района</w:t>
      </w:r>
      <w:r w:rsidRPr="002F3D69">
        <w:rPr>
          <w:bCs/>
          <w:color w:val="auto"/>
          <w:sz w:val="28"/>
          <w:szCs w:val="28"/>
        </w:rPr>
        <w:t xml:space="preserve"> в 2019 году уделялось большое внимание вопросам предупреждения самовольных уходов детей и подростков из семей и детских учреждений: вызов на заседание Комиссии, постановка на учет, привлечение к дисциплинарной или административной ответственности, заслушивание руководителей, направление представлений. </w:t>
      </w:r>
    </w:p>
    <w:p w:rsidR="002F3D69" w:rsidRPr="002F3D69" w:rsidRDefault="002F3D69" w:rsidP="002F3D69">
      <w:pPr>
        <w:pStyle w:val="Default"/>
        <w:jc w:val="both"/>
        <w:rPr>
          <w:color w:val="auto"/>
          <w:sz w:val="28"/>
          <w:szCs w:val="28"/>
        </w:rPr>
      </w:pPr>
      <w:r w:rsidRPr="002F3D69">
        <w:rPr>
          <w:color w:val="auto"/>
          <w:sz w:val="28"/>
          <w:szCs w:val="28"/>
        </w:rPr>
        <w:t xml:space="preserve">      </w:t>
      </w:r>
      <w:r w:rsidRPr="002F3D69">
        <w:rPr>
          <w:color w:val="auto"/>
          <w:sz w:val="28"/>
          <w:szCs w:val="28"/>
        </w:rPr>
        <w:tab/>
        <w:t xml:space="preserve">в 2019 году в тесном взаимодействии субъектами системы профилактики, входящими в состав Комиссии по делам несовершеннолетних и защите их прав Котовского муниципального района, продолжена работа по </w:t>
      </w:r>
      <w:r w:rsidRPr="002F3D69">
        <w:rPr>
          <w:bCs/>
          <w:color w:val="auto"/>
          <w:sz w:val="28"/>
          <w:szCs w:val="28"/>
        </w:rPr>
        <w:t xml:space="preserve">профилактике семейного неблагополучия. </w:t>
      </w:r>
      <w:r w:rsidRPr="002F3D69">
        <w:rPr>
          <w:color w:val="auto"/>
          <w:sz w:val="28"/>
          <w:szCs w:val="28"/>
        </w:rPr>
        <w:t xml:space="preserve">За период  2019  года было поставлено на </w:t>
      </w:r>
      <w:r w:rsidRPr="002F3D69">
        <w:rPr>
          <w:noProof/>
          <w:color w:val="auto"/>
          <w:sz w:val="28"/>
          <w:szCs w:val="28"/>
        </w:rPr>
        <w:t>учет в районный  Банк данных 12 семей и 20 несовершеннолетних(2018 – 14/7). На данный момент в РБД  состоит 29 семей и 21 несовершеннолетний, в них проживает 94 ребенка. За 2019 год снято с учета 24</w:t>
      </w:r>
      <w:r w:rsidRPr="002F3D69">
        <w:rPr>
          <w:color w:val="auto"/>
          <w:sz w:val="28"/>
          <w:szCs w:val="28"/>
        </w:rPr>
        <w:t xml:space="preserve"> </w:t>
      </w:r>
      <w:r w:rsidRPr="002F3D69">
        <w:rPr>
          <w:noProof/>
          <w:color w:val="auto"/>
          <w:sz w:val="28"/>
          <w:szCs w:val="28"/>
        </w:rPr>
        <w:t>семьи (2018 – 21) и                               10 подростков(2018 – 10)</w:t>
      </w:r>
      <w:r w:rsidRPr="002F3D69">
        <w:rPr>
          <w:color w:val="auto"/>
          <w:sz w:val="28"/>
          <w:szCs w:val="28"/>
        </w:rPr>
        <w:t xml:space="preserve">, </w:t>
      </w:r>
      <w:r w:rsidRPr="002F3D69">
        <w:rPr>
          <w:noProof/>
          <w:color w:val="auto"/>
          <w:sz w:val="28"/>
          <w:szCs w:val="28"/>
        </w:rPr>
        <w:t xml:space="preserve">из них сняты с учета в связи с улучшением положения </w:t>
      </w:r>
      <w:r w:rsidRPr="002F3D69">
        <w:rPr>
          <w:bCs/>
          <w:noProof/>
          <w:color w:val="auto"/>
          <w:sz w:val="28"/>
          <w:szCs w:val="28"/>
        </w:rPr>
        <w:t>в семье</w:t>
      </w:r>
      <w:r w:rsidRPr="002F3D69">
        <w:rPr>
          <w:noProof/>
          <w:color w:val="auto"/>
          <w:sz w:val="28"/>
          <w:szCs w:val="28"/>
        </w:rPr>
        <w:t xml:space="preserve"> 14 </w:t>
      </w:r>
      <w:r w:rsidRPr="002F3D69">
        <w:rPr>
          <w:color w:val="auto"/>
          <w:sz w:val="28"/>
          <w:szCs w:val="28"/>
        </w:rPr>
        <w:t xml:space="preserve">семей </w:t>
      </w:r>
      <w:r w:rsidRPr="002F3D69">
        <w:rPr>
          <w:noProof/>
          <w:color w:val="auto"/>
          <w:sz w:val="28"/>
          <w:szCs w:val="28"/>
        </w:rPr>
        <w:t>(2018 – 13)</w:t>
      </w:r>
      <w:r w:rsidRPr="002F3D69">
        <w:rPr>
          <w:color w:val="auto"/>
          <w:sz w:val="28"/>
          <w:szCs w:val="28"/>
        </w:rPr>
        <w:t xml:space="preserve">  и 5 несовершеннолетних(</w:t>
      </w:r>
      <w:r w:rsidRPr="002F3D69">
        <w:rPr>
          <w:noProof/>
          <w:color w:val="auto"/>
          <w:sz w:val="28"/>
          <w:szCs w:val="28"/>
        </w:rPr>
        <w:t>2018 – 4</w:t>
      </w:r>
      <w:r w:rsidRPr="002F3D69">
        <w:rPr>
          <w:color w:val="auto"/>
          <w:sz w:val="28"/>
          <w:szCs w:val="28"/>
        </w:rPr>
        <w:t>).</w:t>
      </w:r>
    </w:p>
    <w:p w:rsidR="002F3D69" w:rsidRPr="002F3D69" w:rsidRDefault="002F3D69" w:rsidP="002F3D69">
      <w:pPr>
        <w:pStyle w:val="Default"/>
        <w:jc w:val="both"/>
        <w:rPr>
          <w:b/>
          <w:bCs/>
          <w:color w:val="auto"/>
          <w:sz w:val="28"/>
          <w:szCs w:val="28"/>
        </w:rPr>
      </w:pPr>
      <w:r w:rsidRPr="002F3D69">
        <w:rPr>
          <w:color w:val="auto"/>
          <w:sz w:val="28"/>
          <w:szCs w:val="28"/>
        </w:rPr>
        <w:t xml:space="preserve">         в соответствии с законодательством РФ КДН и ЗП  реализует </w:t>
      </w:r>
      <w:r w:rsidRPr="002F3D69">
        <w:rPr>
          <w:bCs/>
          <w:color w:val="auto"/>
          <w:sz w:val="28"/>
          <w:szCs w:val="28"/>
        </w:rPr>
        <w:t xml:space="preserve">государственное полномочие по рассмотрению представлений образовательных учреждений об исключении несовершеннолетних, не получивших общего образования, из образовательных учреждений </w:t>
      </w:r>
      <w:r w:rsidRPr="002F3D69">
        <w:rPr>
          <w:color w:val="auto"/>
          <w:sz w:val="28"/>
          <w:szCs w:val="28"/>
        </w:rPr>
        <w:t>и по другим вопросам их обучения в случаях, предусмотренных федеральным законом «Об образовании в Российской Федерации». В 2019 году Комиссией рассмотрено 3 представлений из образовательных учреждени</w:t>
      </w:r>
      <w:proofErr w:type="gramStart"/>
      <w:r w:rsidRPr="002F3D69">
        <w:rPr>
          <w:color w:val="auto"/>
          <w:sz w:val="28"/>
          <w:szCs w:val="28"/>
        </w:rPr>
        <w:t>й(</w:t>
      </w:r>
      <w:proofErr w:type="gramEnd"/>
      <w:r w:rsidRPr="002F3D69">
        <w:rPr>
          <w:color w:val="auto"/>
          <w:sz w:val="28"/>
          <w:szCs w:val="28"/>
        </w:rPr>
        <w:t xml:space="preserve">АППГ – 6) о переводе на иную форму обучения(заочная форма в УКП при МКОУ СШ № 4). Было получено  2 согласия Комиссии, и несовершеннолетние  продолжили </w:t>
      </w:r>
      <w:proofErr w:type="gramStart"/>
      <w:r w:rsidRPr="002F3D69">
        <w:rPr>
          <w:color w:val="auto"/>
          <w:sz w:val="28"/>
          <w:szCs w:val="28"/>
        </w:rPr>
        <w:t>обучение по</w:t>
      </w:r>
      <w:proofErr w:type="gramEnd"/>
      <w:r w:rsidRPr="002F3D69">
        <w:rPr>
          <w:color w:val="auto"/>
          <w:sz w:val="28"/>
          <w:szCs w:val="28"/>
        </w:rPr>
        <w:t xml:space="preserve"> иной форме. В целях выявления несовершеннолетних, не приступивших к учебе по неуважительным причинам, проводится сверка с образовательными организациями, по итогам </w:t>
      </w:r>
      <w:r w:rsidRPr="002F3D69">
        <w:rPr>
          <w:color w:val="auto"/>
          <w:sz w:val="28"/>
          <w:szCs w:val="28"/>
        </w:rPr>
        <w:lastRenderedPageBreak/>
        <w:t>сверок принимаются меры по возвращению несовершеннолетних указанной категории</w:t>
      </w:r>
      <w:r w:rsidRPr="002F3D69">
        <w:rPr>
          <w:b/>
          <w:bCs/>
          <w:color w:val="auto"/>
          <w:sz w:val="28"/>
          <w:szCs w:val="28"/>
        </w:rPr>
        <w:t xml:space="preserve">  </w:t>
      </w:r>
      <w:r w:rsidRPr="002F3D69">
        <w:rPr>
          <w:bCs/>
          <w:color w:val="auto"/>
          <w:sz w:val="28"/>
          <w:szCs w:val="28"/>
        </w:rPr>
        <w:t>в школу;</w:t>
      </w:r>
      <w:r w:rsidRPr="002F3D69">
        <w:rPr>
          <w:b/>
          <w:bCs/>
          <w:color w:val="auto"/>
          <w:sz w:val="28"/>
          <w:szCs w:val="28"/>
        </w:rPr>
        <w:t xml:space="preserve">            </w:t>
      </w:r>
    </w:p>
    <w:p w:rsidR="002F3D69" w:rsidRPr="002F3D69" w:rsidRDefault="002F3D69" w:rsidP="002F3D69">
      <w:pPr>
        <w:pStyle w:val="Default"/>
        <w:jc w:val="both"/>
        <w:rPr>
          <w:color w:val="auto"/>
          <w:sz w:val="28"/>
          <w:szCs w:val="28"/>
        </w:rPr>
      </w:pPr>
      <w:r w:rsidRPr="002F3D69">
        <w:rPr>
          <w:b/>
          <w:bCs/>
          <w:color w:val="auto"/>
          <w:sz w:val="28"/>
          <w:szCs w:val="28"/>
        </w:rPr>
        <w:t xml:space="preserve">        </w:t>
      </w:r>
      <w:r w:rsidRPr="002F3D69">
        <w:rPr>
          <w:bCs/>
          <w:color w:val="auto"/>
          <w:sz w:val="28"/>
          <w:szCs w:val="28"/>
        </w:rPr>
        <w:t>в целях предупреждения рецидивной преступности</w:t>
      </w:r>
      <w:r w:rsidRPr="002F3D69">
        <w:rPr>
          <w:b/>
          <w:bCs/>
          <w:color w:val="auto"/>
          <w:sz w:val="28"/>
          <w:szCs w:val="28"/>
        </w:rPr>
        <w:t xml:space="preserve"> </w:t>
      </w:r>
      <w:r w:rsidRPr="002F3D69">
        <w:rPr>
          <w:color w:val="auto"/>
          <w:sz w:val="28"/>
          <w:szCs w:val="28"/>
        </w:rPr>
        <w:t xml:space="preserve">комиссией проводится индивидуальная работа с несовершеннолетними, осужденными и приговоренными судами к мерам наказания, не связанным с лишением свободы и несовершеннолетними, освобожденными от уголовной ответственности. </w:t>
      </w:r>
    </w:p>
    <w:p w:rsidR="002F3D69" w:rsidRPr="002F3D69" w:rsidRDefault="002F3D69" w:rsidP="002F3D69">
      <w:pPr>
        <w:pStyle w:val="afb"/>
        <w:rPr>
          <w:rFonts w:ascii="Times New Roman" w:hAnsi="Times New Roman"/>
          <w:sz w:val="28"/>
          <w:szCs w:val="28"/>
        </w:rPr>
      </w:pPr>
      <w:r w:rsidRPr="002F3D69">
        <w:rPr>
          <w:rFonts w:ascii="Times New Roman" w:hAnsi="Times New Roman"/>
          <w:sz w:val="28"/>
          <w:szCs w:val="28"/>
        </w:rPr>
        <w:t xml:space="preserve">       Как положительный результат совместной работы органов и учреждений системы профилактики в Котовском муниципальном районе в 2019 году отмечено снижение подростковой преступности по сравнению с прошлым годом с 22 до 7  преступлений.</w:t>
      </w:r>
    </w:p>
    <w:p w:rsidR="002F3D69" w:rsidRPr="002F3D69" w:rsidRDefault="002F3D69" w:rsidP="002F3D69">
      <w:pPr>
        <w:ind w:firstLine="709"/>
        <w:jc w:val="both"/>
        <w:rPr>
          <w:rFonts w:ascii="Times New Roman" w:hAnsi="Times New Roman"/>
          <w:sz w:val="28"/>
          <w:szCs w:val="28"/>
        </w:rPr>
      </w:pPr>
    </w:p>
    <w:p w:rsidR="002F3D69" w:rsidRPr="002F3D69" w:rsidRDefault="002F3D69" w:rsidP="002F3D69">
      <w:pPr>
        <w:pStyle w:val="2"/>
        <w:ind w:left="0"/>
        <w:jc w:val="center"/>
        <w:rPr>
          <w:szCs w:val="28"/>
        </w:rPr>
      </w:pPr>
      <w:bookmarkStart w:id="25" w:name="_Toc36043092"/>
      <w:r w:rsidRPr="002F3D69">
        <w:rPr>
          <w:szCs w:val="28"/>
        </w:rPr>
        <w:t>Опека и попечительство</w:t>
      </w:r>
      <w:bookmarkEnd w:id="25"/>
    </w:p>
    <w:p w:rsidR="002F3D69" w:rsidRPr="002F3D69" w:rsidRDefault="002F3D69" w:rsidP="002F3D69">
      <w:pPr>
        <w:pStyle w:val="af9"/>
        <w:ind w:firstLine="0"/>
        <w:rPr>
          <w:color w:val="000000" w:themeColor="text1"/>
          <w:sz w:val="28"/>
          <w:szCs w:val="28"/>
          <w:lang w:val="ru-RU"/>
        </w:rPr>
      </w:pPr>
      <w:r w:rsidRPr="002F3D69">
        <w:rPr>
          <w:color w:val="000000" w:themeColor="text1"/>
          <w:sz w:val="28"/>
          <w:szCs w:val="28"/>
          <w:lang w:val="ru-RU"/>
        </w:rPr>
        <w:t xml:space="preserve"> </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В настоящее время функции отдела по опеке и попечительству исполняют 4 специалиста (1 начальник отдела, 2 </w:t>
      </w:r>
      <w:proofErr w:type="gramStart"/>
      <w:r w:rsidRPr="002F3D69">
        <w:rPr>
          <w:color w:val="auto"/>
          <w:sz w:val="28"/>
          <w:szCs w:val="28"/>
          <w:lang w:val="ru-RU"/>
        </w:rPr>
        <w:t>главных</w:t>
      </w:r>
      <w:proofErr w:type="gramEnd"/>
      <w:r w:rsidRPr="002F3D69">
        <w:rPr>
          <w:color w:val="auto"/>
          <w:sz w:val="28"/>
          <w:szCs w:val="28"/>
          <w:lang w:val="ru-RU"/>
        </w:rPr>
        <w:t xml:space="preserve"> специалиста, 1 ведущий специалист).  </w:t>
      </w:r>
    </w:p>
    <w:p w:rsidR="002F3D69" w:rsidRPr="002F3D69" w:rsidRDefault="002F3D69" w:rsidP="002F3D69">
      <w:pPr>
        <w:pStyle w:val="af9"/>
        <w:ind w:firstLine="708"/>
        <w:rPr>
          <w:color w:val="auto"/>
          <w:sz w:val="28"/>
          <w:szCs w:val="28"/>
          <w:lang w:val="ru-RU"/>
        </w:rPr>
      </w:pPr>
      <w:r w:rsidRPr="002F3D69">
        <w:rPr>
          <w:color w:val="auto"/>
          <w:sz w:val="28"/>
          <w:szCs w:val="28"/>
          <w:lang w:val="ru-RU"/>
        </w:rPr>
        <w:t>В обязанности отдела входят</w:t>
      </w:r>
      <w:r w:rsidRPr="002F3D69">
        <w:rPr>
          <w:color w:val="auto"/>
          <w:sz w:val="28"/>
          <w:szCs w:val="28"/>
        </w:rPr>
        <w:t> </w:t>
      </w:r>
      <w:r w:rsidRPr="002F3D69">
        <w:rPr>
          <w:color w:val="auto"/>
          <w:sz w:val="28"/>
          <w:szCs w:val="28"/>
          <w:lang w:val="ru-RU"/>
        </w:rPr>
        <w:t xml:space="preserve"> функции по защите прав и интересов:</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 несовершеннолетних детей, детей-сирот и детей, оставшихся без попечения родителей; </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совершеннолетних лиц, признанных судом недееспособными вследствие психического расстройства; </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защиты граждан, которые по состоянию здоровья не могут участвовать в </w:t>
      </w:r>
      <w:proofErr w:type="spellStart"/>
      <w:r w:rsidRPr="002F3D69">
        <w:rPr>
          <w:color w:val="auto"/>
          <w:sz w:val="28"/>
          <w:szCs w:val="28"/>
          <w:lang w:val="ru-RU"/>
        </w:rPr>
        <w:t>гражданско</w:t>
      </w:r>
      <w:proofErr w:type="spellEnd"/>
      <w:r w:rsidRPr="002F3D69">
        <w:rPr>
          <w:color w:val="auto"/>
          <w:sz w:val="28"/>
          <w:szCs w:val="28"/>
          <w:lang w:val="ru-RU"/>
        </w:rPr>
        <w:t>–правовых отношениях и нуждаются в специальных мерах правовой защиты.</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С целью исполнения переданных государственных полномочий по опеке и попечительству в администрации Котовского муниципального района разработаны административные регламенты по исполнению переданных полномочий в количестве 13 единиц. </w:t>
      </w:r>
    </w:p>
    <w:p w:rsidR="002F3D69" w:rsidRPr="002F3D69" w:rsidRDefault="002F3D69" w:rsidP="002F3D69">
      <w:pPr>
        <w:pStyle w:val="af9"/>
        <w:ind w:firstLine="708"/>
        <w:rPr>
          <w:color w:val="auto"/>
          <w:sz w:val="28"/>
          <w:szCs w:val="28"/>
          <w:lang w:val="ru-RU"/>
        </w:rPr>
      </w:pPr>
      <w:r w:rsidRPr="002F3D69">
        <w:rPr>
          <w:color w:val="auto"/>
          <w:sz w:val="28"/>
          <w:szCs w:val="28"/>
          <w:lang w:val="ru-RU"/>
        </w:rPr>
        <w:t>В рамках регламентов подготовлено 623 постановления администрации Котовского муниципального района по исполнению переданных государственных полномочий по опеке и попечительству.</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Работа отдела носит заявительный характер. Так за 2019  года поступило в отдел и отработано 524 заявлений (ходатайств) граждан, 802 заявлений (ходатайств, информаций) из учреждений, организаций. </w:t>
      </w:r>
    </w:p>
    <w:p w:rsidR="002F3D69" w:rsidRPr="002F3D69" w:rsidRDefault="002F3D69" w:rsidP="002F3D69">
      <w:pPr>
        <w:pStyle w:val="af9"/>
        <w:ind w:firstLine="0"/>
        <w:rPr>
          <w:b/>
          <w:bCs/>
          <w:color w:val="FF0000"/>
          <w:sz w:val="28"/>
          <w:szCs w:val="28"/>
          <w:lang w:val="ru-RU"/>
        </w:rPr>
      </w:pPr>
    </w:p>
    <w:p w:rsidR="002F3D69" w:rsidRPr="002F3D69" w:rsidRDefault="002F3D69" w:rsidP="002F3D69">
      <w:pPr>
        <w:pStyle w:val="af9"/>
        <w:ind w:firstLine="0"/>
        <w:rPr>
          <w:i/>
          <w:color w:val="auto"/>
          <w:sz w:val="28"/>
          <w:szCs w:val="28"/>
          <w:lang w:val="ru-RU"/>
        </w:rPr>
      </w:pPr>
      <w:r w:rsidRPr="002F3D69">
        <w:rPr>
          <w:bCs/>
          <w:i/>
          <w:color w:val="auto"/>
          <w:sz w:val="28"/>
          <w:szCs w:val="28"/>
          <w:lang w:val="ru-RU"/>
        </w:rPr>
        <w:t>Выявление и устройство детей-сирот и детей, оставшихся без попечения родителей.</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Основной задачей отдела по опеке и попечительству является выявление детей-сирот и детей, оставшихся без попечения родителей, а также дальнейшее их устройство в семьи или в организации для детей-сирот и детей, оставшихся без попечения родителей. </w:t>
      </w:r>
    </w:p>
    <w:p w:rsidR="002F3D69" w:rsidRPr="002F3D69" w:rsidRDefault="002F3D69" w:rsidP="002F3D69">
      <w:pPr>
        <w:pStyle w:val="af9"/>
        <w:ind w:firstLine="708"/>
        <w:rPr>
          <w:color w:val="auto"/>
          <w:sz w:val="28"/>
          <w:szCs w:val="28"/>
          <w:lang w:val="ru-RU"/>
        </w:rPr>
      </w:pPr>
      <w:r w:rsidRPr="002F3D69">
        <w:rPr>
          <w:color w:val="auto"/>
          <w:sz w:val="28"/>
          <w:szCs w:val="28"/>
          <w:lang w:val="ru-RU"/>
        </w:rPr>
        <w:lastRenderedPageBreak/>
        <w:t xml:space="preserve">За 2019 год на территории Котовского муниципального района было вновь </w:t>
      </w:r>
      <w:r w:rsidRPr="002F3D69">
        <w:rPr>
          <w:b/>
          <w:color w:val="auto"/>
          <w:sz w:val="28"/>
          <w:szCs w:val="28"/>
          <w:lang w:val="ru-RU"/>
        </w:rPr>
        <w:t>выявлено</w:t>
      </w:r>
      <w:r w:rsidRPr="002F3D69">
        <w:rPr>
          <w:color w:val="auto"/>
          <w:sz w:val="28"/>
          <w:szCs w:val="28"/>
          <w:lang w:val="ru-RU"/>
        </w:rPr>
        <w:t xml:space="preserve"> 11 детей (2018 г. – 15), из них сирот – 2 ребенка, оставшихся без попечения родителей – 9 детей, дети до 7 лет – 4 человека. </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В 2019 году в семьи граждан устроены 20 детей, из них  усыновлен - 1 ребенок, 12 детей находятся под опекой у близких родственников, 7 детей воспитываются в приемных семьях.   </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На конец 2019 года неустроенных детей,  </w:t>
      </w:r>
      <w:proofErr w:type="gramStart"/>
      <w:r w:rsidRPr="002F3D69">
        <w:rPr>
          <w:color w:val="auto"/>
          <w:sz w:val="28"/>
          <w:szCs w:val="28"/>
          <w:lang w:val="ru-RU"/>
        </w:rPr>
        <w:t>из</w:t>
      </w:r>
      <w:proofErr w:type="gramEnd"/>
      <w:r w:rsidRPr="002F3D69">
        <w:rPr>
          <w:color w:val="auto"/>
          <w:sz w:val="28"/>
          <w:szCs w:val="28"/>
          <w:lang w:val="ru-RU"/>
        </w:rPr>
        <w:t xml:space="preserve"> выявленных в Котовском муниципальном районе, нет.</w:t>
      </w:r>
    </w:p>
    <w:p w:rsidR="002F3D69" w:rsidRPr="002F3D69" w:rsidRDefault="002F3D69" w:rsidP="002F3D69">
      <w:pPr>
        <w:pStyle w:val="af9"/>
        <w:ind w:firstLine="708"/>
        <w:rPr>
          <w:color w:val="auto"/>
          <w:sz w:val="28"/>
          <w:szCs w:val="28"/>
          <w:lang w:val="ru-RU"/>
        </w:rPr>
      </w:pPr>
      <w:r w:rsidRPr="002F3D69">
        <w:rPr>
          <w:color w:val="auto"/>
          <w:sz w:val="28"/>
          <w:szCs w:val="28"/>
          <w:lang w:val="ru-RU"/>
        </w:rPr>
        <w:t>В соответствии с постановлением Губернатора ВО № 135 от 18.02.2015 года на содержание статусного ребенка назначаются ежемесячные денежные выплаты в размере:</w:t>
      </w:r>
    </w:p>
    <w:p w:rsidR="002F3D69" w:rsidRPr="002F3D69" w:rsidRDefault="002F3D69" w:rsidP="002F3D69">
      <w:pPr>
        <w:pStyle w:val="af9"/>
        <w:ind w:firstLine="708"/>
        <w:rPr>
          <w:color w:val="auto"/>
          <w:sz w:val="28"/>
          <w:szCs w:val="28"/>
          <w:lang w:val="ru-RU"/>
        </w:rPr>
      </w:pPr>
      <w:r w:rsidRPr="002F3D69">
        <w:rPr>
          <w:color w:val="auto"/>
          <w:sz w:val="28"/>
          <w:szCs w:val="28"/>
          <w:lang w:val="ru-RU"/>
        </w:rPr>
        <w:t>- на ребенка до 7 лет – 7043 руб.</w:t>
      </w:r>
    </w:p>
    <w:p w:rsidR="002F3D69" w:rsidRPr="002F3D69" w:rsidRDefault="002F3D69" w:rsidP="002F3D69">
      <w:pPr>
        <w:pStyle w:val="af9"/>
        <w:ind w:firstLine="708"/>
        <w:rPr>
          <w:color w:val="auto"/>
          <w:sz w:val="28"/>
          <w:szCs w:val="28"/>
          <w:lang w:val="ru-RU"/>
        </w:rPr>
      </w:pPr>
      <w:r w:rsidRPr="002F3D69">
        <w:rPr>
          <w:color w:val="auto"/>
          <w:sz w:val="28"/>
          <w:szCs w:val="28"/>
          <w:lang w:val="ru-RU"/>
        </w:rPr>
        <w:t>- на ребенка 7 лет и старше – 7728 руб.</w:t>
      </w:r>
    </w:p>
    <w:p w:rsidR="002F3D69" w:rsidRPr="002F3D69" w:rsidRDefault="002F3D69" w:rsidP="002F3D69">
      <w:pPr>
        <w:pStyle w:val="af9"/>
        <w:rPr>
          <w:color w:val="auto"/>
          <w:sz w:val="28"/>
          <w:szCs w:val="28"/>
          <w:lang w:val="ru-RU"/>
        </w:rPr>
      </w:pPr>
      <w:r w:rsidRPr="002F3D69">
        <w:rPr>
          <w:color w:val="auto"/>
          <w:sz w:val="28"/>
          <w:szCs w:val="28"/>
          <w:lang w:val="ru-RU"/>
        </w:rPr>
        <w:t xml:space="preserve">Единовременная выплата выпускнику общеобразовательной организации – 8573 руб. </w:t>
      </w:r>
    </w:p>
    <w:p w:rsidR="002F3D69" w:rsidRPr="002F3D69" w:rsidRDefault="002F3D69" w:rsidP="002F3D69">
      <w:pPr>
        <w:pStyle w:val="af9"/>
        <w:ind w:firstLine="708"/>
        <w:rPr>
          <w:color w:val="auto"/>
          <w:sz w:val="28"/>
          <w:szCs w:val="28"/>
          <w:lang w:val="ru-RU"/>
        </w:rPr>
      </w:pPr>
      <w:r w:rsidRPr="002F3D69">
        <w:rPr>
          <w:color w:val="auto"/>
          <w:sz w:val="28"/>
          <w:szCs w:val="28"/>
          <w:lang w:val="ru-RU"/>
        </w:rPr>
        <w:t>В 2019 году единовременную выплату по окончании образовательной организации получили 18 выпускников.</w:t>
      </w:r>
    </w:p>
    <w:p w:rsidR="002F3D69" w:rsidRPr="002F3D69" w:rsidRDefault="002F3D69" w:rsidP="002F3D69">
      <w:pPr>
        <w:pStyle w:val="af9"/>
        <w:ind w:firstLine="708"/>
        <w:rPr>
          <w:color w:val="auto"/>
          <w:sz w:val="28"/>
          <w:szCs w:val="28"/>
          <w:lang w:val="ru-RU"/>
        </w:rPr>
      </w:pPr>
      <w:r w:rsidRPr="002F3D69">
        <w:rPr>
          <w:color w:val="auto"/>
          <w:sz w:val="28"/>
          <w:szCs w:val="28"/>
          <w:lang w:val="ru-RU"/>
        </w:rPr>
        <w:t>Оплата труда приемным родителям ежемесячно составляет:</w:t>
      </w:r>
    </w:p>
    <w:p w:rsidR="002F3D69" w:rsidRPr="002F3D69" w:rsidRDefault="002F3D69" w:rsidP="002F3D69">
      <w:pPr>
        <w:pStyle w:val="af9"/>
        <w:ind w:firstLine="708"/>
        <w:rPr>
          <w:color w:val="auto"/>
          <w:sz w:val="28"/>
          <w:szCs w:val="28"/>
          <w:lang w:val="ru-RU"/>
        </w:rPr>
      </w:pPr>
      <w:r w:rsidRPr="002F3D69">
        <w:rPr>
          <w:color w:val="auto"/>
          <w:sz w:val="28"/>
          <w:szCs w:val="28"/>
          <w:lang w:val="ru-RU"/>
        </w:rPr>
        <w:t>7147,20 рубля и за каждого последующего ребенка 1354,84 рубля, 200 рублей – транспортные расходы.</w:t>
      </w:r>
    </w:p>
    <w:p w:rsidR="002F3D69" w:rsidRPr="002F3D69" w:rsidRDefault="002F3D69" w:rsidP="002F3D69">
      <w:pPr>
        <w:pStyle w:val="af9"/>
        <w:ind w:firstLine="708"/>
        <w:rPr>
          <w:color w:val="FF0000"/>
          <w:sz w:val="28"/>
          <w:szCs w:val="28"/>
          <w:lang w:val="ru-RU"/>
        </w:rPr>
      </w:pPr>
    </w:p>
    <w:p w:rsidR="002F3D69" w:rsidRPr="002F3D69" w:rsidRDefault="002F3D69" w:rsidP="002F3D69">
      <w:pPr>
        <w:pStyle w:val="af9"/>
        <w:ind w:firstLine="0"/>
        <w:rPr>
          <w:bCs/>
          <w:i/>
          <w:color w:val="auto"/>
          <w:sz w:val="28"/>
          <w:szCs w:val="28"/>
          <w:lang w:val="ru-RU"/>
        </w:rPr>
      </w:pPr>
      <w:r w:rsidRPr="002F3D69">
        <w:rPr>
          <w:bCs/>
          <w:i/>
          <w:color w:val="auto"/>
          <w:sz w:val="28"/>
          <w:szCs w:val="28"/>
          <w:lang w:val="ru-RU"/>
        </w:rPr>
        <w:t>Семейное устройство детей-сирот и детей, оставшихся без попечения родителей.</w:t>
      </w:r>
    </w:p>
    <w:p w:rsidR="002F3D69" w:rsidRPr="002F3D69" w:rsidRDefault="002F3D69" w:rsidP="002F3D69">
      <w:pPr>
        <w:ind w:right="23" w:firstLine="708"/>
        <w:jc w:val="both"/>
        <w:rPr>
          <w:rFonts w:ascii="Times New Roman" w:hAnsi="Times New Roman"/>
          <w:sz w:val="28"/>
          <w:szCs w:val="28"/>
        </w:rPr>
      </w:pPr>
      <w:proofErr w:type="gramStart"/>
      <w:r w:rsidRPr="002F3D69">
        <w:rPr>
          <w:rFonts w:ascii="Times New Roman" w:hAnsi="Times New Roman"/>
          <w:sz w:val="28"/>
          <w:szCs w:val="28"/>
        </w:rPr>
        <w:t>На конец</w:t>
      </w:r>
      <w:proofErr w:type="gramEnd"/>
      <w:r w:rsidRPr="002F3D69">
        <w:rPr>
          <w:rFonts w:ascii="Times New Roman" w:hAnsi="Times New Roman"/>
          <w:sz w:val="28"/>
          <w:szCs w:val="28"/>
        </w:rPr>
        <w:t xml:space="preserve"> 2019 года на учете в отделе опеки и попечительства состояло 143 ребенка из категории детей-сирот и детей, оставшихся без попечения родителей (на начало 2019 года – 161 ребенок). Из них 68 детей находятся под опекой, 75 детей воспитываются  в приемных семьях, в семьях усыновителей воспитывается 24 ребенка. </w:t>
      </w:r>
    </w:p>
    <w:p w:rsidR="002F3D69" w:rsidRPr="002F3D69" w:rsidRDefault="002F3D69" w:rsidP="002F3D69">
      <w:pPr>
        <w:pStyle w:val="af9"/>
        <w:ind w:firstLine="708"/>
        <w:rPr>
          <w:color w:val="auto"/>
          <w:sz w:val="28"/>
          <w:szCs w:val="28"/>
          <w:lang w:val="ru-RU"/>
        </w:rPr>
      </w:pPr>
      <w:r w:rsidRPr="002F3D69">
        <w:rPr>
          <w:color w:val="auto"/>
          <w:sz w:val="28"/>
          <w:szCs w:val="28"/>
          <w:lang w:val="ru-RU"/>
        </w:rPr>
        <w:t>Одним из важных моментов работы органов опеки и попечительства является защита прав и интересов несовершеннолетних граждан в суде. В 2019 году численность детей, в защиту которых предъявлен иск в суд или представлено заключение – 73 ребенка (в 2018 году – 69 детей).</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Специалисты отдела по опеке и попечительству  принимали участие в судебных заседаниях (лишение родительских прав, восстановление в родительски правах, признание </w:t>
      </w:r>
      <w:proofErr w:type="gramStart"/>
      <w:r w:rsidRPr="002F3D69">
        <w:rPr>
          <w:color w:val="auto"/>
          <w:sz w:val="28"/>
          <w:szCs w:val="28"/>
          <w:lang w:val="ru-RU"/>
        </w:rPr>
        <w:t>недееспособным</w:t>
      </w:r>
      <w:proofErr w:type="gramEnd"/>
      <w:r w:rsidRPr="002F3D69">
        <w:rPr>
          <w:color w:val="auto"/>
          <w:sz w:val="28"/>
          <w:szCs w:val="28"/>
          <w:lang w:val="ru-RU"/>
        </w:rPr>
        <w:t xml:space="preserve"> гражданина, определение порядка общения, защита личных и имущественных прав детей и т.п.). </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Но не все вопросы воспитания детей решаются в судебном порядке. Много обращений законных представителей детей в отдел по опеке и попечительству о заключении мирового соглашения о порядке общения, месте жительства ребенка. Так за 2019 г. по 6 заявлениям из 9 </w:t>
      </w:r>
      <w:r w:rsidRPr="002F3D69">
        <w:rPr>
          <w:color w:val="auto"/>
          <w:sz w:val="28"/>
          <w:szCs w:val="28"/>
          <w:lang w:val="ru-RU"/>
        </w:rPr>
        <w:lastRenderedPageBreak/>
        <w:t xml:space="preserve">об определении порядка общения с детьми, где родители проживают раздельно, были заключены мировые соглашения.  </w:t>
      </w:r>
    </w:p>
    <w:p w:rsidR="002F3D69" w:rsidRPr="002F3D69" w:rsidRDefault="002F3D69" w:rsidP="002F3D69">
      <w:pPr>
        <w:pStyle w:val="af9"/>
        <w:rPr>
          <w:color w:val="auto"/>
          <w:sz w:val="28"/>
          <w:szCs w:val="28"/>
          <w:shd w:val="clear" w:color="auto" w:fill="FFFFFF"/>
          <w:lang w:val="ru-RU"/>
        </w:rPr>
      </w:pPr>
    </w:p>
    <w:p w:rsidR="002F3D69" w:rsidRPr="002F3D69" w:rsidRDefault="002F3D69" w:rsidP="002F3D69">
      <w:pPr>
        <w:pStyle w:val="af9"/>
        <w:ind w:firstLine="0"/>
        <w:rPr>
          <w:i/>
          <w:color w:val="auto"/>
          <w:sz w:val="28"/>
          <w:szCs w:val="28"/>
          <w:lang w:val="ru-RU"/>
        </w:rPr>
      </w:pPr>
      <w:r w:rsidRPr="002F3D69">
        <w:rPr>
          <w:i/>
          <w:color w:val="auto"/>
          <w:sz w:val="28"/>
          <w:szCs w:val="28"/>
          <w:lang w:val="ru-RU"/>
        </w:rPr>
        <w:t>Работа с опекаемыми детьми и замещающими семьями.</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Заключены и действуют  соглашений с субъектами профилактики, образовательными организациями, учреждениями здравоохранения и соцзащиты, как уполномоченными организациями, осуществляющими отдельные полномочия в сфере опеки и попечительства в </w:t>
      </w:r>
      <w:proofErr w:type="gramStart"/>
      <w:r w:rsidRPr="002F3D69">
        <w:rPr>
          <w:color w:val="auto"/>
          <w:sz w:val="28"/>
          <w:szCs w:val="28"/>
          <w:lang w:val="ru-RU"/>
        </w:rPr>
        <w:t>порядке</w:t>
      </w:r>
      <w:proofErr w:type="gramEnd"/>
      <w:r w:rsidRPr="002F3D69">
        <w:rPr>
          <w:color w:val="auto"/>
          <w:sz w:val="28"/>
          <w:szCs w:val="28"/>
          <w:lang w:val="ru-RU"/>
        </w:rPr>
        <w:t xml:space="preserve"> установленном постановлением Правительства Российской Федерации от 18 мая 2009 г. № 423 по  выявлению детей и семей, находящихся в социально-опасном положении.  </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Главы сельских поселений активно сотрудничают с отделом по опеке и попечительству  по выявлению детей и семей, находящихся в социально-опасном положении.  </w:t>
      </w:r>
    </w:p>
    <w:p w:rsidR="002F3D69" w:rsidRPr="002F3D69" w:rsidRDefault="002F3D69" w:rsidP="002F3D69">
      <w:pPr>
        <w:autoSpaceDE w:val="0"/>
        <w:autoSpaceDN w:val="0"/>
        <w:adjustRightInd w:val="0"/>
        <w:ind w:firstLine="539"/>
        <w:jc w:val="both"/>
        <w:rPr>
          <w:rFonts w:ascii="Times New Roman" w:hAnsi="Times New Roman"/>
          <w:sz w:val="28"/>
          <w:szCs w:val="28"/>
        </w:rPr>
      </w:pPr>
      <w:r w:rsidRPr="002F3D69">
        <w:rPr>
          <w:rFonts w:ascii="Times New Roman" w:hAnsi="Times New Roman"/>
          <w:sz w:val="28"/>
          <w:szCs w:val="28"/>
        </w:rPr>
        <w:tab/>
        <w:t xml:space="preserve">На территории района по состоянию </w:t>
      </w:r>
      <w:proofErr w:type="gramStart"/>
      <w:r w:rsidRPr="002F3D69">
        <w:rPr>
          <w:rFonts w:ascii="Times New Roman" w:hAnsi="Times New Roman"/>
          <w:sz w:val="28"/>
          <w:szCs w:val="28"/>
        </w:rPr>
        <w:t>на конец</w:t>
      </w:r>
      <w:proofErr w:type="gramEnd"/>
      <w:r w:rsidRPr="002F3D69">
        <w:rPr>
          <w:rFonts w:ascii="Times New Roman" w:hAnsi="Times New Roman"/>
          <w:sz w:val="28"/>
          <w:szCs w:val="28"/>
        </w:rPr>
        <w:t xml:space="preserve"> 2019 года осуществляют свою деятельность 96  замещающих семей, из них 38  приемных, 58 опекунских. В своей работе с замещающими родителями специалисты отдела по опеке и попечительству с целью оказания качественной психолого-педагогической,  юридической</w:t>
      </w:r>
      <w:r w:rsidRPr="002F3D69">
        <w:rPr>
          <w:rFonts w:ascii="Times New Roman" w:hAnsi="Times New Roman"/>
          <w:sz w:val="28"/>
          <w:szCs w:val="28"/>
        </w:rPr>
        <w:tab/>
        <w:t>помощи и  поддержки тесно сотрудничают с образовательными учреждениями, учреждениями</w:t>
      </w:r>
      <w:r w:rsidRPr="002F3D69">
        <w:rPr>
          <w:rFonts w:ascii="Times New Roman" w:hAnsi="Times New Roman"/>
          <w:color w:val="FF0000"/>
          <w:sz w:val="28"/>
          <w:szCs w:val="28"/>
        </w:rPr>
        <w:t xml:space="preserve"> </w:t>
      </w:r>
      <w:r w:rsidRPr="002F3D69">
        <w:rPr>
          <w:rFonts w:ascii="Times New Roman" w:hAnsi="Times New Roman"/>
          <w:sz w:val="28"/>
          <w:szCs w:val="28"/>
        </w:rPr>
        <w:t xml:space="preserve">здравоохранения, юридическим отдел администрации Котовского  муниципального района, ОМВД РФ по Котовскому району,  ГБУ  </w:t>
      </w:r>
      <w:proofErr w:type="gramStart"/>
      <w:r w:rsidRPr="002F3D69">
        <w:rPr>
          <w:rFonts w:ascii="Times New Roman" w:hAnsi="Times New Roman"/>
          <w:sz w:val="28"/>
          <w:szCs w:val="28"/>
        </w:rPr>
        <w:t>СО</w:t>
      </w:r>
      <w:proofErr w:type="gramEnd"/>
      <w:r w:rsidRPr="002F3D69">
        <w:rPr>
          <w:rFonts w:ascii="Times New Roman" w:hAnsi="Times New Roman"/>
          <w:sz w:val="28"/>
          <w:szCs w:val="28"/>
        </w:rPr>
        <w:t xml:space="preserve"> "Котовский ЦСОН", ГКУ ЦЗН по Котовскому району. </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Ежегодно осуществляется контроль проверки условий жизни подопечных, находящихся в замещающих семьях, который заключается в регулярном обследовании жилищно-бытовых условий проживания, эмоциональном и поведенческом развитии, состоянии здоровья, взаимоотношениях в семье опекуна. В 2019 году организовано и проверено 273 проверки, проверено вне плана – 6 семей, рейдовых мероприятий – 18.  </w:t>
      </w:r>
    </w:p>
    <w:p w:rsidR="002F3D69" w:rsidRPr="002F3D69" w:rsidRDefault="002F3D69" w:rsidP="002F3D69">
      <w:pPr>
        <w:pStyle w:val="ConsPlusNonformat"/>
        <w:ind w:firstLine="360"/>
        <w:jc w:val="both"/>
        <w:rPr>
          <w:rFonts w:ascii="Times New Roman" w:hAnsi="Times New Roman" w:cs="Times New Roman"/>
          <w:sz w:val="28"/>
          <w:szCs w:val="28"/>
        </w:rPr>
      </w:pPr>
      <w:r w:rsidRPr="002F3D69">
        <w:rPr>
          <w:rFonts w:ascii="Times New Roman" w:hAnsi="Times New Roman" w:cs="Times New Roman"/>
          <w:color w:val="FF0000"/>
          <w:sz w:val="28"/>
          <w:szCs w:val="28"/>
        </w:rPr>
        <w:tab/>
      </w:r>
      <w:proofErr w:type="gramStart"/>
      <w:r w:rsidRPr="002F3D69">
        <w:rPr>
          <w:rFonts w:ascii="Times New Roman" w:hAnsi="Times New Roman" w:cs="Times New Roman"/>
          <w:sz w:val="28"/>
          <w:szCs w:val="28"/>
        </w:rPr>
        <w:t>В целях исполнения законодательства об охране здоровья детей-сирот           и детей, оставшихся без попечения родителей, воспитывающихся в семьях граждан,  отделом по опеке и попечительству с ГБУЗ " Котовская  ЦРБ" ведется работа в соответствии с  п. 3.1.2 Положения о межведомственном взаимодействии по вопросу диспансеризации детей-сирот и детей, оставшихся без попечения  родителей, утвержденного совместным приказом Комитета социальной защиты населения и Комитета здравоохранения Волгоградской области</w:t>
      </w:r>
      <w:proofErr w:type="gramEnd"/>
      <w:r w:rsidRPr="002F3D69">
        <w:rPr>
          <w:rFonts w:ascii="Times New Roman" w:hAnsi="Times New Roman" w:cs="Times New Roman"/>
          <w:sz w:val="28"/>
          <w:szCs w:val="28"/>
        </w:rPr>
        <w:t>.  В 2019 году диспансеризацию прошли 146 детей, что составляет  91 % от общей численности несовершеннолетних, состоящих на учете в отделе по опеке и попечительству.</w:t>
      </w:r>
      <w:r w:rsidRPr="002F3D69">
        <w:rPr>
          <w:rFonts w:ascii="Times New Roman" w:hAnsi="Times New Roman" w:cs="Times New Roman"/>
          <w:sz w:val="28"/>
          <w:szCs w:val="28"/>
        </w:rPr>
        <w:tab/>
        <w:t xml:space="preserve">Сведений из ЦРБ о том, что опекуны не выполняют рекомендации врачей или </w:t>
      </w:r>
      <w:proofErr w:type="gramStart"/>
      <w:r w:rsidRPr="002F3D69">
        <w:rPr>
          <w:rFonts w:ascii="Times New Roman" w:hAnsi="Times New Roman" w:cs="Times New Roman"/>
          <w:sz w:val="28"/>
          <w:szCs w:val="28"/>
        </w:rPr>
        <w:t>отказываются от дополнительных обследований в других учреждениях здравоохранения не поступало</w:t>
      </w:r>
      <w:proofErr w:type="gramEnd"/>
      <w:r w:rsidRPr="002F3D69">
        <w:rPr>
          <w:rFonts w:ascii="Times New Roman" w:hAnsi="Times New Roman" w:cs="Times New Roman"/>
          <w:sz w:val="28"/>
          <w:szCs w:val="28"/>
        </w:rPr>
        <w:t xml:space="preserve">. </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lastRenderedPageBreak/>
        <w:t>Ежегодно проводится работа по реализации прав детей-сирот, детей, оставшихся без попечения родителей  на отдых оздоровление. В 2019 году все дети школьного возраста в период летних каникул были задействованы на  пришкольных лагерях с дневным пребыванием, в летних загородных лагерях и учреждениях санаторного типа оздоровились 78 детей.</w:t>
      </w:r>
    </w:p>
    <w:p w:rsidR="002F3D69" w:rsidRPr="002F3D69" w:rsidRDefault="002F3D69" w:rsidP="002F3D69">
      <w:pPr>
        <w:widowControl w:val="0"/>
        <w:autoSpaceDE w:val="0"/>
        <w:autoSpaceDN w:val="0"/>
        <w:adjustRightInd w:val="0"/>
        <w:ind w:firstLine="708"/>
        <w:jc w:val="both"/>
        <w:rPr>
          <w:rFonts w:ascii="Times New Roman" w:hAnsi="Times New Roman"/>
          <w:sz w:val="28"/>
          <w:szCs w:val="28"/>
        </w:rPr>
      </w:pPr>
      <w:proofErr w:type="gramStart"/>
      <w:r w:rsidRPr="002F3D69">
        <w:rPr>
          <w:rFonts w:ascii="Times New Roman" w:hAnsi="Times New Roman"/>
          <w:sz w:val="28"/>
          <w:szCs w:val="28"/>
        </w:rPr>
        <w:t xml:space="preserve">Согласно части 7 статьи 3 Закона № 5-ОД орган опеки                              и попечительства по месту жительства детей-сирот и детей, оставшихся без попечения родителей, осуществляет контроль за своевременным представлением законными представителями заявлений о </w:t>
      </w:r>
      <w:proofErr w:type="spellStart"/>
      <w:r w:rsidRPr="002F3D69">
        <w:rPr>
          <w:rFonts w:ascii="Times New Roman" w:hAnsi="Times New Roman"/>
          <w:sz w:val="28"/>
          <w:szCs w:val="28"/>
        </w:rPr>
        <w:t>включени</w:t>
      </w:r>
      <w:proofErr w:type="spellEnd"/>
      <w:r w:rsidRPr="002F3D69">
        <w:rPr>
          <w:rFonts w:ascii="Times New Roman" w:hAnsi="Times New Roman"/>
          <w:sz w:val="28"/>
          <w:szCs w:val="28"/>
        </w:rPr>
        <w:t xml:space="preserve"> указанных детей в список детей-сирот, детей, оставшихся без попечения родителей, и лиц из их числа, подлежащих обеспечению жилыми помещениями специализированного жилищного фонда Волгоградской области (далее – список детей-сирот).</w:t>
      </w:r>
      <w:proofErr w:type="gramEnd"/>
    </w:p>
    <w:p w:rsidR="002F3D69" w:rsidRPr="002F3D69" w:rsidRDefault="002F3D69" w:rsidP="002F3D69">
      <w:pPr>
        <w:pStyle w:val="af9"/>
        <w:ind w:firstLine="708"/>
        <w:rPr>
          <w:color w:val="auto"/>
          <w:sz w:val="28"/>
          <w:szCs w:val="28"/>
          <w:lang w:val="ru-RU"/>
        </w:rPr>
      </w:pPr>
      <w:r w:rsidRPr="002F3D69">
        <w:rPr>
          <w:color w:val="auto"/>
          <w:sz w:val="28"/>
          <w:szCs w:val="28"/>
          <w:lang w:val="ru-RU"/>
        </w:rPr>
        <w:t>Всего в 2019 году направлено в Комитет социальной защиты населения Волгоградской области заключений на включение в списки, нуждающихся в жилье 10, поставлено в очередь 9 несовершеннолетних.</w:t>
      </w:r>
    </w:p>
    <w:p w:rsidR="002F3D69" w:rsidRPr="002F3D69" w:rsidRDefault="002F3D69" w:rsidP="002F3D69">
      <w:pPr>
        <w:pStyle w:val="af9"/>
        <w:jc w:val="center"/>
        <w:rPr>
          <w:b/>
          <w:color w:val="FF0000"/>
          <w:sz w:val="28"/>
          <w:szCs w:val="28"/>
          <w:lang w:val="ru-RU"/>
        </w:rPr>
      </w:pPr>
    </w:p>
    <w:p w:rsidR="002F3D69" w:rsidRPr="002F3D69" w:rsidRDefault="002F3D69" w:rsidP="002F3D69">
      <w:pPr>
        <w:pStyle w:val="af9"/>
        <w:ind w:firstLine="0"/>
        <w:rPr>
          <w:i/>
          <w:color w:val="auto"/>
          <w:sz w:val="28"/>
          <w:szCs w:val="28"/>
          <w:lang w:val="ru-RU"/>
        </w:rPr>
      </w:pPr>
      <w:r w:rsidRPr="002F3D69">
        <w:rPr>
          <w:bCs/>
          <w:i/>
          <w:color w:val="auto"/>
          <w:sz w:val="28"/>
          <w:szCs w:val="28"/>
          <w:lang w:val="ru-RU"/>
        </w:rPr>
        <w:t>Работа с недееспособными гражданами.</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Помимо выявления и устройства несовершеннолетних, на органы опеки и попечительства возложены обязанности по выявлению, учету и устройству совершеннолетних граждан, признанных судом недееспособными, ограниченно дееспособными вследствие психического расстройства; защиты граждан, которые по состоянию здоровья не могут участвовать в </w:t>
      </w:r>
      <w:proofErr w:type="spellStart"/>
      <w:r w:rsidRPr="002F3D69">
        <w:rPr>
          <w:color w:val="auto"/>
          <w:sz w:val="28"/>
          <w:szCs w:val="28"/>
          <w:lang w:val="ru-RU"/>
        </w:rPr>
        <w:t>гражданскоправовых</w:t>
      </w:r>
      <w:proofErr w:type="spellEnd"/>
      <w:r w:rsidRPr="002F3D69">
        <w:rPr>
          <w:color w:val="auto"/>
          <w:sz w:val="28"/>
          <w:szCs w:val="28"/>
          <w:lang w:val="ru-RU"/>
        </w:rPr>
        <w:t xml:space="preserve"> </w:t>
      </w:r>
      <w:proofErr w:type="gramStart"/>
      <w:r w:rsidRPr="002F3D69">
        <w:rPr>
          <w:color w:val="auto"/>
          <w:sz w:val="28"/>
          <w:szCs w:val="28"/>
          <w:lang w:val="ru-RU"/>
        </w:rPr>
        <w:t>отношениях</w:t>
      </w:r>
      <w:proofErr w:type="gramEnd"/>
      <w:r w:rsidRPr="002F3D69">
        <w:rPr>
          <w:color w:val="auto"/>
          <w:sz w:val="28"/>
          <w:szCs w:val="28"/>
          <w:lang w:val="ru-RU"/>
        </w:rPr>
        <w:t xml:space="preserve"> и нуждаются в специальных мерах правовой защиты. Над данной категорией граждан также устанавливается опека и попечительство, либо устройство в государственные учреждения. К сожалению, нормативно - правовая база разработана  не так хорошо как по несовершеннолетним детям.</w:t>
      </w:r>
    </w:p>
    <w:p w:rsidR="002F3D69" w:rsidRPr="002F3D69" w:rsidRDefault="002F3D69" w:rsidP="002F3D69">
      <w:pPr>
        <w:pStyle w:val="af9"/>
        <w:ind w:firstLine="708"/>
        <w:rPr>
          <w:color w:val="auto"/>
          <w:sz w:val="28"/>
          <w:szCs w:val="28"/>
          <w:lang w:val="ru-RU"/>
        </w:rPr>
      </w:pPr>
      <w:r w:rsidRPr="002F3D69">
        <w:rPr>
          <w:color w:val="auto"/>
          <w:sz w:val="28"/>
          <w:szCs w:val="28"/>
          <w:lang w:val="ru-RU"/>
        </w:rPr>
        <w:t xml:space="preserve">По состоянию на 01.01.2020 года на учете в отделе по опеке и попечительству состоят 68 совершеннолетних граждан, признанных судом недееспособными (на 01.01.2019 г.  – 68). </w:t>
      </w:r>
    </w:p>
    <w:p w:rsidR="002F3D69" w:rsidRPr="002F3D69" w:rsidRDefault="002F3D69" w:rsidP="002F3D69">
      <w:pPr>
        <w:pStyle w:val="af9"/>
        <w:ind w:firstLine="708"/>
        <w:rPr>
          <w:color w:val="auto"/>
          <w:sz w:val="28"/>
          <w:szCs w:val="28"/>
          <w:lang w:val="ru-RU"/>
        </w:rPr>
      </w:pPr>
      <w:r w:rsidRPr="002F3D69">
        <w:rPr>
          <w:color w:val="auto"/>
          <w:sz w:val="28"/>
          <w:szCs w:val="28"/>
          <w:lang w:val="ru-RU"/>
        </w:rPr>
        <w:t>Опекунами таких граждан являются родственниками. Поэтому проверок исполнения опекунами обязанностей в отношении опекаемых в течение 2019 года  проводилось – 27.  Итоги проверки  показали, что фактов недолжного исполнения не зафиксировано.</w:t>
      </w:r>
    </w:p>
    <w:p w:rsidR="002F3D69" w:rsidRPr="002F3D69" w:rsidRDefault="002F3D69" w:rsidP="002F3D69">
      <w:pPr>
        <w:rPr>
          <w:rFonts w:ascii="Times New Roman" w:hAnsi="Times New Roman"/>
          <w:sz w:val="28"/>
          <w:szCs w:val="28"/>
        </w:rPr>
      </w:pPr>
    </w:p>
    <w:p w:rsidR="002F3D69" w:rsidRPr="002F3D69" w:rsidRDefault="002F3D69" w:rsidP="002F3D69">
      <w:pPr>
        <w:pStyle w:val="2"/>
        <w:jc w:val="center"/>
        <w:rPr>
          <w:szCs w:val="28"/>
        </w:rPr>
      </w:pPr>
      <w:bookmarkStart w:id="26" w:name="_Toc36043093"/>
      <w:r w:rsidRPr="002F3D69">
        <w:rPr>
          <w:spacing w:val="1"/>
          <w:szCs w:val="28"/>
        </w:rPr>
        <w:t>Р</w:t>
      </w:r>
      <w:r w:rsidRPr="002F3D69">
        <w:rPr>
          <w:szCs w:val="28"/>
        </w:rPr>
        <w:t>егистрация актов гражданского состояния</w:t>
      </w:r>
      <w:bookmarkEnd w:id="26"/>
    </w:p>
    <w:p w:rsidR="002F3D69" w:rsidRPr="002F3D69" w:rsidRDefault="002F3D69" w:rsidP="002F3D69">
      <w:pPr>
        <w:ind w:firstLine="709"/>
        <w:jc w:val="center"/>
        <w:rPr>
          <w:rFonts w:ascii="Times New Roman" w:hAnsi="Times New Roman"/>
          <w:b/>
          <w:color w:val="FF0000"/>
          <w:sz w:val="28"/>
          <w:szCs w:val="28"/>
        </w:rPr>
      </w:pP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lastRenderedPageBreak/>
        <w:t xml:space="preserve">В Отделе ЗАГС администрации Котовского муниципального района Волгоградской области работают 3 муниципальных служащих.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 2019 году зарегистрировано 1118 актовых записей, в том числе из них:</w:t>
      </w:r>
    </w:p>
    <w:tbl>
      <w:tblPr>
        <w:tblStyle w:val="afc"/>
        <w:tblW w:w="0" w:type="auto"/>
        <w:tblLook w:val="04A0"/>
      </w:tblPr>
      <w:tblGrid>
        <w:gridCol w:w="5778"/>
        <w:gridCol w:w="1843"/>
        <w:gridCol w:w="1950"/>
      </w:tblGrid>
      <w:tr w:rsidR="002F3D69" w:rsidRPr="002F3D69" w:rsidTr="00424F4F">
        <w:tc>
          <w:tcPr>
            <w:tcW w:w="5778"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b/>
                <w:sz w:val="28"/>
                <w:szCs w:val="28"/>
              </w:rPr>
            </w:pPr>
            <w:r w:rsidRPr="002F3D69">
              <w:rPr>
                <w:rFonts w:ascii="Times New Roman" w:hAnsi="Times New Roman"/>
                <w:b/>
                <w:sz w:val="28"/>
                <w:szCs w:val="28"/>
              </w:rPr>
              <w:t>Вид актовой записи</w:t>
            </w:r>
          </w:p>
        </w:tc>
        <w:tc>
          <w:tcPr>
            <w:tcW w:w="1843"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b/>
                <w:sz w:val="28"/>
                <w:szCs w:val="28"/>
              </w:rPr>
            </w:pPr>
            <w:r w:rsidRPr="002F3D69">
              <w:rPr>
                <w:rFonts w:ascii="Times New Roman" w:hAnsi="Times New Roman"/>
                <w:b/>
                <w:sz w:val="28"/>
                <w:szCs w:val="28"/>
              </w:rPr>
              <w:t>2018 год</w:t>
            </w:r>
          </w:p>
        </w:tc>
        <w:tc>
          <w:tcPr>
            <w:tcW w:w="1950"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b/>
                <w:sz w:val="28"/>
                <w:szCs w:val="28"/>
              </w:rPr>
            </w:pPr>
            <w:r w:rsidRPr="002F3D69">
              <w:rPr>
                <w:rFonts w:ascii="Times New Roman" w:hAnsi="Times New Roman"/>
                <w:b/>
                <w:sz w:val="28"/>
                <w:szCs w:val="28"/>
              </w:rPr>
              <w:t>2019 год</w:t>
            </w:r>
          </w:p>
        </w:tc>
      </w:tr>
      <w:tr w:rsidR="002F3D69" w:rsidRPr="002F3D69" w:rsidTr="00424F4F">
        <w:tc>
          <w:tcPr>
            <w:tcW w:w="5778"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rPr>
                <w:rFonts w:ascii="Times New Roman" w:hAnsi="Times New Roman"/>
                <w:sz w:val="28"/>
                <w:szCs w:val="28"/>
              </w:rPr>
            </w:pPr>
            <w:r w:rsidRPr="002F3D69">
              <w:rPr>
                <w:rFonts w:ascii="Times New Roman" w:hAnsi="Times New Roman"/>
                <w:sz w:val="28"/>
                <w:szCs w:val="28"/>
              </w:rPr>
              <w:t>Рождение</w:t>
            </w:r>
          </w:p>
        </w:tc>
        <w:tc>
          <w:tcPr>
            <w:tcW w:w="1843"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281</w:t>
            </w:r>
          </w:p>
        </w:tc>
        <w:tc>
          <w:tcPr>
            <w:tcW w:w="1950"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217</w:t>
            </w:r>
          </w:p>
        </w:tc>
      </w:tr>
      <w:tr w:rsidR="002F3D69" w:rsidRPr="002F3D69" w:rsidTr="00424F4F">
        <w:tc>
          <w:tcPr>
            <w:tcW w:w="5778"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rPr>
                <w:rFonts w:ascii="Times New Roman" w:hAnsi="Times New Roman"/>
                <w:sz w:val="28"/>
                <w:szCs w:val="28"/>
              </w:rPr>
            </w:pPr>
            <w:r w:rsidRPr="002F3D69">
              <w:rPr>
                <w:rFonts w:ascii="Times New Roman" w:hAnsi="Times New Roman"/>
                <w:sz w:val="28"/>
                <w:szCs w:val="28"/>
              </w:rPr>
              <w:t>Смерть</w:t>
            </w:r>
          </w:p>
        </w:tc>
        <w:tc>
          <w:tcPr>
            <w:tcW w:w="1843"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519</w:t>
            </w:r>
          </w:p>
        </w:tc>
        <w:tc>
          <w:tcPr>
            <w:tcW w:w="1950"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546</w:t>
            </w:r>
          </w:p>
        </w:tc>
      </w:tr>
      <w:tr w:rsidR="002F3D69" w:rsidRPr="002F3D69" w:rsidTr="00424F4F">
        <w:tc>
          <w:tcPr>
            <w:tcW w:w="5778"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rPr>
                <w:rFonts w:ascii="Times New Roman" w:hAnsi="Times New Roman"/>
                <w:sz w:val="28"/>
                <w:szCs w:val="28"/>
              </w:rPr>
            </w:pPr>
            <w:r w:rsidRPr="002F3D69">
              <w:rPr>
                <w:rFonts w:ascii="Times New Roman" w:hAnsi="Times New Roman"/>
                <w:sz w:val="28"/>
                <w:szCs w:val="28"/>
              </w:rPr>
              <w:t>Заключение брака</w:t>
            </w:r>
          </w:p>
        </w:tc>
        <w:tc>
          <w:tcPr>
            <w:tcW w:w="1843"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175</w:t>
            </w:r>
          </w:p>
        </w:tc>
        <w:tc>
          <w:tcPr>
            <w:tcW w:w="1950"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133</w:t>
            </w:r>
          </w:p>
        </w:tc>
      </w:tr>
      <w:tr w:rsidR="002F3D69" w:rsidRPr="002F3D69" w:rsidTr="00424F4F">
        <w:tc>
          <w:tcPr>
            <w:tcW w:w="5778"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rPr>
                <w:rFonts w:ascii="Times New Roman" w:hAnsi="Times New Roman"/>
                <w:sz w:val="28"/>
                <w:szCs w:val="28"/>
              </w:rPr>
            </w:pPr>
            <w:r w:rsidRPr="002F3D69">
              <w:rPr>
                <w:rFonts w:ascii="Times New Roman" w:hAnsi="Times New Roman"/>
                <w:sz w:val="28"/>
                <w:szCs w:val="28"/>
              </w:rPr>
              <w:t>Расторжение брака</w:t>
            </w:r>
          </w:p>
        </w:tc>
        <w:tc>
          <w:tcPr>
            <w:tcW w:w="1843"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169</w:t>
            </w:r>
          </w:p>
        </w:tc>
        <w:tc>
          <w:tcPr>
            <w:tcW w:w="1950"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150</w:t>
            </w:r>
          </w:p>
        </w:tc>
      </w:tr>
      <w:tr w:rsidR="002F3D69" w:rsidRPr="002F3D69" w:rsidTr="00424F4F">
        <w:tc>
          <w:tcPr>
            <w:tcW w:w="5778"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rPr>
                <w:rFonts w:ascii="Times New Roman" w:hAnsi="Times New Roman"/>
                <w:sz w:val="28"/>
                <w:szCs w:val="28"/>
              </w:rPr>
            </w:pPr>
            <w:r w:rsidRPr="002F3D69">
              <w:rPr>
                <w:rFonts w:ascii="Times New Roman" w:hAnsi="Times New Roman"/>
                <w:sz w:val="28"/>
                <w:szCs w:val="28"/>
              </w:rPr>
              <w:t>Установление отцовства</w:t>
            </w:r>
          </w:p>
        </w:tc>
        <w:tc>
          <w:tcPr>
            <w:tcW w:w="1843"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60</w:t>
            </w:r>
          </w:p>
        </w:tc>
        <w:tc>
          <w:tcPr>
            <w:tcW w:w="1950"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47</w:t>
            </w:r>
          </w:p>
        </w:tc>
      </w:tr>
      <w:tr w:rsidR="002F3D69" w:rsidRPr="002F3D69" w:rsidTr="00424F4F">
        <w:tc>
          <w:tcPr>
            <w:tcW w:w="5778"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rPr>
                <w:rFonts w:ascii="Times New Roman" w:hAnsi="Times New Roman"/>
                <w:sz w:val="28"/>
                <w:szCs w:val="28"/>
              </w:rPr>
            </w:pPr>
            <w:r w:rsidRPr="002F3D69">
              <w:rPr>
                <w:rFonts w:ascii="Times New Roman" w:hAnsi="Times New Roman"/>
                <w:sz w:val="28"/>
                <w:szCs w:val="28"/>
              </w:rPr>
              <w:t>Усыновление (удочерение)</w:t>
            </w:r>
          </w:p>
        </w:tc>
        <w:tc>
          <w:tcPr>
            <w:tcW w:w="1843"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2</w:t>
            </w:r>
          </w:p>
        </w:tc>
        <w:tc>
          <w:tcPr>
            <w:tcW w:w="1950"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6</w:t>
            </w:r>
          </w:p>
        </w:tc>
      </w:tr>
      <w:tr w:rsidR="002F3D69" w:rsidRPr="002F3D69" w:rsidTr="00424F4F">
        <w:tc>
          <w:tcPr>
            <w:tcW w:w="5778"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rPr>
                <w:rFonts w:ascii="Times New Roman" w:hAnsi="Times New Roman"/>
                <w:sz w:val="28"/>
                <w:szCs w:val="28"/>
              </w:rPr>
            </w:pPr>
            <w:r w:rsidRPr="002F3D69">
              <w:rPr>
                <w:rFonts w:ascii="Times New Roman" w:hAnsi="Times New Roman"/>
                <w:sz w:val="28"/>
                <w:szCs w:val="28"/>
              </w:rPr>
              <w:t>Перемена имени</w:t>
            </w:r>
          </w:p>
        </w:tc>
        <w:tc>
          <w:tcPr>
            <w:tcW w:w="1843"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20</w:t>
            </w:r>
          </w:p>
        </w:tc>
        <w:tc>
          <w:tcPr>
            <w:tcW w:w="1950"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sz w:val="28"/>
                <w:szCs w:val="28"/>
              </w:rPr>
            </w:pPr>
            <w:r w:rsidRPr="002F3D69">
              <w:rPr>
                <w:rFonts w:ascii="Times New Roman" w:hAnsi="Times New Roman"/>
                <w:sz w:val="28"/>
                <w:szCs w:val="28"/>
              </w:rPr>
              <w:t>19</w:t>
            </w:r>
          </w:p>
        </w:tc>
      </w:tr>
      <w:tr w:rsidR="002F3D69" w:rsidRPr="002F3D69" w:rsidTr="00424F4F">
        <w:tc>
          <w:tcPr>
            <w:tcW w:w="5778"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rPr>
                <w:rFonts w:ascii="Times New Roman" w:hAnsi="Times New Roman"/>
                <w:b/>
                <w:sz w:val="28"/>
                <w:szCs w:val="28"/>
              </w:rPr>
            </w:pPr>
            <w:r w:rsidRPr="002F3D69">
              <w:rPr>
                <w:rFonts w:ascii="Times New Roman" w:hAnsi="Times New Roman"/>
                <w:b/>
                <w:sz w:val="28"/>
                <w:szCs w:val="28"/>
              </w:rPr>
              <w:t>ИТОГО</w:t>
            </w:r>
          </w:p>
        </w:tc>
        <w:tc>
          <w:tcPr>
            <w:tcW w:w="1843"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b/>
                <w:sz w:val="28"/>
                <w:szCs w:val="28"/>
              </w:rPr>
            </w:pPr>
            <w:r w:rsidRPr="002F3D69">
              <w:rPr>
                <w:rFonts w:ascii="Times New Roman" w:hAnsi="Times New Roman"/>
                <w:b/>
                <w:sz w:val="28"/>
                <w:szCs w:val="28"/>
              </w:rPr>
              <w:t>1226</w:t>
            </w:r>
          </w:p>
        </w:tc>
        <w:tc>
          <w:tcPr>
            <w:tcW w:w="1950" w:type="dxa"/>
            <w:tcBorders>
              <w:top w:val="single" w:sz="4" w:space="0" w:color="auto"/>
              <w:left w:val="single" w:sz="4" w:space="0" w:color="auto"/>
              <w:bottom w:val="single" w:sz="4" w:space="0" w:color="auto"/>
              <w:right w:val="single" w:sz="4" w:space="0" w:color="auto"/>
            </w:tcBorders>
            <w:hideMark/>
          </w:tcPr>
          <w:p w:rsidR="002F3D69" w:rsidRPr="002F3D69" w:rsidRDefault="002F3D69" w:rsidP="00424F4F">
            <w:pPr>
              <w:jc w:val="center"/>
              <w:rPr>
                <w:rFonts w:ascii="Times New Roman" w:hAnsi="Times New Roman"/>
                <w:b/>
                <w:sz w:val="28"/>
                <w:szCs w:val="28"/>
              </w:rPr>
            </w:pPr>
            <w:r w:rsidRPr="002F3D69">
              <w:rPr>
                <w:rFonts w:ascii="Times New Roman" w:hAnsi="Times New Roman"/>
                <w:b/>
                <w:sz w:val="28"/>
                <w:szCs w:val="28"/>
              </w:rPr>
              <w:t>1118</w:t>
            </w:r>
          </w:p>
        </w:tc>
      </w:tr>
    </w:tbl>
    <w:p w:rsidR="002F3D69" w:rsidRPr="002F3D69" w:rsidRDefault="002F3D69" w:rsidP="002F3D69">
      <w:pPr>
        <w:jc w:val="both"/>
        <w:rPr>
          <w:rFonts w:ascii="Times New Roman" w:hAnsi="Times New Roman"/>
          <w:color w:val="FF0000"/>
          <w:sz w:val="28"/>
          <w:szCs w:val="28"/>
        </w:rPr>
      </w:pPr>
      <w:r w:rsidRPr="002F3D69">
        <w:rPr>
          <w:rFonts w:ascii="Times New Roman" w:hAnsi="Times New Roman"/>
          <w:color w:val="FF0000"/>
          <w:sz w:val="28"/>
          <w:szCs w:val="28"/>
        </w:rPr>
        <w:t xml:space="preserve">        </w:t>
      </w:r>
    </w:p>
    <w:p w:rsidR="002F3D69" w:rsidRPr="002F3D69" w:rsidRDefault="002F3D69" w:rsidP="002F3D69">
      <w:pPr>
        <w:jc w:val="both"/>
        <w:rPr>
          <w:rFonts w:ascii="Times New Roman" w:hAnsi="Times New Roman"/>
          <w:sz w:val="28"/>
          <w:szCs w:val="28"/>
        </w:rPr>
      </w:pPr>
      <w:r w:rsidRPr="002F3D69">
        <w:rPr>
          <w:rFonts w:ascii="Times New Roman" w:hAnsi="Times New Roman"/>
          <w:color w:val="FF0000"/>
          <w:sz w:val="28"/>
          <w:szCs w:val="28"/>
        </w:rPr>
        <w:tab/>
      </w:r>
      <w:r w:rsidRPr="002F3D69">
        <w:rPr>
          <w:rFonts w:ascii="Times New Roman" w:hAnsi="Times New Roman"/>
          <w:sz w:val="28"/>
          <w:szCs w:val="28"/>
        </w:rPr>
        <w:t xml:space="preserve">  По сравнению с 2018 годом количество актовых записей уменьшилось на 108 единиц и составляет 1118 (в 2018 – 1226). Снижение количества записей произошло в результате снижения рождаемости (-64 ребенка) и снижения заключения брака (42) и расторжения (19).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ab/>
        <w:t xml:space="preserve">Самыми популярными именами в 2019 году были: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среди девочек – София, Полина, Ангелина, Милана, Виктория, </w:t>
      </w:r>
      <w:proofErr w:type="spellStart"/>
      <w:r w:rsidRPr="002F3D69">
        <w:rPr>
          <w:rFonts w:ascii="Times New Roman" w:hAnsi="Times New Roman"/>
          <w:sz w:val="28"/>
          <w:szCs w:val="28"/>
        </w:rPr>
        <w:t>Ульяна</w:t>
      </w:r>
      <w:proofErr w:type="spellEnd"/>
      <w:r w:rsidRPr="002F3D69">
        <w:rPr>
          <w:rFonts w:ascii="Times New Roman" w:hAnsi="Times New Roman"/>
          <w:sz w:val="28"/>
          <w:szCs w:val="28"/>
        </w:rPr>
        <w:t xml:space="preserve">, Алиса. </w:t>
      </w:r>
      <w:proofErr w:type="gramStart"/>
      <w:r w:rsidRPr="002F3D69">
        <w:rPr>
          <w:rFonts w:ascii="Times New Roman" w:hAnsi="Times New Roman"/>
          <w:sz w:val="28"/>
          <w:szCs w:val="28"/>
        </w:rPr>
        <w:t>Редкие</w:t>
      </w:r>
      <w:proofErr w:type="gramEnd"/>
      <w:r w:rsidRPr="002F3D69">
        <w:rPr>
          <w:rFonts w:ascii="Times New Roman" w:hAnsi="Times New Roman"/>
          <w:sz w:val="28"/>
          <w:szCs w:val="28"/>
        </w:rPr>
        <w:t xml:space="preserve">  - </w:t>
      </w:r>
      <w:proofErr w:type="spellStart"/>
      <w:r w:rsidRPr="002F3D69">
        <w:rPr>
          <w:rFonts w:ascii="Times New Roman" w:hAnsi="Times New Roman"/>
          <w:sz w:val="28"/>
          <w:szCs w:val="28"/>
        </w:rPr>
        <w:t>Есения</w:t>
      </w:r>
      <w:proofErr w:type="spellEnd"/>
      <w:r w:rsidRPr="002F3D69">
        <w:rPr>
          <w:rFonts w:ascii="Times New Roman" w:hAnsi="Times New Roman"/>
          <w:sz w:val="28"/>
          <w:szCs w:val="28"/>
        </w:rPr>
        <w:t xml:space="preserve">, </w:t>
      </w:r>
      <w:proofErr w:type="spellStart"/>
      <w:r w:rsidRPr="002F3D69">
        <w:rPr>
          <w:rFonts w:ascii="Times New Roman" w:hAnsi="Times New Roman"/>
          <w:sz w:val="28"/>
          <w:szCs w:val="28"/>
        </w:rPr>
        <w:t>Иванна</w:t>
      </w:r>
      <w:proofErr w:type="spellEnd"/>
      <w:r w:rsidRPr="002F3D69">
        <w:rPr>
          <w:rFonts w:ascii="Times New Roman" w:hAnsi="Times New Roman"/>
          <w:sz w:val="28"/>
          <w:szCs w:val="28"/>
        </w:rPr>
        <w:t xml:space="preserve">, Серафима, </w:t>
      </w:r>
      <w:proofErr w:type="spellStart"/>
      <w:r w:rsidRPr="002F3D69">
        <w:rPr>
          <w:rFonts w:ascii="Times New Roman" w:hAnsi="Times New Roman"/>
          <w:sz w:val="28"/>
          <w:szCs w:val="28"/>
        </w:rPr>
        <w:t>Русалина</w:t>
      </w:r>
      <w:proofErr w:type="spellEnd"/>
      <w:r w:rsidRPr="002F3D69">
        <w:rPr>
          <w:rFonts w:ascii="Times New Roman" w:hAnsi="Times New Roman"/>
          <w:sz w:val="28"/>
          <w:szCs w:val="28"/>
        </w:rPr>
        <w:t>;</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среди мальчиков – Арсений, Артём, Даниэль, Александр. </w:t>
      </w:r>
      <w:proofErr w:type="gramStart"/>
      <w:r w:rsidRPr="002F3D69">
        <w:rPr>
          <w:rFonts w:ascii="Times New Roman" w:hAnsi="Times New Roman"/>
          <w:sz w:val="28"/>
          <w:szCs w:val="28"/>
        </w:rPr>
        <w:t>Редкие</w:t>
      </w:r>
      <w:proofErr w:type="gramEnd"/>
      <w:r w:rsidRPr="002F3D69">
        <w:rPr>
          <w:rFonts w:ascii="Times New Roman" w:hAnsi="Times New Roman"/>
          <w:sz w:val="28"/>
          <w:szCs w:val="28"/>
        </w:rPr>
        <w:t xml:space="preserve"> – Сергей, Анатолий, Всеволод.</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2019 году отделом ЗАГС было выдано 1094 справок и 443 повторных свидетельств о государственной регистрации актов гражданского состояния, что на 182 справки меньше чем в 2018 году, но на 74 свидетельства больше по сравнению с 2018 годом.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 отдел ЗАГС обращаются граждане о внесении исправлений и (или) изменений в записи актов гражданского состояния. В  2019  году было заведено 73 дела, что на 38 дел больше по сравнению с 2018 годом.</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lastRenderedPageBreak/>
        <w:t>На протяжении 2019 года из других отделов ЗАГС Российской Федерации было прислано на рассмотрения и внесения исправлений и (или) изменений в записи актов гражданского состояния 82 извещений, что по сравнению с 2018 годом на 5 извещений меньше.</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 2019 году рассмотрено 16 обращений граждан об истребовании документов о государственной регистрации актов гражданского состояния с территории иностранных государств, что на 7 заявлений больше, чем в 2018 году.</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Проставлено отметок в записи  актов гражданского состояния в количестве  254 единицы за 2019 год, что на 10 отметок меньше, чем в 2018 году.</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2019 году 133 пары заключили брак. Из них в торжественной обстановке было проведено 78 обрядов или  на 3 обряда больше, чем в 2018 году. </w:t>
      </w:r>
    </w:p>
    <w:p w:rsidR="002F3D69" w:rsidRPr="002F3D69" w:rsidRDefault="002F3D69" w:rsidP="002F3D69">
      <w:pPr>
        <w:pStyle w:val="2"/>
        <w:jc w:val="center"/>
        <w:rPr>
          <w:szCs w:val="28"/>
        </w:rPr>
      </w:pPr>
      <w:bookmarkStart w:id="27" w:name="_Toc36043094"/>
      <w:r w:rsidRPr="002F3D69">
        <w:rPr>
          <w:szCs w:val="28"/>
        </w:rPr>
        <w:t>Деятельность в сфере административных правонарушений</w:t>
      </w:r>
      <w:bookmarkEnd w:id="27"/>
    </w:p>
    <w:p w:rsidR="002F3D69" w:rsidRPr="002F3D69" w:rsidRDefault="002F3D69" w:rsidP="002F3D69">
      <w:pPr>
        <w:shd w:val="clear" w:color="auto" w:fill="FFFFFF"/>
        <w:spacing w:line="360" w:lineRule="atLeast"/>
        <w:jc w:val="both"/>
        <w:rPr>
          <w:rFonts w:ascii="Times New Roman" w:hAnsi="Times New Roman"/>
          <w:color w:val="454444"/>
          <w:sz w:val="28"/>
          <w:szCs w:val="28"/>
        </w:rPr>
      </w:pPr>
      <w:r w:rsidRPr="002F3D69">
        <w:rPr>
          <w:rFonts w:ascii="Times New Roman" w:hAnsi="Times New Roman"/>
          <w:sz w:val="28"/>
          <w:szCs w:val="28"/>
        </w:rPr>
        <w:tab/>
        <w:t xml:space="preserve">В соответствии с Кодексом РФ об административных правонарушениях в районе функционирует механизм административного воздействия на правонарушителей через административные комиссии. </w:t>
      </w:r>
      <w:r w:rsidRPr="002F3D69">
        <w:rPr>
          <w:rFonts w:ascii="Times New Roman" w:hAnsi="Times New Roman"/>
          <w:color w:val="444444"/>
          <w:sz w:val="28"/>
          <w:szCs w:val="28"/>
        </w:rPr>
        <w:t>Деятельность административной комиссии очень важна. Г</w:t>
      </w:r>
      <w:r w:rsidRPr="002F3D69">
        <w:rPr>
          <w:rFonts w:ascii="Times New Roman" w:hAnsi="Times New Roman"/>
          <w:color w:val="454444"/>
          <w:sz w:val="28"/>
          <w:szCs w:val="28"/>
        </w:rPr>
        <w:t xml:space="preserve">лавная цель работы данной комиссии не в наказании виновных, а в обеспечении правопорядка, соблюдении законности на территории нашего района. Сегодня административная комиссия – это реальный правовой инструмент в борьбе с такими бытовыми проблемами, как нарушение правил благоустройства территорий, порядка сбора и вывоза отходов, правил выпаса скота и выгула домашних животных и других </w:t>
      </w:r>
      <w:proofErr w:type="gramStart"/>
      <w:r w:rsidRPr="002F3D69">
        <w:rPr>
          <w:rFonts w:ascii="Times New Roman" w:hAnsi="Times New Roman"/>
          <w:color w:val="454444"/>
          <w:sz w:val="28"/>
          <w:szCs w:val="28"/>
        </w:rPr>
        <w:t>аналогичных проблем</w:t>
      </w:r>
      <w:proofErr w:type="gramEnd"/>
      <w:r w:rsidRPr="002F3D69">
        <w:rPr>
          <w:rFonts w:ascii="Times New Roman" w:hAnsi="Times New Roman"/>
          <w:color w:val="454444"/>
          <w:sz w:val="28"/>
          <w:szCs w:val="28"/>
        </w:rPr>
        <w:t>.</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 результате проведённого анализа установлено, что  за истекший 2019 год в сравнении с 2018 годом административной комиссией Котовского муниципального района составлен 108 (121) административный протокол это на 13 протоколов меньше, чем за аналогичный период 2018 года, из них рассмотрено 99 (в 2018 году - 120) протоколов  об административных правонарушениях, из них:</w:t>
      </w:r>
    </w:p>
    <w:p w:rsidR="002F3D69" w:rsidRPr="002F3D69" w:rsidRDefault="002F3D69" w:rsidP="002F3D69">
      <w:pPr>
        <w:pStyle w:val="a3"/>
        <w:widowControl w:val="0"/>
        <w:numPr>
          <w:ilvl w:val="0"/>
          <w:numId w:val="23"/>
        </w:numPr>
        <w:autoSpaceDE w:val="0"/>
        <w:autoSpaceDN w:val="0"/>
        <w:adjustRightInd w:val="0"/>
        <w:spacing w:after="0" w:line="240" w:lineRule="auto"/>
        <w:ind w:left="0" w:firstLine="709"/>
        <w:jc w:val="both"/>
        <w:outlineLvl w:val="3"/>
        <w:rPr>
          <w:rFonts w:ascii="Times New Roman" w:hAnsi="Times New Roman"/>
          <w:sz w:val="28"/>
          <w:szCs w:val="28"/>
        </w:rPr>
      </w:pPr>
      <w:r w:rsidRPr="002F3D69">
        <w:rPr>
          <w:rFonts w:ascii="Times New Roman" w:hAnsi="Times New Roman"/>
          <w:sz w:val="28"/>
          <w:szCs w:val="28"/>
        </w:rPr>
        <w:t>58 протоколов (в 2018 году - 105)  по ст. 8.7 Кодекса Волгоградской области об административной ответственности (Нарушение правил благоустройства территорий поселений);</w:t>
      </w:r>
    </w:p>
    <w:p w:rsidR="002F3D69" w:rsidRPr="002F3D69" w:rsidRDefault="002F3D69" w:rsidP="002F3D69">
      <w:pPr>
        <w:pStyle w:val="a3"/>
        <w:widowControl w:val="0"/>
        <w:numPr>
          <w:ilvl w:val="0"/>
          <w:numId w:val="23"/>
        </w:numPr>
        <w:autoSpaceDE w:val="0"/>
        <w:autoSpaceDN w:val="0"/>
        <w:adjustRightInd w:val="0"/>
        <w:spacing w:after="0" w:line="240" w:lineRule="auto"/>
        <w:ind w:left="0" w:firstLine="709"/>
        <w:jc w:val="both"/>
        <w:outlineLvl w:val="3"/>
        <w:rPr>
          <w:rFonts w:ascii="Times New Roman" w:hAnsi="Times New Roman"/>
          <w:sz w:val="28"/>
          <w:szCs w:val="28"/>
        </w:rPr>
      </w:pPr>
      <w:r w:rsidRPr="002F3D69">
        <w:rPr>
          <w:rFonts w:ascii="Times New Roman" w:hAnsi="Times New Roman"/>
          <w:sz w:val="28"/>
          <w:szCs w:val="28"/>
        </w:rPr>
        <w:t xml:space="preserve">18 протоколов (в 2018 году - 21)  по </w:t>
      </w:r>
      <w:proofErr w:type="gramStart"/>
      <w:r w:rsidRPr="002F3D69">
        <w:rPr>
          <w:rFonts w:ascii="Times New Roman" w:hAnsi="Times New Roman"/>
          <w:sz w:val="28"/>
          <w:szCs w:val="28"/>
        </w:rPr>
        <w:t>ч</w:t>
      </w:r>
      <w:proofErr w:type="gramEnd"/>
      <w:r w:rsidRPr="002F3D69">
        <w:rPr>
          <w:rFonts w:ascii="Times New Roman" w:hAnsi="Times New Roman"/>
          <w:sz w:val="28"/>
          <w:szCs w:val="28"/>
        </w:rPr>
        <w:t>.1 ст. 8.3. (Осуществление торговли, организация общественного питания, предоставление бытовых услуг вне специально отведенных для этого мест);</w:t>
      </w:r>
    </w:p>
    <w:p w:rsidR="002F3D69" w:rsidRPr="002F3D69" w:rsidRDefault="002F3D69" w:rsidP="002F3D69">
      <w:pPr>
        <w:pStyle w:val="a3"/>
        <w:widowControl w:val="0"/>
        <w:numPr>
          <w:ilvl w:val="0"/>
          <w:numId w:val="23"/>
        </w:numPr>
        <w:autoSpaceDE w:val="0"/>
        <w:autoSpaceDN w:val="0"/>
        <w:adjustRightInd w:val="0"/>
        <w:spacing w:after="0" w:line="240" w:lineRule="auto"/>
        <w:ind w:left="0" w:firstLine="709"/>
        <w:jc w:val="both"/>
        <w:outlineLvl w:val="3"/>
        <w:rPr>
          <w:rFonts w:ascii="Times New Roman" w:hAnsi="Times New Roman"/>
          <w:sz w:val="28"/>
          <w:szCs w:val="28"/>
        </w:rPr>
      </w:pPr>
      <w:r w:rsidRPr="002F3D69">
        <w:rPr>
          <w:rFonts w:ascii="Times New Roman" w:hAnsi="Times New Roman"/>
          <w:sz w:val="28"/>
          <w:szCs w:val="28"/>
        </w:rPr>
        <w:lastRenderedPageBreak/>
        <w:t>2 протокола по ст.14.14 (Нарушение дополнительных ограничений розничной продажи алкогольной продукции);</w:t>
      </w:r>
    </w:p>
    <w:p w:rsidR="002F3D69" w:rsidRPr="002F3D69" w:rsidRDefault="002F3D69" w:rsidP="002F3D69">
      <w:pPr>
        <w:pStyle w:val="a3"/>
        <w:widowControl w:val="0"/>
        <w:numPr>
          <w:ilvl w:val="0"/>
          <w:numId w:val="23"/>
        </w:numPr>
        <w:autoSpaceDE w:val="0"/>
        <w:autoSpaceDN w:val="0"/>
        <w:adjustRightInd w:val="0"/>
        <w:spacing w:after="0" w:line="240" w:lineRule="auto"/>
        <w:ind w:left="0" w:firstLine="709"/>
        <w:jc w:val="both"/>
        <w:outlineLvl w:val="3"/>
        <w:rPr>
          <w:rFonts w:ascii="Times New Roman" w:hAnsi="Times New Roman"/>
          <w:sz w:val="28"/>
          <w:szCs w:val="28"/>
        </w:rPr>
      </w:pPr>
      <w:r w:rsidRPr="002F3D69">
        <w:rPr>
          <w:rFonts w:ascii="Times New Roman" w:hAnsi="Times New Roman"/>
          <w:sz w:val="28"/>
          <w:szCs w:val="28"/>
        </w:rPr>
        <w:t xml:space="preserve">5 протоколов  (в 2018 году - 3) по ст. 14.9 ч.1 (Нарушение тишины и покоя граждан); </w:t>
      </w:r>
    </w:p>
    <w:p w:rsidR="002F3D69" w:rsidRPr="002F3D69" w:rsidRDefault="002F3D69" w:rsidP="002F3D69">
      <w:pPr>
        <w:pStyle w:val="a3"/>
        <w:widowControl w:val="0"/>
        <w:numPr>
          <w:ilvl w:val="0"/>
          <w:numId w:val="23"/>
        </w:numPr>
        <w:autoSpaceDE w:val="0"/>
        <w:autoSpaceDN w:val="0"/>
        <w:adjustRightInd w:val="0"/>
        <w:spacing w:after="0" w:line="240" w:lineRule="auto"/>
        <w:ind w:left="0" w:firstLine="709"/>
        <w:jc w:val="both"/>
        <w:outlineLvl w:val="3"/>
        <w:rPr>
          <w:rFonts w:ascii="Times New Roman" w:hAnsi="Times New Roman"/>
          <w:sz w:val="28"/>
          <w:szCs w:val="28"/>
        </w:rPr>
      </w:pPr>
      <w:r w:rsidRPr="002F3D69">
        <w:rPr>
          <w:rFonts w:ascii="Times New Roman" w:hAnsi="Times New Roman"/>
          <w:sz w:val="28"/>
          <w:szCs w:val="28"/>
        </w:rPr>
        <w:t xml:space="preserve">8 протоколов (в 2018 году - 3) по ст. 14.9.1 (Непринятие мер по ограничению доступа лиц в подвалы, </w:t>
      </w:r>
      <w:proofErr w:type="spellStart"/>
      <w:r w:rsidRPr="002F3D69">
        <w:rPr>
          <w:rFonts w:ascii="Times New Roman" w:hAnsi="Times New Roman"/>
          <w:sz w:val="28"/>
          <w:szCs w:val="28"/>
        </w:rPr>
        <w:t>техподполья</w:t>
      </w:r>
      <w:proofErr w:type="spellEnd"/>
      <w:r w:rsidRPr="002F3D69">
        <w:rPr>
          <w:rFonts w:ascii="Times New Roman" w:hAnsi="Times New Roman"/>
          <w:sz w:val="28"/>
          <w:szCs w:val="28"/>
        </w:rPr>
        <w:t>, на чердаки и в другие подсобные помещения);</w:t>
      </w:r>
    </w:p>
    <w:p w:rsidR="002F3D69" w:rsidRPr="002F3D69" w:rsidRDefault="002F3D69" w:rsidP="002F3D69">
      <w:pPr>
        <w:pStyle w:val="a3"/>
        <w:widowControl w:val="0"/>
        <w:numPr>
          <w:ilvl w:val="0"/>
          <w:numId w:val="23"/>
        </w:numPr>
        <w:autoSpaceDE w:val="0"/>
        <w:autoSpaceDN w:val="0"/>
        <w:adjustRightInd w:val="0"/>
        <w:spacing w:after="0" w:line="240" w:lineRule="auto"/>
        <w:ind w:left="0" w:firstLine="709"/>
        <w:jc w:val="both"/>
        <w:outlineLvl w:val="3"/>
        <w:rPr>
          <w:rFonts w:ascii="Times New Roman" w:hAnsi="Times New Roman"/>
          <w:sz w:val="28"/>
          <w:szCs w:val="28"/>
        </w:rPr>
      </w:pPr>
      <w:r w:rsidRPr="002F3D69">
        <w:rPr>
          <w:rFonts w:ascii="Times New Roman" w:hAnsi="Times New Roman"/>
          <w:sz w:val="28"/>
          <w:szCs w:val="28"/>
        </w:rPr>
        <w:t>1 протокол (в 2018 году - 1) по ст. 7.4 (Нарушение требование нормативных документов в сфере градостроительства);</w:t>
      </w:r>
    </w:p>
    <w:p w:rsidR="002F3D69" w:rsidRPr="002F3D69" w:rsidRDefault="002F3D69" w:rsidP="002F3D69">
      <w:pPr>
        <w:pStyle w:val="a3"/>
        <w:widowControl w:val="0"/>
        <w:numPr>
          <w:ilvl w:val="0"/>
          <w:numId w:val="23"/>
        </w:numPr>
        <w:autoSpaceDE w:val="0"/>
        <w:autoSpaceDN w:val="0"/>
        <w:adjustRightInd w:val="0"/>
        <w:spacing w:after="0" w:line="240" w:lineRule="auto"/>
        <w:ind w:left="0" w:firstLine="709"/>
        <w:jc w:val="both"/>
        <w:outlineLvl w:val="3"/>
        <w:rPr>
          <w:rFonts w:ascii="Times New Roman" w:hAnsi="Times New Roman"/>
          <w:sz w:val="28"/>
          <w:szCs w:val="28"/>
        </w:rPr>
      </w:pPr>
      <w:r w:rsidRPr="002F3D69">
        <w:rPr>
          <w:rFonts w:ascii="Times New Roman" w:hAnsi="Times New Roman"/>
          <w:sz w:val="28"/>
          <w:szCs w:val="28"/>
        </w:rPr>
        <w:t>4 протокола (в 2018 году - 3)  по ст. 6.4 (Нарушение правил содержания домашних животных);</w:t>
      </w:r>
    </w:p>
    <w:p w:rsidR="002F3D69" w:rsidRPr="002F3D69" w:rsidRDefault="002F3D69" w:rsidP="002F3D69">
      <w:pPr>
        <w:pStyle w:val="a3"/>
        <w:widowControl w:val="0"/>
        <w:numPr>
          <w:ilvl w:val="0"/>
          <w:numId w:val="23"/>
        </w:numPr>
        <w:autoSpaceDE w:val="0"/>
        <w:autoSpaceDN w:val="0"/>
        <w:adjustRightInd w:val="0"/>
        <w:spacing w:after="0" w:line="240" w:lineRule="auto"/>
        <w:ind w:left="0" w:firstLine="709"/>
        <w:jc w:val="both"/>
        <w:outlineLvl w:val="3"/>
        <w:rPr>
          <w:rFonts w:ascii="Times New Roman" w:hAnsi="Times New Roman"/>
          <w:sz w:val="28"/>
          <w:szCs w:val="28"/>
        </w:rPr>
      </w:pPr>
      <w:r w:rsidRPr="002F3D69">
        <w:rPr>
          <w:rFonts w:ascii="Times New Roman" w:hAnsi="Times New Roman"/>
          <w:sz w:val="28"/>
          <w:szCs w:val="28"/>
        </w:rPr>
        <w:t>3 протокола по ст. 6.5 (в 2018 году - 2)   (Нарушение правил содержания сельскохозяйственных животных).</w:t>
      </w:r>
    </w:p>
    <w:p w:rsidR="002F3D69" w:rsidRPr="002F3D69" w:rsidRDefault="002F3D69" w:rsidP="002F3D69">
      <w:pPr>
        <w:pStyle w:val="a3"/>
        <w:jc w:val="both"/>
        <w:rPr>
          <w:rFonts w:ascii="Times New Roman" w:hAnsi="Times New Roman"/>
          <w:sz w:val="28"/>
          <w:szCs w:val="28"/>
        </w:rPr>
      </w:pPr>
      <w:r w:rsidRPr="002F3D69">
        <w:rPr>
          <w:rFonts w:ascii="Times New Roman" w:hAnsi="Times New Roman"/>
          <w:sz w:val="28"/>
          <w:szCs w:val="28"/>
        </w:rPr>
        <w:t>За 2019 год проведено 22 (20) заседания комиссии.</w:t>
      </w:r>
    </w:p>
    <w:p w:rsidR="002F3D69" w:rsidRPr="002F3D69" w:rsidRDefault="002F3D69" w:rsidP="002F3D69">
      <w:pPr>
        <w:ind w:firstLine="567"/>
        <w:jc w:val="both"/>
        <w:rPr>
          <w:rFonts w:ascii="Times New Roman" w:hAnsi="Times New Roman"/>
          <w:sz w:val="28"/>
          <w:szCs w:val="28"/>
        </w:rPr>
      </w:pPr>
      <w:r w:rsidRPr="002F3D69">
        <w:rPr>
          <w:rFonts w:ascii="Times New Roman" w:hAnsi="Times New Roman"/>
          <w:sz w:val="28"/>
          <w:szCs w:val="28"/>
        </w:rPr>
        <w:t xml:space="preserve">  По итогам рассмотрения административных материалов, комиссией района было вынесено 99 (120) постановлений:</w:t>
      </w:r>
    </w:p>
    <w:p w:rsidR="002F3D69" w:rsidRPr="002F3D69" w:rsidRDefault="002F3D69" w:rsidP="002F3D69">
      <w:pPr>
        <w:ind w:left="426"/>
        <w:contextualSpacing/>
        <w:jc w:val="both"/>
        <w:rPr>
          <w:rFonts w:ascii="Times New Roman" w:hAnsi="Times New Roman"/>
          <w:sz w:val="28"/>
          <w:szCs w:val="28"/>
        </w:rPr>
      </w:pPr>
      <w:r w:rsidRPr="002F3D69">
        <w:rPr>
          <w:rFonts w:ascii="Times New Roman" w:hAnsi="Times New Roman"/>
          <w:sz w:val="28"/>
          <w:szCs w:val="28"/>
        </w:rPr>
        <w:t xml:space="preserve"> 1(3) – о прекращении производства по делу (по причине признания </w:t>
      </w:r>
      <w:proofErr w:type="gramStart"/>
      <w:r w:rsidRPr="002F3D69">
        <w:rPr>
          <w:rFonts w:ascii="Times New Roman" w:hAnsi="Times New Roman"/>
          <w:sz w:val="28"/>
          <w:szCs w:val="28"/>
        </w:rPr>
        <w:t>утратившими</w:t>
      </w:r>
      <w:proofErr w:type="gramEnd"/>
      <w:r w:rsidRPr="002F3D69">
        <w:rPr>
          <w:rFonts w:ascii="Times New Roman" w:hAnsi="Times New Roman"/>
          <w:sz w:val="28"/>
          <w:szCs w:val="28"/>
        </w:rPr>
        <w:t xml:space="preserve"> силу закона или его положения, устанавливающих административную ответственность за содеянное);</w:t>
      </w:r>
    </w:p>
    <w:p w:rsidR="002F3D69" w:rsidRPr="002F3D69" w:rsidRDefault="002F3D69" w:rsidP="002F3D69">
      <w:pPr>
        <w:ind w:left="426"/>
        <w:contextualSpacing/>
        <w:jc w:val="both"/>
        <w:rPr>
          <w:rFonts w:ascii="Times New Roman" w:hAnsi="Times New Roman"/>
          <w:sz w:val="28"/>
          <w:szCs w:val="28"/>
        </w:rPr>
      </w:pPr>
      <w:r w:rsidRPr="002F3D69">
        <w:rPr>
          <w:rFonts w:ascii="Times New Roman" w:hAnsi="Times New Roman"/>
          <w:sz w:val="28"/>
          <w:szCs w:val="28"/>
        </w:rPr>
        <w:t xml:space="preserve"> 45 (74) - о назначении наказания в виде предупреждения;</w:t>
      </w:r>
    </w:p>
    <w:p w:rsidR="002F3D69" w:rsidRPr="002F3D69" w:rsidRDefault="002F3D69" w:rsidP="002F3D69">
      <w:pPr>
        <w:ind w:firstLine="426"/>
        <w:contextualSpacing/>
        <w:jc w:val="both"/>
        <w:rPr>
          <w:rFonts w:ascii="Times New Roman" w:hAnsi="Times New Roman"/>
          <w:sz w:val="28"/>
          <w:szCs w:val="28"/>
        </w:rPr>
      </w:pPr>
      <w:r w:rsidRPr="002F3D69">
        <w:rPr>
          <w:rFonts w:ascii="Times New Roman" w:hAnsi="Times New Roman"/>
          <w:sz w:val="28"/>
          <w:szCs w:val="28"/>
        </w:rPr>
        <w:t xml:space="preserve"> 53 (43) - о назначении наказания в виде штрафа на сумму 191,1 тыс. рублей  (48,0 тыс. рублей  в 2018 году).</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целях исполнения постановлений и взыскания административных штрафов, административной комиссией направлено  23 (19) заявления в Котовского РО УФССП по Волгоградской области о возбуждении исполнительных производств.</w:t>
      </w:r>
    </w:p>
    <w:p w:rsidR="002F3D69" w:rsidRPr="002F3D69" w:rsidRDefault="002F3D69" w:rsidP="002F3D69">
      <w:pPr>
        <w:ind w:firstLine="708"/>
        <w:jc w:val="both"/>
        <w:rPr>
          <w:rFonts w:ascii="Times New Roman" w:hAnsi="Times New Roman"/>
          <w:b/>
          <w:sz w:val="28"/>
          <w:szCs w:val="28"/>
        </w:rPr>
      </w:pPr>
      <w:r w:rsidRPr="002F3D69">
        <w:rPr>
          <w:rFonts w:ascii="Times New Roman" w:hAnsi="Times New Roman"/>
          <w:sz w:val="28"/>
          <w:szCs w:val="28"/>
        </w:rPr>
        <w:t>Погашено штрафов в добровольном и принудительном порядке по 38 (43) постановлениям на сумму 145,6 тыс. рублей (36,0 тыс. рублей в 2018 году)</w:t>
      </w:r>
      <w:r w:rsidRPr="002F3D69">
        <w:rPr>
          <w:rFonts w:ascii="Times New Roman" w:hAnsi="Times New Roman"/>
          <w:b/>
          <w:sz w:val="28"/>
          <w:szCs w:val="28"/>
        </w:rPr>
        <w:t>.</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течение года, административной комиссией совершено 30 рабочих рейдов, в ходе рейдов при фиксации правонарушений выписывались и вручались нарушителям предписания. Все предписания были исполнены в указанные сроки.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Территориальная административная комиссия Котовского муниципального района, с привлечением </w:t>
      </w:r>
      <w:proofErr w:type="spellStart"/>
      <w:r w:rsidRPr="002F3D69">
        <w:rPr>
          <w:rFonts w:ascii="Times New Roman" w:hAnsi="Times New Roman"/>
          <w:sz w:val="28"/>
          <w:szCs w:val="28"/>
        </w:rPr>
        <w:t>ТОСов</w:t>
      </w:r>
      <w:proofErr w:type="spellEnd"/>
      <w:r w:rsidRPr="002F3D69">
        <w:rPr>
          <w:rFonts w:ascii="Times New Roman" w:hAnsi="Times New Roman"/>
          <w:sz w:val="28"/>
          <w:szCs w:val="28"/>
        </w:rPr>
        <w:t xml:space="preserve"> и управляющих компаний, СМИ ведет профилактическую работу по ознакомлению населения с требованиями законодательства РФ, предусматривающего административную ответственность за административные правонарушения.</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lastRenderedPageBreak/>
        <w:t>Результаты работы комиссии заметны, но количество нарушений говорит о широком поле деятельности для должностных лиц, наделенных полномочиями на составление протоколов.</w:t>
      </w:r>
    </w:p>
    <w:p w:rsidR="002F3D69" w:rsidRPr="002F3D69" w:rsidRDefault="002F3D69" w:rsidP="002F3D69">
      <w:pPr>
        <w:ind w:firstLine="708"/>
        <w:jc w:val="both"/>
        <w:rPr>
          <w:rFonts w:ascii="Times New Roman" w:hAnsi="Times New Roman"/>
          <w:sz w:val="28"/>
          <w:szCs w:val="28"/>
        </w:rPr>
      </w:pPr>
    </w:p>
    <w:p w:rsidR="002F3D69" w:rsidRPr="002F3D69" w:rsidRDefault="002F3D69" w:rsidP="002F3D69">
      <w:pPr>
        <w:pStyle w:val="2"/>
        <w:jc w:val="center"/>
        <w:rPr>
          <w:szCs w:val="28"/>
        </w:rPr>
      </w:pPr>
      <w:bookmarkStart w:id="28" w:name="_Toc36043095"/>
      <w:r w:rsidRPr="002F3D69">
        <w:rPr>
          <w:szCs w:val="28"/>
        </w:rPr>
        <w:t>Субсидии на оплату жилого помещения и коммунальных услуг</w:t>
      </w:r>
      <w:bookmarkEnd w:id="28"/>
    </w:p>
    <w:p w:rsidR="002F3D69" w:rsidRPr="002F3D69" w:rsidRDefault="002F3D69" w:rsidP="002F3D69">
      <w:pPr>
        <w:rPr>
          <w:rFonts w:ascii="Times New Roman" w:hAnsi="Times New Roman"/>
          <w:sz w:val="28"/>
          <w:szCs w:val="28"/>
        </w:rPr>
      </w:pPr>
    </w:p>
    <w:p w:rsidR="002F3D69" w:rsidRPr="002F3D69" w:rsidRDefault="002F3D69" w:rsidP="002F3D69">
      <w:pPr>
        <w:ind w:left="36" w:right="-1" w:firstLine="672"/>
        <w:jc w:val="both"/>
        <w:rPr>
          <w:rFonts w:ascii="Times New Roman" w:hAnsi="Times New Roman"/>
          <w:sz w:val="28"/>
          <w:szCs w:val="28"/>
        </w:rPr>
      </w:pPr>
      <w:r w:rsidRPr="002F3D69">
        <w:rPr>
          <w:rFonts w:ascii="Times New Roman" w:hAnsi="Times New Roman"/>
          <w:sz w:val="28"/>
          <w:szCs w:val="28"/>
        </w:rPr>
        <w:t xml:space="preserve">В Котовском муниципальном районе реализуются меры социальной поддержки населения по оплате жилого помещения и коммунальных услуг в виде предоставления субсидий. </w:t>
      </w:r>
    </w:p>
    <w:p w:rsidR="002F3D69" w:rsidRPr="002F3D69" w:rsidRDefault="002F3D69" w:rsidP="002F3D69">
      <w:pPr>
        <w:ind w:left="36" w:right="-1" w:firstLine="672"/>
        <w:jc w:val="both"/>
        <w:rPr>
          <w:rFonts w:ascii="Times New Roman" w:hAnsi="Times New Roman"/>
          <w:sz w:val="28"/>
          <w:szCs w:val="28"/>
        </w:rPr>
      </w:pPr>
      <w:r w:rsidRPr="002F3D69">
        <w:rPr>
          <w:rFonts w:ascii="Times New Roman" w:hAnsi="Times New Roman"/>
          <w:sz w:val="28"/>
          <w:szCs w:val="28"/>
        </w:rPr>
        <w:t>В 2019 году назначено субсидий на оплату жилого помещения и коммунальных услуг 1570 семьям на общую сумму 18,8 млн</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 (в 2018 году 1654 семьям на общую сумму 18,9 млн.рублей).</w:t>
      </w:r>
    </w:p>
    <w:p w:rsidR="002F3D69" w:rsidRPr="002F3D69" w:rsidRDefault="002F3D69" w:rsidP="002F3D69">
      <w:pPr>
        <w:ind w:left="36" w:right="-1" w:firstLine="672"/>
        <w:jc w:val="both"/>
        <w:rPr>
          <w:rFonts w:ascii="Times New Roman" w:hAnsi="Times New Roman"/>
          <w:sz w:val="28"/>
          <w:szCs w:val="28"/>
        </w:rPr>
      </w:pPr>
      <w:r w:rsidRPr="002F3D69">
        <w:rPr>
          <w:rFonts w:ascii="Times New Roman" w:hAnsi="Times New Roman"/>
          <w:sz w:val="28"/>
          <w:szCs w:val="28"/>
        </w:rPr>
        <w:t xml:space="preserve">Из общего количества получателей 986 пенсионеров, 16 безработных и 568 - другие категории. Средний размер субсидии в расчете на семью в 2019 году составил 1,47 тыс. рублей. Минимальный размер предоставленной субсидии 0,2 рубля, максимальный – 7,27 тыс. рублей. </w:t>
      </w:r>
    </w:p>
    <w:p w:rsidR="002F3D69" w:rsidRPr="002F3D69" w:rsidRDefault="002F3D69" w:rsidP="002F3D69">
      <w:pPr>
        <w:ind w:left="36" w:right="-1" w:firstLine="672"/>
        <w:jc w:val="both"/>
        <w:rPr>
          <w:rFonts w:ascii="Times New Roman" w:hAnsi="Times New Roman"/>
          <w:sz w:val="28"/>
          <w:szCs w:val="28"/>
        </w:rPr>
      </w:pPr>
      <w:r w:rsidRPr="002F3D69">
        <w:rPr>
          <w:rFonts w:ascii="Times New Roman" w:hAnsi="Times New Roman"/>
          <w:sz w:val="28"/>
          <w:szCs w:val="28"/>
        </w:rPr>
        <w:t xml:space="preserve">В размере фактически произведенной платы за жилое помещение и коммунальные услуги в отчетном году субсидию получили 366  семей.  </w:t>
      </w:r>
    </w:p>
    <w:p w:rsidR="002F3D69" w:rsidRPr="002F3D69" w:rsidRDefault="002F3D69" w:rsidP="002F3D69">
      <w:pPr>
        <w:ind w:right="-2" w:firstLine="426"/>
        <w:jc w:val="both"/>
        <w:rPr>
          <w:rFonts w:ascii="Times New Roman" w:hAnsi="Times New Roman"/>
          <w:sz w:val="28"/>
          <w:szCs w:val="28"/>
        </w:rPr>
      </w:pPr>
      <w:r w:rsidRPr="002F3D69">
        <w:rPr>
          <w:rFonts w:ascii="Times New Roman" w:hAnsi="Times New Roman"/>
          <w:sz w:val="28"/>
          <w:szCs w:val="28"/>
        </w:rPr>
        <w:t xml:space="preserve"> </w:t>
      </w:r>
      <w:r w:rsidRPr="002F3D69">
        <w:rPr>
          <w:rFonts w:ascii="Times New Roman" w:hAnsi="Times New Roman"/>
          <w:sz w:val="28"/>
          <w:szCs w:val="28"/>
        </w:rPr>
        <w:tab/>
        <w:t xml:space="preserve">Количество назначений субсидий на оплату жилого помещения и коммунальных услуг за 2019год составило 12845. </w:t>
      </w:r>
    </w:p>
    <w:p w:rsidR="002F3D69" w:rsidRPr="002F3D69" w:rsidRDefault="002F3D69" w:rsidP="002F3D69">
      <w:pPr>
        <w:ind w:right="-1"/>
        <w:jc w:val="both"/>
        <w:rPr>
          <w:rFonts w:ascii="Times New Roman" w:hAnsi="Times New Roman"/>
          <w:sz w:val="28"/>
          <w:szCs w:val="28"/>
          <w:shd w:val="clear" w:color="auto" w:fill="FFFFFF"/>
        </w:rPr>
      </w:pPr>
    </w:p>
    <w:p w:rsidR="002F3D69" w:rsidRPr="002F3D69" w:rsidRDefault="002F3D69" w:rsidP="002F3D69">
      <w:pPr>
        <w:tabs>
          <w:tab w:val="left" w:pos="3255"/>
        </w:tabs>
        <w:rPr>
          <w:rFonts w:ascii="Times New Roman" w:hAnsi="Times New Roman"/>
          <w:b/>
          <w:sz w:val="28"/>
          <w:szCs w:val="28"/>
        </w:rPr>
      </w:pPr>
      <w:r w:rsidRPr="002F3D69">
        <w:rPr>
          <w:rFonts w:ascii="Times New Roman" w:hAnsi="Times New Roman"/>
          <w:sz w:val="28"/>
          <w:szCs w:val="28"/>
        </w:rPr>
        <w:tab/>
      </w:r>
    </w:p>
    <w:p w:rsidR="002F3D69" w:rsidRPr="002F3D69" w:rsidRDefault="002F3D69" w:rsidP="002F3D69">
      <w:pPr>
        <w:pStyle w:val="1"/>
      </w:pPr>
      <w:bookmarkStart w:id="29" w:name="_Toc36043096"/>
      <w:r w:rsidRPr="002F3D69">
        <w:t>Строительство  и ЖКХ</w:t>
      </w:r>
      <w:bookmarkEnd w:id="29"/>
    </w:p>
    <w:p w:rsidR="002F3D69" w:rsidRPr="002F3D69" w:rsidRDefault="002F3D69" w:rsidP="002F3D69">
      <w:pPr>
        <w:jc w:val="both"/>
        <w:rPr>
          <w:rFonts w:ascii="Times New Roman" w:hAnsi="Times New Roman"/>
          <w:b/>
          <w:sz w:val="28"/>
          <w:szCs w:val="28"/>
        </w:rPr>
      </w:pPr>
    </w:p>
    <w:p w:rsidR="002F3D69" w:rsidRPr="002F3D69" w:rsidRDefault="002F3D69" w:rsidP="002F3D69">
      <w:pPr>
        <w:pStyle w:val="2"/>
        <w:rPr>
          <w:b w:val="0"/>
          <w:i/>
          <w:szCs w:val="28"/>
        </w:rPr>
      </w:pPr>
      <w:bookmarkStart w:id="30" w:name="_Toc36043097"/>
      <w:r w:rsidRPr="002F3D69">
        <w:rPr>
          <w:b w:val="0"/>
          <w:i/>
          <w:szCs w:val="28"/>
        </w:rPr>
        <w:t>Благоустройство</w:t>
      </w:r>
      <w:bookmarkEnd w:id="30"/>
    </w:p>
    <w:p w:rsidR="002F3D69" w:rsidRPr="002F3D69" w:rsidRDefault="002F3D69" w:rsidP="002F3D69">
      <w:pPr>
        <w:jc w:val="both"/>
        <w:rPr>
          <w:rFonts w:ascii="Times New Roman" w:hAnsi="Times New Roman"/>
          <w:b/>
          <w:sz w:val="28"/>
          <w:szCs w:val="28"/>
        </w:rPr>
      </w:pPr>
      <w:r w:rsidRPr="002F3D69">
        <w:rPr>
          <w:rFonts w:ascii="Times New Roman" w:hAnsi="Times New Roman"/>
          <w:sz w:val="28"/>
          <w:szCs w:val="28"/>
        </w:rPr>
        <w:tab/>
        <w:t>На территории нашего района  в 2019 году велось благоустройство общественных территорий, реализуемых в рамах приоритетного проекта «Формирование комфортной городской среды.</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ab/>
        <w:t xml:space="preserve">Благоустроены 2     общественных территории - «Парк Влюбленных»,  сквер «Старое Котово», 2 дворовые территории. В парке «Влюблённых»  выполнены дополнительно работы по устройству пешеходных дорожек из </w:t>
      </w:r>
      <w:r w:rsidRPr="002F3D69">
        <w:rPr>
          <w:rFonts w:ascii="Times New Roman" w:hAnsi="Times New Roman"/>
          <w:sz w:val="28"/>
          <w:szCs w:val="28"/>
        </w:rPr>
        <w:lastRenderedPageBreak/>
        <w:t>тротуарной плитки, установлены светильники, лавочки  на общую сумму 2754,2  тыс. рублей.</w:t>
      </w:r>
    </w:p>
    <w:p w:rsidR="002F3D69" w:rsidRPr="002F3D69" w:rsidRDefault="002F3D69" w:rsidP="002F3D69">
      <w:pPr>
        <w:tabs>
          <w:tab w:val="left" w:pos="0"/>
        </w:tabs>
        <w:jc w:val="both"/>
        <w:rPr>
          <w:rFonts w:ascii="Times New Roman" w:hAnsi="Times New Roman"/>
          <w:sz w:val="28"/>
          <w:szCs w:val="28"/>
        </w:rPr>
      </w:pPr>
      <w:r w:rsidRPr="002F3D69">
        <w:rPr>
          <w:rFonts w:ascii="Times New Roman" w:hAnsi="Times New Roman"/>
          <w:sz w:val="28"/>
          <w:szCs w:val="28"/>
        </w:rPr>
        <w:tab/>
        <w:t>Сквер «Старое Котово»- установлены лавочки, выполнены работы по устройству пешеходных дорожек из тротуарной плитки, установлены светильники, карусель, тренажеры в количестве 3 штук, благоустроен памятник. Выполнены работы на общую сумму 3547,5  тыс. рублей.</w:t>
      </w:r>
    </w:p>
    <w:p w:rsidR="002F3D69" w:rsidRPr="002F3D69" w:rsidRDefault="002F3D69" w:rsidP="002F3D69">
      <w:pPr>
        <w:tabs>
          <w:tab w:val="left" w:pos="0"/>
        </w:tabs>
        <w:jc w:val="both"/>
        <w:rPr>
          <w:rFonts w:ascii="Times New Roman" w:hAnsi="Times New Roman"/>
          <w:b/>
          <w:sz w:val="28"/>
          <w:szCs w:val="28"/>
        </w:rPr>
      </w:pPr>
      <w:r w:rsidRPr="002F3D69">
        <w:rPr>
          <w:rFonts w:ascii="Times New Roman" w:hAnsi="Times New Roman"/>
          <w:sz w:val="28"/>
          <w:szCs w:val="28"/>
        </w:rPr>
        <w:tab/>
        <w:t>Благоустроены дворовые  территории по ул</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оммунистическая, дом №88 и дворовая территория  по  ул. Нефтяников, дом № 4: По ул. Нефтяников   выполнены работы  по установке  новых лавочек, устройства пешеходных дорожек из тротуарной плитки, освещения на сумму 566,85 тыс. рублей. Ул</w:t>
      </w:r>
      <w:proofErr w:type="gramStart"/>
      <w:r w:rsidRPr="002F3D69">
        <w:rPr>
          <w:rFonts w:ascii="Times New Roman" w:hAnsi="Times New Roman"/>
          <w:sz w:val="28"/>
          <w:szCs w:val="28"/>
        </w:rPr>
        <w:t>.К</w:t>
      </w:r>
      <w:proofErr w:type="gramEnd"/>
      <w:r w:rsidRPr="002F3D69">
        <w:rPr>
          <w:rFonts w:ascii="Times New Roman" w:hAnsi="Times New Roman"/>
          <w:sz w:val="28"/>
          <w:szCs w:val="28"/>
        </w:rPr>
        <w:t xml:space="preserve">оммунистическая, 88 на сумму 594,0 тыс.руб. </w:t>
      </w:r>
    </w:p>
    <w:p w:rsidR="002F3D69" w:rsidRPr="002F3D69" w:rsidRDefault="002F3D69" w:rsidP="002F3D69">
      <w:pPr>
        <w:tabs>
          <w:tab w:val="left" w:pos="0"/>
        </w:tabs>
        <w:jc w:val="both"/>
        <w:rPr>
          <w:rFonts w:ascii="Times New Roman" w:hAnsi="Times New Roman"/>
          <w:sz w:val="28"/>
          <w:szCs w:val="28"/>
          <w:shd w:val="clear" w:color="auto" w:fill="FFFFFF"/>
        </w:rPr>
      </w:pPr>
      <w:r w:rsidRPr="002F3D69">
        <w:rPr>
          <w:rFonts w:ascii="Times New Roman" w:hAnsi="Times New Roman"/>
          <w:sz w:val="28"/>
          <w:szCs w:val="28"/>
        </w:rPr>
        <w:tab/>
        <w:t>Были благоустроены 3 центральные усадьбы сельских поселений -с</w:t>
      </w:r>
      <w:proofErr w:type="gramStart"/>
      <w:r w:rsidRPr="002F3D69">
        <w:rPr>
          <w:rFonts w:ascii="Times New Roman" w:hAnsi="Times New Roman"/>
          <w:sz w:val="28"/>
          <w:szCs w:val="28"/>
        </w:rPr>
        <w:t>.М</w:t>
      </w:r>
      <w:proofErr w:type="gramEnd"/>
      <w:r w:rsidRPr="002F3D69">
        <w:rPr>
          <w:rFonts w:ascii="Times New Roman" w:hAnsi="Times New Roman"/>
          <w:sz w:val="28"/>
          <w:szCs w:val="28"/>
        </w:rPr>
        <w:t xml:space="preserve">ирошники, </w:t>
      </w:r>
      <w:proofErr w:type="spellStart"/>
      <w:r w:rsidRPr="002F3D69">
        <w:rPr>
          <w:rFonts w:ascii="Times New Roman" w:hAnsi="Times New Roman"/>
          <w:sz w:val="28"/>
          <w:szCs w:val="28"/>
        </w:rPr>
        <w:t>с.Купцово</w:t>
      </w:r>
      <w:proofErr w:type="spellEnd"/>
      <w:r w:rsidRPr="002F3D69">
        <w:rPr>
          <w:rFonts w:ascii="Times New Roman" w:hAnsi="Times New Roman"/>
          <w:sz w:val="28"/>
          <w:szCs w:val="28"/>
        </w:rPr>
        <w:t xml:space="preserve">, с.Попки.  На каждый проект направлено по 3,334 млн. рублей. </w:t>
      </w:r>
      <w:r w:rsidRPr="002F3D69">
        <w:rPr>
          <w:rFonts w:ascii="Times New Roman" w:hAnsi="Times New Roman"/>
          <w:sz w:val="28"/>
          <w:szCs w:val="28"/>
          <w:shd w:val="clear" w:color="auto" w:fill="FFFFFF"/>
        </w:rPr>
        <w:t xml:space="preserve">        Запланированные работы исполнены полностью. </w:t>
      </w:r>
    </w:p>
    <w:p w:rsidR="002F3D69" w:rsidRPr="002F3D69" w:rsidRDefault="002F3D69" w:rsidP="002F3D69">
      <w:pPr>
        <w:jc w:val="both"/>
        <w:rPr>
          <w:rFonts w:ascii="Times New Roman" w:hAnsi="Times New Roman"/>
          <w:i/>
          <w:sz w:val="28"/>
          <w:szCs w:val="28"/>
          <w:shd w:val="clear" w:color="auto" w:fill="FFFFFF"/>
        </w:rPr>
      </w:pPr>
      <w:r w:rsidRPr="002F3D69">
        <w:rPr>
          <w:rFonts w:ascii="Times New Roman" w:hAnsi="Times New Roman"/>
          <w:sz w:val="28"/>
          <w:szCs w:val="28"/>
          <w:shd w:val="clear" w:color="auto" w:fill="FFFFFF"/>
        </w:rPr>
        <w:t xml:space="preserve">         </w:t>
      </w:r>
      <w:r w:rsidRPr="002F3D69">
        <w:rPr>
          <w:rFonts w:ascii="Times New Roman" w:hAnsi="Times New Roman"/>
          <w:i/>
          <w:sz w:val="28"/>
          <w:szCs w:val="28"/>
          <w:shd w:val="clear" w:color="auto" w:fill="FFFFFF"/>
        </w:rPr>
        <w:t>В Купцовском сельском поселении:</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shd w:val="clear" w:color="auto" w:fill="FFFFFF"/>
        </w:rPr>
        <w:t xml:space="preserve"> </w:t>
      </w:r>
      <w:r w:rsidRPr="002F3D69">
        <w:rPr>
          <w:rFonts w:ascii="Times New Roman" w:hAnsi="Times New Roman"/>
          <w:sz w:val="28"/>
          <w:szCs w:val="28"/>
        </w:rPr>
        <w:t xml:space="preserve">благоустроена  центральная  часть села </w:t>
      </w:r>
      <w:proofErr w:type="spellStart"/>
      <w:r w:rsidRPr="002F3D69">
        <w:rPr>
          <w:rFonts w:ascii="Times New Roman" w:hAnsi="Times New Roman"/>
          <w:sz w:val="28"/>
          <w:szCs w:val="28"/>
        </w:rPr>
        <w:t>Купцово</w:t>
      </w:r>
      <w:proofErr w:type="spellEnd"/>
      <w:r w:rsidRPr="002F3D69">
        <w:rPr>
          <w:rFonts w:ascii="Times New Roman" w:hAnsi="Times New Roman"/>
          <w:sz w:val="28"/>
          <w:szCs w:val="28"/>
        </w:rPr>
        <w:t xml:space="preserve"> (площадь дома культуры) и территория, прилегающая к памятнику В.И.Ленина;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обустроены  площадки для отдыха, детская площадка для игр детей дошкольного и младшего школьного возраста  и спортивная площадка с установкой уличных тренажеров;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организовано освещение и  озеленение территории;</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установлены малые архитектурные формы;</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проведен поливочный водопровод и уложен асфальт.</w:t>
      </w:r>
    </w:p>
    <w:p w:rsidR="002F3D69" w:rsidRPr="002F3D69" w:rsidRDefault="002F3D69" w:rsidP="002F3D69">
      <w:pPr>
        <w:jc w:val="both"/>
        <w:rPr>
          <w:rFonts w:ascii="Times New Roman" w:hAnsi="Times New Roman"/>
          <w:sz w:val="28"/>
          <w:szCs w:val="28"/>
        </w:rPr>
      </w:pPr>
      <w:r w:rsidRPr="002F3D69">
        <w:rPr>
          <w:rFonts w:ascii="Times New Roman" w:hAnsi="Times New Roman"/>
          <w:i/>
          <w:sz w:val="28"/>
          <w:szCs w:val="28"/>
        </w:rPr>
        <w:t xml:space="preserve">       В </w:t>
      </w:r>
      <w:proofErr w:type="spellStart"/>
      <w:r w:rsidRPr="002F3D69">
        <w:rPr>
          <w:rFonts w:ascii="Times New Roman" w:hAnsi="Times New Roman"/>
          <w:i/>
          <w:sz w:val="28"/>
          <w:szCs w:val="28"/>
        </w:rPr>
        <w:t>Мирошниковском</w:t>
      </w:r>
      <w:proofErr w:type="spellEnd"/>
      <w:r w:rsidRPr="002F3D69">
        <w:rPr>
          <w:rFonts w:ascii="Times New Roman" w:hAnsi="Times New Roman"/>
          <w:i/>
          <w:sz w:val="28"/>
          <w:szCs w:val="28"/>
        </w:rPr>
        <w:t xml:space="preserve"> сельском поселении</w:t>
      </w:r>
      <w:r w:rsidRPr="002F3D69">
        <w:rPr>
          <w:rFonts w:ascii="Times New Roman" w:hAnsi="Times New Roman"/>
          <w:sz w:val="28"/>
          <w:szCs w:val="28"/>
        </w:rPr>
        <w:t xml:space="preserve"> реализован проект </w:t>
      </w:r>
      <w:r w:rsidRPr="002F3D69">
        <w:rPr>
          <w:rFonts w:ascii="Times New Roman" w:hAnsi="Times New Roman"/>
          <w:bCs/>
          <w:sz w:val="28"/>
          <w:szCs w:val="28"/>
        </w:rPr>
        <w:t>по благоустройству «Мир детства, здоровья и спорта», который способствует повышению уровня комфортного и безопасного проживания и отдыха гостей и жителей села Мирошники:</w:t>
      </w:r>
    </w:p>
    <w:p w:rsidR="002F3D69" w:rsidRPr="002F3D69" w:rsidRDefault="002F3D69" w:rsidP="002F3D69">
      <w:pPr>
        <w:jc w:val="both"/>
        <w:rPr>
          <w:rFonts w:ascii="Times New Roman" w:hAnsi="Times New Roman"/>
          <w:bCs/>
          <w:sz w:val="28"/>
          <w:szCs w:val="28"/>
        </w:rPr>
      </w:pPr>
      <w:r w:rsidRPr="002F3D69">
        <w:rPr>
          <w:rFonts w:ascii="Times New Roman" w:hAnsi="Times New Roman"/>
          <w:sz w:val="28"/>
          <w:szCs w:val="28"/>
          <w:shd w:val="clear" w:color="auto" w:fill="FFFFFF"/>
        </w:rPr>
        <w:t>п</w:t>
      </w:r>
      <w:r w:rsidRPr="002F3D69">
        <w:rPr>
          <w:rFonts w:ascii="Times New Roman" w:hAnsi="Times New Roman"/>
          <w:sz w:val="28"/>
          <w:szCs w:val="28"/>
        </w:rPr>
        <w:t xml:space="preserve">роведен </w:t>
      </w:r>
      <w:r w:rsidRPr="002F3D69">
        <w:rPr>
          <w:rFonts w:ascii="Times New Roman" w:hAnsi="Times New Roman"/>
          <w:bCs/>
          <w:sz w:val="28"/>
          <w:szCs w:val="28"/>
        </w:rPr>
        <w:t xml:space="preserve">ремонт обелиска  воинам, погибшим в годы ВОВ;   </w:t>
      </w:r>
    </w:p>
    <w:p w:rsidR="002F3D69" w:rsidRPr="002F3D69" w:rsidRDefault="002F3D69" w:rsidP="002F3D69">
      <w:pPr>
        <w:jc w:val="both"/>
        <w:rPr>
          <w:rFonts w:ascii="Times New Roman" w:hAnsi="Times New Roman"/>
          <w:bCs/>
          <w:sz w:val="28"/>
          <w:szCs w:val="28"/>
        </w:rPr>
      </w:pPr>
      <w:r w:rsidRPr="002F3D69">
        <w:rPr>
          <w:rFonts w:ascii="Times New Roman" w:hAnsi="Times New Roman"/>
          <w:bCs/>
          <w:sz w:val="28"/>
          <w:szCs w:val="28"/>
        </w:rPr>
        <w:t>обустроена  зона  тихого и активного отдыха;</w:t>
      </w:r>
    </w:p>
    <w:p w:rsidR="002F3D69" w:rsidRPr="002F3D69" w:rsidRDefault="002F3D69" w:rsidP="002F3D69">
      <w:pPr>
        <w:jc w:val="both"/>
        <w:rPr>
          <w:rFonts w:ascii="Times New Roman" w:hAnsi="Times New Roman"/>
          <w:bCs/>
          <w:sz w:val="28"/>
          <w:szCs w:val="28"/>
        </w:rPr>
      </w:pPr>
      <w:r w:rsidRPr="002F3D69">
        <w:rPr>
          <w:rFonts w:ascii="Times New Roman" w:hAnsi="Times New Roman"/>
          <w:bCs/>
          <w:sz w:val="28"/>
          <w:szCs w:val="28"/>
        </w:rPr>
        <w:t>установлены  малые архитектурные формы;</w:t>
      </w:r>
    </w:p>
    <w:p w:rsidR="002F3D69" w:rsidRPr="002F3D69" w:rsidRDefault="002F3D69" w:rsidP="002F3D69">
      <w:pPr>
        <w:jc w:val="both"/>
        <w:rPr>
          <w:rFonts w:ascii="Times New Roman" w:hAnsi="Times New Roman"/>
          <w:bCs/>
          <w:sz w:val="28"/>
          <w:szCs w:val="28"/>
        </w:rPr>
      </w:pPr>
      <w:r w:rsidRPr="002F3D69">
        <w:rPr>
          <w:rFonts w:ascii="Times New Roman" w:hAnsi="Times New Roman"/>
          <w:sz w:val="28"/>
          <w:szCs w:val="28"/>
        </w:rPr>
        <w:t xml:space="preserve"> обустроены  тротуарные дорожки из брусчатки и площадки для отдыха;</w:t>
      </w:r>
    </w:p>
    <w:p w:rsidR="002F3D69" w:rsidRPr="002F3D69" w:rsidRDefault="002F3D69" w:rsidP="002F3D69">
      <w:pPr>
        <w:jc w:val="both"/>
        <w:rPr>
          <w:rFonts w:ascii="Times New Roman" w:hAnsi="Times New Roman"/>
          <w:sz w:val="28"/>
          <w:szCs w:val="28"/>
          <w:shd w:val="clear" w:color="auto" w:fill="FFFFFF"/>
        </w:rPr>
      </w:pPr>
      <w:r w:rsidRPr="002F3D69">
        <w:rPr>
          <w:rFonts w:ascii="Times New Roman" w:hAnsi="Times New Roman"/>
          <w:bCs/>
          <w:sz w:val="28"/>
          <w:szCs w:val="28"/>
        </w:rPr>
        <w:lastRenderedPageBreak/>
        <w:t>проведена дополнительная система освещения.</w:t>
      </w:r>
      <w:r w:rsidRPr="002F3D69">
        <w:rPr>
          <w:rFonts w:ascii="Times New Roman" w:hAnsi="Times New Roman"/>
          <w:sz w:val="28"/>
          <w:szCs w:val="28"/>
          <w:shd w:val="clear" w:color="auto" w:fill="FFFFFF"/>
        </w:rPr>
        <w:t xml:space="preserve">  </w:t>
      </w:r>
    </w:p>
    <w:p w:rsidR="002F3D69" w:rsidRPr="002F3D69" w:rsidRDefault="002F3D69" w:rsidP="002F3D69">
      <w:pPr>
        <w:tabs>
          <w:tab w:val="left" w:pos="0"/>
        </w:tabs>
        <w:jc w:val="both"/>
        <w:rPr>
          <w:rFonts w:ascii="Times New Roman" w:hAnsi="Times New Roman"/>
          <w:sz w:val="28"/>
          <w:szCs w:val="28"/>
        </w:rPr>
      </w:pPr>
      <w:r w:rsidRPr="002F3D69">
        <w:rPr>
          <w:rFonts w:ascii="Times New Roman" w:hAnsi="Times New Roman"/>
          <w:bCs/>
          <w:sz w:val="28"/>
          <w:szCs w:val="28"/>
        </w:rPr>
        <w:t xml:space="preserve">       </w:t>
      </w:r>
      <w:r w:rsidRPr="002F3D69">
        <w:rPr>
          <w:rFonts w:ascii="Times New Roman" w:hAnsi="Times New Roman"/>
          <w:bCs/>
          <w:i/>
          <w:sz w:val="28"/>
          <w:szCs w:val="28"/>
        </w:rPr>
        <w:t xml:space="preserve">В </w:t>
      </w:r>
      <w:proofErr w:type="spellStart"/>
      <w:r w:rsidRPr="002F3D69">
        <w:rPr>
          <w:rFonts w:ascii="Times New Roman" w:hAnsi="Times New Roman"/>
          <w:bCs/>
          <w:i/>
          <w:sz w:val="28"/>
          <w:szCs w:val="28"/>
        </w:rPr>
        <w:t>Попковском</w:t>
      </w:r>
      <w:proofErr w:type="spellEnd"/>
      <w:r w:rsidRPr="002F3D69">
        <w:rPr>
          <w:rFonts w:ascii="Times New Roman" w:hAnsi="Times New Roman"/>
          <w:bCs/>
          <w:i/>
          <w:sz w:val="28"/>
          <w:szCs w:val="28"/>
        </w:rPr>
        <w:t xml:space="preserve"> сельском</w:t>
      </w:r>
      <w:r w:rsidRPr="002F3D69">
        <w:rPr>
          <w:rFonts w:ascii="Times New Roman" w:hAnsi="Times New Roman"/>
          <w:bCs/>
          <w:sz w:val="28"/>
          <w:szCs w:val="28"/>
        </w:rPr>
        <w:t xml:space="preserve"> </w:t>
      </w:r>
      <w:r w:rsidRPr="002F3D69">
        <w:rPr>
          <w:rFonts w:ascii="Times New Roman" w:hAnsi="Times New Roman"/>
          <w:bCs/>
          <w:i/>
          <w:sz w:val="28"/>
          <w:szCs w:val="28"/>
        </w:rPr>
        <w:t>поселении</w:t>
      </w:r>
      <w:r w:rsidRPr="002F3D69">
        <w:rPr>
          <w:rFonts w:ascii="Times New Roman" w:hAnsi="Times New Roman"/>
          <w:bCs/>
          <w:sz w:val="28"/>
          <w:szCs w:val="28"/>
        </w:rPr>
        <w:t xml:space="preserve">   создан</w:t>
      </w:r>
      <w:r w:rsidRPr="002F3D69">
        <w:rPr>
          <w:rFonts w:ascii="Times New Roman" w:hAnsi="Times New Roman"/>
          <w:sz w:val="28"/>
          <w:szCs w:val="28"/>
        </w:rPr>
        <w:t xml:space="preserve">  комплекс «Парк дружбы»</w:t>
      </w:r>
      <w:r w:rsidRPr="002F3D69">
        <w:rPr>
          <w:rFonts w:ascii="Times New Roman" w:eastAsia="ArialMT-Identity-H" w:hAnsi="Times New Roman"/>
          <w:sz w:val="28"/>
          <w:szCs w:val="28"/>
        </w:rPr>
        <w:t>, который   включает в себя   площадку для тихого и активного отдыха с размещением  на ней новых и модернизированных  детских  площадок,  зона</w:t>
      </w:r>
    </w:p>
    <w:p w:rsidR="002F3D69" w:rsidRPr="002F3D69" w:rsidRDefault="002F3D69" w:rsidP="002F3D69">
      <w:pPr>
        <w:jc w:val="both"/>
        <w:rPr>
          <w:rFonts w:ascii="Times New Roman" w:hAnsi="Times New Roman"/>
          <w:sz w:val="28"/>
          <w:szCs w:val="28"/>
        </w:rPr>
      </w:pPr>
      <w:r w:rsidRPr="002F3D69">
        <w:rPr>
          <w:rFonts w:ascii="Times New Roman" w:eastAsia="ArialMT-Identity-H" w:hAnsi="Times New Roman"/>
          <w:sz w:val="28"/>
          <w:szCs w:val="28"/>
        </w:rPr>
        <w:t xml:space="preserve">отдыха для жителей и гостей поселения, проложен кабель уличного освещения, организованы зеленые зоны.  В центре комплекса создана  композиция скульптур </w:t>
      </w:r>
      <w:r w:rsidRPr="002F3D69">
        <w:rPr>
          <w:rFonts w:ascii="Times New Roman" w:hAnsi="Times New Roman"/>
          <w:sz w:val="28"/>
          <w:szCs w:val="28"/>
        </w:rPr>
        <w:t>«Казак» и « Казачка», как дань традиции казачества в х. Попки.</w:t>
      </w:r>
      <w:r w:rsidRPr="002F3D69">
        <w:rPr>
          <w:rFonts w:ascii="Times New Roman" w:hAnsi="Times New Roman"/>
          <w:sz w:val="28"/>
          <w:szCs w:val="28"/>
        </w:rPr>
        <w:tab/>
      </w:r>
    </w:p>
    <w:p w:rsidR="002F3D69" w:rsidRPr="002F3D69" w:rsidRDefault="002F3D69" w:rsidP="002F3D69">
      <w:pPr>
        <w:ind w:firstLine="709"/>
        <w:jc w:val="both"/>
        <w:rPr>
          <w:rFonts w:ascii="Times New Roman" w:hAnsi="Times New Roman"/>
          <w:b/>
          <w:i/>
          <w:sz w:val="28"/>
          <w:szCs w:val="28"/>
        </w:rPr>
      </w:pPr>
      <w:bookmarkStart w:id="31" w:name="_Toc494896325"/>
      <w:bookmarkStart w:id="32" w:name="_Toc36043098"/>
      <w:r w:rsidRPr="002F3D69">
        <w:rPr>
          <w:rStyle w:val="20"/>
          <w:rFonts w:eastAsia="Calibri"/>
          <w:i/>
          <w:szCs w:val="28"/>
        </w:rPr>
        <w:t>Архитектура  и строительство</w:t>
      </w:r>
      <w:bookmarkEnd w:id="31"/>
      <w:bookmarkEnd w:id="32"/>
      <w:r w:rsidRPr="002F3D69">
        <w:rPr>
          <w:rFonts w:ascii="Times New Roman" w:hAnsi="Times New Roman"/>
          <w:b/>
          <w:i/>
          <w:sz w:val="28"/>
          <w:szCs w:val="28"/>
        </w:rPr>
        <w:t xml:space="preserve">.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2019 года введено в эксплуатацию за счет всех источников финансирования – 24 жилых дома (ИЖС) общей площадью - 3,168 тыс. кв.м.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Продолжается загрузка документов по ведению Информационной системы обеспечения градостроительной деятельности (ИСОГД). За 2019г. загружено 209 документов, всего 6324.</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Выданы разрешения на строительство объектов:</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-Строительство торгового павильона с. </w:t>
      </w:r>
      <w:proofErr w:type="spellStart"/>
      <w:r w:rsidRPr="002F3D69">
        <w:rPr>
          <w:rFonts w:ascii="Times New Roman" w:hAnsi="Times New Roman"/>
          <w:sz w:val="28"/>
          <w:szCs w:val="28"/>
        </w:rPr>
        <w:t>Коростино</w:t>
      </w:r>
      <w:proofErr w:type="spellEnd"/>
      <w:r w:rsidRPr="002F3D69">
        <w:rPr>
          <w:rFonts w:ascii="Times New Roman" w:hAnsi="Times New Roman"/>
          <w:sz w:val="28"/>
          <w:szCs w:val="28"/>
        </w:rPr>
        <w:t>, ул. Чапаева;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ГКУ </w:t>
      </w:r>
      <w:proofErr w:type="gramStart"/>
      <w:r w:rsidRPr="002F3D69">
        <w:rPr>
          <w:rFonts w:ascii="Times New Roman" w:hAnsi="Times New Roman"/>
          <w:sz w:val="28"/>
          <w:szCs w:val="28"/>
        </w:rPr>
        <w:t>ВО</w:t>
      </w:r>
      <w:proofErr w:type="gramEnd"/>
      <w:r w:rsidRPr="002F3D69">
        <w:rPr>
          <w:rFonts w:ascii="Times New Roman" w:hAnsi="Times New Roman"/>
          <w:sz w:val="28"/>
          <w:szCs w:val="28"/>
        </w:rPr>
        <w:t xml:space="preserve"> "Управление капитального строительства" Строительство ФАП с. </w:t>
      </w:r>
      <w:proofErr w:type="spellStart"/>
      <w:r w:rsidRPr="002F3D69">
        <w:rPr>
          <w:rFonts w:ascii="Times New Roman" w:hAnsi="Times New Roman"/>
          <w:sz w:val="28"/>
          <w:szCs w:val="28"/>
        </w:rPr>
        <w:t>Коростино</w:t>
      </w:r>
      <w:proofErr w:type="spellEnd"/>
      <w:r w:rsidRPr="002F3D69">
        <w:rPr>
          <w:rFonts w:ascii="Times New Roman" w:hAnsi="Times New Roman"/>
          <w:sz w:val="28"/>
          <w:szCs w:val="28"/>
        </w:rPr>
        <w:t>, ул. Школьная, 37 "А";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ГКУ ВО "Управление капитального строительства" Строительство ФАП  с. </w:t>
      </w:r>
      <w:proofErr w:type="spellStart"/>
      <w:r w:rsidRPr="002F3D69">
        <w:rPr>
          <w:rFonts w:ascii="Times New Roman" w:hAnsi="Times New Roman"/>
          <w:sz w:val="28"/>
          <w:szCs w:val="28"/>
        </w:rPr>
        <w:t>Перещепное</w:t>
      </w:r>
      <w:proofErr w:type="spellEnd"/>
      <w:proofErr w:type="gramStart"/>
      <w:r w:rsidRPr="002F3D69">
        <w:rPr>
          <w:rFonts w:ascii="Times New Roman" w:hAnsi="Times New Roman"/>
          <w:sz w:val="28"/>
          <w:szCs w:val="28"/>
        </w:rPr>
        <w:t xml:space="preserve"> ,</w:t>
      </w:r>
      <w:proofErr w:type="gramEnd"/>
      <w:r w:rsidRPr="002F3D69">
        <w:rPr>
          <w:rFonts w:ascii="Times New Roman" w:hAnsi="Times New Roman"/>
          <w:sz w:val="28"/>
          <w:szCs w:val="28"/>
        </w:rPr>
        <w:t xml:space="preserve"> Центральная площадь;</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АО "РИТЭК" Реконструкция ЦППН;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Реконструкция здания кислородного цеха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xml:space="preserve">. Котово, ул. </w:t>
      </w:r>
      <w:proofErr w:type="spellStart"/>
      <w:r w:rsidRPr="002F3D69">
        <w:rPr>
          <w:rFonts w:ascii="Times New Roman" w:hAnsi="Times New Roman"/>
          <w:sz w:val="28"/>
          <w:szCs w:val="28"/>
        </w:rPr>
        <w:t>Некрицухина</w:t>
      </w:r>
      <w:proofErr w:type="spellEnd"/>
      <w:r w:rsidRPr="002F3D69">
        <w:rPr>
          <w:rFonts w:ascii="Times New Roman" w:hAnsi="Times New Roman"/>
          <w:sz w:val="28"/>
          <w:szCs w:val="28"/>
        </w:rPr>
        <w:t>, 17 "Г".</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-«Строительство здания торгового павильона»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Котово, ул. Мира, за стоянкой магазина «Магнит»</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Реконструкция многоквартирного жилого дома № 16 в части квартиры № 1 по ул. Победы в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Котово Волгоградской области под парикмахерскую;</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«Строительство здания магазина» г. Котово, в 904 метрах юго-восточнее здания </w:t>
      </w:r>
      <w:proofErr w:type="gramStart"/>
      <w:r w:rsidRPr="002F3D69">
        <w:rPr>
          <w:rFonts w:ascii="Times New Roman" w:hAnsi="Times New Roman"/>
          <w:sz w:val="28"/>
          <w:szCs w:val="28"/>
        </w:rPr>
        <w:t>РУС</w:t>
      </w:r>
      <w:proofErr w:type="gramEnd"/>
      <w:r w:rsidRPr="002F3D69">
        <w:rPr>
          <w:rFonts w:ascii="Times New Roman" w:hAnsi="Times New Roman"/>
          <w:sz w:val="28"/>
          <w:szCs w:val="28"/>
        </w:rPr>
        <w:t xml:space="preserve"> по ул. Нефтяников, 11;</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lastRenderedPageBreak/>
        <w:t xml:space="preserve">- Реконструкция многоквартирного жилого дома № 1 в части квартиры № 25 по ул. Чапаева в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Котово Волгоградской области под магазин промышленных товаров;</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Реконструкция многоквартирного жилого дома № 1 в части квартиры № 27 по ул. Чапаева в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Котово Волгоградской области под парикмахерскую;</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Реконструкция торгового комплекса, расположенного по адресу: Волгоградская область,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xml:space="preserve">. Котово, ул. </w:t>
      </w:r>
      <w:proofErr w:type="spellStart"/>
      <w:r w:rsidRPr="002F3D69">
        <w:rPr>
          <w:rFonts w:ascii="Times New Roman" w:hAnsi="Times New Roman"/>
          <w:sz w:val="28"/>
          <w:szCs w:val="28"/>
        </w:rPr>
        <w:t>Неглинная</w:t>
      </w:r>
      <w:proofErr w:type="spellEnd"/>
      <w:r w:rsidRPr="002F3D69">
        <w:rPr>
          <w:rFonts w:ascii="Times New Roman" w:hAnsi="Times New Roman"/>
          <w:sz w:val="28"/>
          <w:szCs w:val="28"/>
        </w:rPr>
        <w:t>, 1 «П».</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Выданы разрешения на ввод объектов в эксплуатацию:</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Пожарное депо на ст. </w:t>
      </w:r>
      <w:proofErr w:type="spellStart"/>
      <w:r w:rsidRPr="002F3D69">
        <w:rPr>
          <w:rFonts w:ascii="Times New Roman" w:hAnsi="Times New Roman"/>
          <w:sz w:val="28"/>
          <w:szCs w:val="28"/>
        </w:rPr>
        <w:t>Лапшинская</w:t>
      </w:r>
      <w:proofErr w:type="spellEnd"/>
      <w:r w:rsidRPr="002F3D69">
        <w:rPr>
          <w:rFonts w:ascii="Times New Roman" w:hAnsi="Times New Roman"/>
          <w:sz w:val="28"/>
          <w:szCs w:val="28"/>
        </w:rPr>
        <w:t xml:space="preserve"> Котовского муниципального района;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Реконструкция здания кафе «Огонек» по ул. Чапаева 10 в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Котово»;</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Строительство нежилого здания № 82 «Б» по ул. </w:t>
      </w:r>
      <w:proofErr w:type="gramStart"/>
      <w:r w:rsidRPr="002F3D69">
        <w:rPr>
          <w:rFonts w:ascii="Times New Roman" w:hAnsi="Times New Roman"/>
          <w:sz w:val="28"/>
          <w:szCs w:val="28"/>
        </w:rPr>
        <w:t>Коммунистическая</w:t>
      </w:r>
      <w:proofErr w:type="gramEnd"/>
      <w:r w:rsidRPr="002F3D69">
        <w:rPr>
          <w:rFonts w:ascii="Times New Roman" w:hAnsi="Times New Roman"/>
          <w:sz w:val="28"/>
          <w:szCs w:val="28"/>
        </w:rPr>
        <w:t xml:space="preserve"> в г. Котово Котовского муниципального района Волгоградской области;</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-«Строительство магазина по улице Победы, 21 в городе Котово Волгоградской области».</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-«Реконструкция многоквартирного жилого дома № 1 в части квартиры № 2 по ул. Чапаева в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Котово Волгоградской области»;</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«Строительство здания торгового павильона»,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Котово, ул. Мира, 110»А»;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-«Строительство здания магазина по адресу: </w:t>
      </w:r>
      <w:proofErr w:type="gramStart"/>
      <w:r w:rsidRPr="002F3D69">
        <w:rPr>
          <w:rFonts w:ascii="Times New Roman" w:hAnsi="Times New Roman"/>
          <w:sz w:val="28"/>
          <w:szCs w:val="28"/>
        </w:rPr>
        <w:t>Волгоградской</w:t>
      </w:r>
      <w:proofErr w:type="gramEnd"/>
      <w:r w:rsidRPr="002F3D69">
        <w:rPr>
          <w:rFonts w:ascii="Times New Roman" w:hAnsi="Times New Roman"/>
          <w:sz w:val="28"/>
          <w:szCs w:val="28"/>
        </w:rPr>
        <w:t xml:space="preserve"> область, г. Котово, ул. Мира 116А»;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«Строительство здания торгового павильона» Котовский район, с. </w:t>
      </w:r>
      <w:proofErr w:type="spellStart"/>
      <w:r w:rsidRPr="002F3D69">
        <w:rPr>
          <w:rFonts w:ascii="Times New Roman" w:hAnsi="Times New Roman"/>
          <w:sz w:val="28"/>
          <w:szCs w:val="28"/>
        </w:rPr>
        <w:t>Коростино</w:t>
      </w:r>
      <w:proofErr w:type="spellEnd"/>
      <w:r w:rsidRPr="002F3D69">
        <w:rPr>
          <w:rFonts w:ascii="Times New Roman" w:hAnsi="Times New Roman"/>
          <w:sz w:val="28"/>
          <w:szCs w:val="28"/>
        </w:rPr>
        <w:t xml:space="preserve">, ул. Чапаева 25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Подготовлен и утвержден проект внесения изменений в генеральный план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Котово.</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По заявлению ООО «</w:t>
      </w:r>
      <w:proofErr w:type="spellStart"/>
      <w:r w:rsidRPr="002F3D69">
        <w:rPr>
          <w:rFonts w:ascii="Times New Roman" w:hAnsi="Times New Roman"/>
          <w:sz w:val="28"/>
          <w:szCs w:val="28"/>
        </w:rPr>
        <w:t>Ветропарк</w:t>
      </w:r>
      <w:proofErr w:type="spellEnd"/>
      <w:r w:rsidRPr="002F3D69">
        <w:rPr>
          <w:rFonts w:ascii="Times New Roman" w:hAnsi="Times New Roman"/>
          <w:sz w:val="28"/>
          <w:szCs w:val="28"/>
        </w:rPr>
        <w:t xml:space="preserve"> ФРБ» подготовлен и утвержден проект внесения изменений в генеральный план </w:t>
      </w:r>
      <w:proofErr w:type="spellStart"/>
      <w:r w:rsidRPr="002F3D69">
        <w:rPr>
          <w:rFonts w:ascii="Times New Roman" w:hAnsi="Times New Roman"/>
          <w:sz w:val="28"/>
          <w:szCs w:val="28"/>
        </w:rPr>
        <w:t>Мирошниковского</w:t>
      </w:r>
      <w:proofErr w:type="spellEnd"/>
      <w:r w:rsidRPr="002F3D69">
        <w:rPr>
          <w:rFonts w:ascii="Times New Roman" w:hAnsi="Times New Roman"/>
          <w:sz w:val="28"/>
          <w:szCs w:val="28"/>
        </w:rPr>
        <w:t xml:space="preserve"> сельского поселения Котовского муниципального района для размещения и строительства ветряных электрических станций.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За отчетный период составлена  документация и проведены конкурсы:</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lastRenderedPageBreak/>
        <w:t>- по подготовке  проекта планировки, совмещенного с проектом межевания территории, разработке проектно-сметной и рабочей документации, проведению инженерно-геодезических, инженерно-геологических, инженерно-экологических изысканий, получению положительного заключения государственной экспертизы проектной документации и получение заключения проверки достоверности сметной стоимости  по объекту</w:t>
      </w:r>
      <w:r w:rsidRPr="002F3D69">
        <w:rPr>
          <w:rFonts w:ascii="Times New Roman" w:hAnsi="Times New Roman"/>
          <w:bCs/>
          <w:sz w:val="28"/>
          <w:szCs w:val="28"/>
        </w:rPr>
        <w:t xml:space="preserve"> «Реконструкция системы водоснабжения </w:t>
      </w:r>
      <w:proofErr w:type="gramStart"/>
      <w:r w:rsidRPr="002F3D69">
        <w:rPr>
          <w:rFonts w:ascii="Times New Roman" w:hAnsi="Times New Roman"/>
          <w:bCs/>
          <w:sz w:val="28"/>
          <w:szCs w:val="28"/>
        </w:rPr>
        <w:t>г</w:t>
      </w:r>
      <w:proofErr w:type="gramEnd"/>
      <w:r w:rsidRPr="002F3D69">
        <w:rPr>
          <w:rFonts w:ascii="Times New Roman" w:hAnsi="Times New Roman"/>
          <w:bCs/>
          <w:sz w:val="28"/>
          <w:szCs w:val="28"/>
        </w:rPr>
        <w:t xml:space="preserve">. Котово, Волгоградская область»; Контракт заключен с ООО «Константа». </w:t>
      </w:r>
      <w:r w:rsidRPr="002F3D69">
        <w:rPr>
          <w:rFonts w:ascii="Times New Roman" w:hAnsi="Times New Roman"/>
          <w:sz w:val="28"/>
          <w:szCs w:val="28"/>
        </w:rPr>
        <w:t>Проект выполнен и находится в ГАУ ВО «</w:t>
      </w:r>
      <w:proofErr w:type="spellStart"/>
      <w:r w:rsidRPr="002F3D69">
        <w:rPr>
          <w:rFonts w:ascii="Times New Roman" w:hAnsi="Times New Roman"/>
          <w:sz w:val="28"/>
          <w:szCs w:val="28"/>
        </w:rPr>
        <w:t>Облгосэкспертиза</w:t>
      </w:r>
      <w:proofErr w:type="spellEnd"/>
      <w:r w:rsidRPr="002F3D69">
        <w:rPr>
          <w:rFonts w:ascii="Times New Roman" w:hAnsi="Times New Roman"/>
          <w:sz w:val="28"/>
          <w:szCs w:val="28"/>
        </w:rPr>
        <w:t>». Сметная стоимость строительства 1 200 000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на выполнение работ по привязке объекта на местности и прохождению государственной экспертизы типового проекта объекта: «Строительство детского сада на 60 мест в </w:t>
      </w:r>
      <w:proofErr w:type="spellStart"/>
      <w:r w:rsidRPr="002F3D69">
        <w:rPr>
          <w:rFonts w:ascii="Times New Roman" w:hAnsi="Times New Roman"/>
          <w:sz w:val="28"/>
          <w:szCs w:val="28"/>
        </w:rPr>
        <w:t>с</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оростино</w:t>
      </w:r>
      <w:proofErr w:type="spellEnd"/>
      <w:r w:rsidRPr="002F3D69">
        <w:rPr>
          <w:rFonts w:ascii="Times New Roman" w:hAnsi="Times New Roman"/>
          <w:sz w:val="28"/>
          <w:szCs w:val="28"/>
        </w:rPr>
        <w:t xml:space="preserve"> Котовского района Волгоградской области»; Контракт заключен с ООО «</w:t>
      </w:r>
      <w:proofErr w:type="spellStart"/>
      <w:r w:rsidRPr="002F3D69">
        <w:rPr>
          <w:rFonts w:ascii="Times New Roman" w:hAnsi="Times New Roman"/>
          <w:sz w:val="28"/>
          <w:szCs w:val="28"/>
        </w:rPr>
        <w:t>Сталт</w:t>
      </w:r>
      <w:proofErr w:type="spellEnd"/>
      <w:r w:rsidRPr="002F3D69">
        <w:rPr>
          <w:rFonts w:ascii="Times New Roman" w:hAnsi="Times New Roman"/>
          <w:sz w:val="28"/>
          <w:szCs w:val="28"/>
        </w:rPr>
        <w:t>». Проект выполнен и находится в ГАУ ВО «</w:t>
      </w:r>
      <w:proofErr w:type="spellStart"/>
      <w:r w:rsidRPr="002F3D69">
        <w:rPr>
          <w:rFonts w:ascii="Times New Roman" w:hAnsi="Times New Roman"/>
          <w:sz w:val="28"/>
          <w:szCs w:val="28"/>
        </w:rPr>
        <w:t>Облгосэкспертиза</w:t>
      </w:r>
      <w:proofErr w:type="spellEnd"/>
      <w:r w:rsidRPr="002F3D69">
        <w:rPr>
          <w:rFonts w:ascii="Times New Roman" w:hAnsi="Times New Roman"/>
          <w:sz w:val="28"/>
          <w:szCs w:val="28"/>
        </w:rPr>
        <w:t>». Сметная стоимость строительства 83 790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w:t>
      </w:r>
    </w:p>
    <w:p w:rsidR="002F3D69" w:rsidRPr="002F3D69" w:rsidRDefault="002F3D69" w:rsidP="002F3D69">
      <w:pPr>
        <w:jc w:val="both"/>
        <w:rPr>
          <w:rFonts w:ascii="Times New Roman" w:hAnsi="Times New Roman"/>
          <w:sz w:val="28"/>
          <w:szCs w:val="28"/>
        </w:rPr>
      </w:pPr>
      <w:proofErr w:type="gramStart"/>
      <w:r w:rsidRPr="002F3D69">
        <w:rPr>
          <w:rFonts w:ascii="Times New Roman" w:hAnsi="Times New Roman"/>
          <w:sz w:val="28"/>
          <w:szCs w:val="28"/>
        </w:rPr>
        <w:t>- по подготовке проекта планировки, совмещенного с проектом межевания территории, на разработку проектно-сметной и рабочей документации, проведение инженерно-геодезических, инженерно-геологических, инженерно-экологических изысканий, получение положительного заключения государственной экспертизы проектной документации и получение заключения проверки достоверности сметной стоимости объекта строительства «Реконструкция автомобильной дороги «Подъездная асфальтированная автодорога к площадке насосной станции «</w:t>
      </w:r>
      <w:proofErr w:type="spellStart"/>
      <w:r w:rsidRPr="002F3D69">
        <w:rPr>
          <w:rFonts w:ascii="Times New Roman" w:hAnsi="Times New Roman"/>
          <w:sz w:val="28"/>
          <w:szCs w:val="28"/>
        </w:rPr>
        <w:t>Ефимовка</w:t>
      </w:r>
      <w:proofErr w:type="spellEnd"/>
      <w:r w:rsidRPr="002F3D69">
        <w:rPr>
          <w:rFonts w:ascii="Times New Roman" w:hAnsi="Times New Roman"/>
          <w:sz w:val="28"/>
          <w:szCs w:val="28"/>
        </w:rPr>
        <w:t xml:space="preserve">» и к площадке </w:t>
      </w:r>
      <w:proofErr w:type="spellStart"/>
      <w:r w:rsidRPr="002F3D69">
        <w:rPr>
          <w:rFonts w:ascii="Times New Roman" w:hAnsi="Times New Roman"/>
          <w:sz w:val="28"/>
          <w:szCs w:val="28"/>
        </w:rPr>
        <w:t>жилпосёлка</w:t>
      </w:r>
      <w:proofErr w:type="spellEnd"/>
      <w:r w:rsidRPr="002F3D69">
        <w:rPr>
          <w:rFonts w:ascii="Times New Roman" w:hAnsi="Times New Roman"/>
          <w:sz w:val="28"/>
          <w:szCs w:val="28"/>
        </w:rPr>
        <w:t xml:space="preserve"> в с. </w:t>
      </w:r>
      <w:proofErr w:type="spellStart"/>
      <w:r w:rsidRPr="002F3D69">
        <w:rPr>
          <w:rFonts w:ascii="Times New Roman" w:hAnsi="Times New Roman"/>
          <w:sz w:val="28"/>
          <w:szCs w:val="28"/>
        </w:rPr>
        <w:t>Ефимовка</w:t>
      </w:r>
      <w:proofErr w:type="spellEnd"/>
      <w:r w:rsidRPr="002F3D69">
        <w:rPr>
          <w:rFonts w:ascii="Times New Roman" w:hAnsi="Times New Roman"/>
          <w:sz w:val="28"/>
          <w:szCs w:val="28"/>
        </w:rPr>
        <w:t xml:space="preserve"> – примыкание к автодороге «Котово - Даниловка» в</w:t>
      </w:r>
      <w:proofErr w:type="gramEnd"/>
      <w:r w:rsidRPr="002F3D69">
        <w:rPr>
          <w:rFonts w:ascii="Times New Roman" w:hAnsi="Times New Roman"/>
          <w:sz w:val="28"/>
          <w:szCs w:val="28"/>
        </w:rPr>
        <w:t xml:space="preserve"> Котовском муниципальном районе Волгоградской области». Контракт заключен с Обществом с ограниченной ответственностью "Юг "</w:t>
      </w:r>
      <w:proofErr w:type="spellStart"/>
      <w:r w:rsidRPr="002F3D69">
        <w:rPr>
          <w:rFonts w:ascii="Times New Roman" w:hAnsi="Times New Roman"/>
          <w:sz w:val="28"/>
          <w:szCs w:val="28"/>
        </w:rPr>
        <w:t>Стройпроект</w:t>
      </w:r>
      <w:proofErr w:type="spellEnd"/>
      <w:r w:rsidRPr="002F3D69">
        <w:rPr>
          <w:rFonts w:ascii="Times New Roman" w:hAnsi="Times New Roman"/>
          <w:sz w:val="28"/>
          <w:szCs w:val="28"/>
        </w:rPr>
        <w:t>".  В связи с неисполнением сроков и объемов контракт с  ООО</w:t>
      </w:r>
      <w:proofErr w:type="gramStart"/>
      <w:r w:rsidRPr="002F3D69">
        <w:rPr>
          <w:rFonts w:ascii="Times New Roman" w:hAnsi="Times New Roman"/>
          <w:sz w:val="28"/>
          <w:szCs w:val="28"/>
        </w:rPr>
        <w:t>"Ю</w:t>
      </w:r>
      <w:proofErr w:type="gramEnd"/>
      <w:r w:rsidRPr="002F3D69">
        <w:rPr>
          <w:rFonts w:ascii="Times New Roman" w:hAnsi="Times New Roman"/>
          <w:sz w:val="28"/>
          <w:szCs w:val="28"/>
        </w:rPr>
        <w:t>г "</w:t>
      </w:r>
      <w:proofErr w:type="spellStart"/>
      <w:r w:rsidRPr="002F3D69">
        <w:rPr>
          <w:rFonts w:ascii="Times New Roman" w:hAnsi="Times New Roman"/>
          <w:sz w:val="28"/>
          <w:szCs w:val="28"/>
        </w:rPr>
        <w:t>Стройпроект</w:t>
      </w:r>
      <w:proofErr w:type="spellEnd"/>
      <w:r w:rsidRPr="002F3D69">
        <w:rPr>
          <w:rFonts w:ascii="Times New Roman" w:hAnsi="Times New Roman"/>
          <w:sz w:val="28"/>
          <w:szCs w:val="28"/>
        </w:rPr>
        <w:t>" расторгнут.</w:t>
      </w:r>
    </w:p>
    <w:p w:rsidR="002F3D69" w:rsidRPr="002F3D69" w:rsidRDefault="002F3D69" w:rsidP="002F3D69">
      <w:pPr>
        <w:ind w:firstLine="708"/>
        <w:jc w:val="both"/>
        <w:rPr>
          <w:rFonts w:ascii="Times New Roman" w:hAnsi="Times New Roman"/>
          <w:sz w:val="28"/>
          <w:szCs w:val="28"/>
        </w:rPr>
      </w:pPr>
    </w:p>
    <w:p w:rsidR="002F3D69" w:rsidRPr="002F3D69" w:rsidRDefault="002F3D69" w:rsidP="002F3D69">
      <w:pPr>
        <w:tabs>
          <w:tab w:val="left" w:pos="993"/>
        </w:tabs>
        <w:ind w:firstLine="708"/>
        <w:jc w:val="both"/>
        <w:rPr>
          <w:rFonts w:ascii="Times New Roman" w:hAnsi="Times New Roman"/>
          <w:sz w:val="28"/>
          <w:szCs w:val="28"/>
        </w:rPr>
      </w:pPr>
      <w:r w:rsidRPr="002F3D69">
        <w:rPr>
          <w:rFonts w:ascii="Times New Roman" w:hAnsi="Times New Roman"/>
          <w:sz w:val="28"/>
          <w:szCs w:val="28"/>
        </w:rPr>
        <w:t xml:space="preserve">1. Для </w:t>
      </w:r>
      <w:proofErr w:type="spellStart"/>
      <w:r w:rsidRPr="002F3D69">
        <w:rPr>
          <w:rFonts w:ascii="Times New Roman" w:hAnsi="Times New Roman"/>
          <w:sz w:val="28"/>
          <w:szCs w:val="28"/>
        </w:rPr>
        <w:t>Коростинского</w:t>
      </w:r>
      <w:proofErr w:type="spellEnd"/>
      <w:r w:rsidRPr="002F3D69">
        <w:rPr>
          <w:rFonts w:ascii="Times New Roman" w:hAnsi="Times New Roman"/>
          <w:sz w:val="28"/>
          <w:szCs w:val="28"/>
        </w:rPr>
        <w:t xml:space="preserve">, </w:t>
      </w:r>
      <w:proofErr w:type="spellStart"/>
      <w:r w:rsidRPr="002F3D69">
        <w:rPr>
          <w:rFonts w:ascii="Times New Roman" w:hAnsi="Times New Roman"/>
          <w:sz w:val="28"/>
          <w:szCs w:val="28"/>
        </w:rPr>
        <w:t>Мокроольховского</w:t>
      </w:r>
      <w:proofErr w:type="spellEnd"/>
      <w:r w:rsidRPr="002F3D69">
        <w:rPr>
          <w:rFonts w:ascii="Times New Roman" w:hAnsi="Times New Roman"/>
          <w:sz w:val="28"/>
          <w:szCs w:val="28"/>
        </w:rPr>
        <w:t xml:space="preserve"> и </w:t>
      </w:r>
      <w:proofErr w:type="spellStart"/>
      <w:r w:rsidRPr="002F3D69">
        <w:rPr>
          <w:rFonts w:ascii="Times New Roman" w:hAnsi="Times New Roman"/>
          <w:sz w:val="28"/>
          <w:szCs w:val="28"/>
        </w:rPr>
        <w:t>Лапшинского</w:t>
      </w:r>
      <w:proofErr w:type="spellEnd"/>
      <w:r w:rsidRPr="002F3D69">
        <w:rPr>
          <w:rFonts w:ascii="Times New Roman" w:hAnsi="Times New Roman"/>
          <w:sz w:val="28"/>
          <w:szCs w:val="28"/>
        </w:rPr>
        <w:t xml:space="preserve"> сельских поселений были выполнены сметные расчеты и работы по зимнему содержанию сельских автомобильных дорог на сумму 308 тыс. рублей.</w:t>
      </w:r>
    </w:p>
    <w:p w:rsidR="002F3D69" w:rsidRPr="002F3D69" w:rsidRDefault="002F3D69" w:rsidP="002F3D69">
      <w:pPr>
        <w:tabs>
          <w:tab w:val="left" w:pos="993"/>
        </w:tabs>
        <w:jc w:val="both"/>
        <w:rPr>
          <w:rFonts w:ascii="Times New Roman" w:hAnsi="Times New Roman"/>
          <w:sz w:val="28"/>
          <w:szCs w:val="28"/>
        </w:rPr>
      </w:pPr>
      <w:r w:rsidRPr="002F3D69">
        <w:rPr>
          <w:rFonts w:ascii="Times New Roman" w:hAnsi="Times New Roman"/>
          <w:sz w:val="28"/>
          <w:szCs w:val="28"/>
        </w:rPr>
        <w:t xml:space="preserve">   Проведены работы по зимнему содержанию автомобильных дорог района на сумму 1980 тыс. руб.</w:t>
      </w:r>
    </w:p>
    <w:p w:rsidR="002F3D69" w:rsidRPr="002F3D69" w:rsidRDefault="002F3D69" w:rsidP="002F3D69">
      <w:pPr>
        <w:tabs>
          <w:tab w:val="left" w:pos="993"/>
        </w:tabs>
        <w:ind w:firstLine="708"/>
        <w:jc w:val="both"/>
        <w:rPr>
          <w:rFonts w:ascii="Times New Roman" w:hAnsi="Times New Roman"/>
          <w:sz w:val="28"/>
          <w:szCs w:val="28"/>
        </w:rPr>
      </w:pPr>
      <w:r w:rsidRPr="002F3D69">
        <w:rPr>
          <w:rFonts w:ascii="Times New Roman" w:hAnsi="Times New Roman"/>
          <w:sz w:val="28"/>
          <w:szCs w:val="28"/>
        </w:rPr>
        <w:lastRenderedPageBreak/>
        <w:t xml:space="preserve">2.В здании администрации Котовского муниципального района после протекания кровли были </w:t>
      </w:r>
      <w:proofErr w:type="spellStart"/>
      <w:r w:rsidRPr="002F3D69">
        <w:rPr>
          <w:rFonts w:ascii="Times New Roman" w:hAnsi="Times New Roman"/>
          <w:sz w:val="28"/>
          <w:szCs w:val="28"/>
        </w:rPr>
        <w:t>осмечены</w:t>
      </w:r>
      <w:proofErr w:type="spellEnd"/>
      <w:r w:rsidRPr="002F3D69">
        <w:rPr>
          <w:rFonts w:ascii="Times New Roman" w:hAnsi="Times New Roman"/>
          <w:sz w:val="28"/>
          <w:szCs w:val="28"/>
        </w:rPr>
        <w:t xml:space="preserve"> и выполнены ремонтные работы в кабинетах: главы Котовского района, Первого заместителя главы, Приёмной и Переходе в другое здание на сумму 35 тыс. рублей.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4. Для </w:t>
      </w:r>
      <w:proofErr w:type="spellStart"/>
      <w:r w:rsidRPr="002F3D69">
        <w:rPr>
          <w:rFonts w:ascii="Times New Roman" w:hAnsi="Times New Roman"/>
          <w:sz w:val="28"/>
          <w:szCs w:val="28"/>
        </w:rPr>
        <w:t>Бурлукского</w:t>
      </w:r>
      <w:proofErr w:type="spellEnd"/>
      <w:r w:rsidRPr="002F3D69">
        <w:rPr>
          <w:rFonts w:ascii="Times New Roman" w:hAnsi="Times New Roman"/>
          <w:sz w:val="28"/>
          <w:szCs w:val="28"/>
        </w:rPr>
        <w:t xml:space="preserve"> сельского поселения составлены сметные расчеты и выполнены работы по благоустройству и озеленению объектов </w:t>
      </w:r>
      <w:proofErr w:type="gramStart"/>
      <w:r w:rsidRPr="002F3D69">
        <w:rPr>
          <w:rFonts w:ascii="Times New Roman" w:hAnsi="Times New Roman"/>
          <w:sz w:val="28"/>
          <w:szCs w:val="28"/>
        </w:rPr>
        <w:t>в</w:t>
      </w:r>
      <w:proofErr w:type="gramEnd"/>
      <w:r w:rsidRPr="002F3D69">
        <w:rPr>
          <w:rFonts w:ascii="Times New Roman" w:hAnsi="Times New Roman"/>
          <w:sz w:val="28"/>
          <w:szCs w:val="28"/>
        </w:rPr>
        <w:t xml:space="preserve"> с. Бурлук и с. Сосновка на сумму 93,000 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5. В отчетном периоде производилось </w:t>
      </w:r>
      <w:proofErr w:type="spellStart"/>
      <w:r w:rsidRPr="002F3D69">
        <w:rPr>
          <w:rFonts w:ascii="Times New Roman" w:hAnsi="Times New Roman"/>
          <w:sz w:val="28"/>
          <w:szCs w:val="28"/>
        </w:rPr>
        <w:t>грейдирование</w:t>
      </w:r>
      <w:proofErr w:type="spellEnd"/>
      <w:r w:rsidRPr="002F3D69">
        <w:rPr>
          <w:rFonts w:ascii="Times New Roman" w:hAnsi="Times New Roman"/>
          <w:sz w:val="28"/>
          <w:szCs w:val="28"/>
        </w:rPr>
        <w:t xml:space="preserve"> и подсыпка автодорог щебнем, грунтом и песком в </w:t>
      </w:r>
      <w:proofErr w:type="spellStart"/>
      <w:r w:rsidRPr="002F3D69">
        <w:rPr>
          <w:rFonts w:ascii="Times New Roman" w:hAnsi="Times New Roman"/>
          <w:sz w:val="28"/>
          <w:szCs w:val="28"/>
        </w:rPr>
        <w:t>Коростинском</w:t>
      </w:r>
      <w:proofErr w:type="spellEnd"/>
      <w:proofErr w:type="gramStart"/>
      <w:r w:rsidRPr="002F3D69">
        <w:rPr>
          <w:rFonts w:ascii="Times New Roman" w:hAnsi="Times New Roman"/>
          <w:sz w:val="28"/>
          <w:szCs w:val="28"/>
        </w:rPr>
        <w:t xml:space="preserve"> ,</w:t>
      </w:r>
      <w:proofErr w:type="gramEnd"/>
      <w:r w:rsidRPr="002F3D69">
        <w:rPr>
          <w:rFonts w:ascii="Times New Roman" w:hAnsi="Times New Roman"/>
          <w:sz w:val="28"/>
          <w:szCs w:val="28"/>
        </w:rPr>
        <w:t xml:space="preserve"> </w:t>
      </w:r>
      <w:proofErr w:type="spellStart"/>
      <w:r w:rsidRPr="002F3D69">
        <w:rPr>
          <w:rFonts w:ascii="Times New Roman" w:hAnsi="Times New Roman"/>
          <w:sz w:val="28"/>
          <w:szCs w:val="28"/>
        </w:rPr>
        <w:t>Мирошниковском</w:t>
      </w:r>
      <w:proofErr w:type="spellEnd"/>
      <w:r w:rsidRPr="002F3D69">
        <w:rPr>
          <w:rFonts w:ascii="Times New Roman" w:hAnsi="Times New Roman"/>
          <w:sz w:val="28"/>
          <w:szCs w:val="28"/>
        </w:rPr>
        <w:t xml:space="preserve"> , </w:t>
      </w:r>
      <w:proofErr w:type="spellStart"/>
      <w:r w:rsidRPr="002F3D69">
        <w:rPr>
          <w:rFonts w:ascii="Times New Roman" w:hAnsi="Times New Roman"/>
          <w:sz w:val="28"/>
          <w:szCs w:val="28"/>
        </w:rPr>
        <w:t>Мокроольховском</w:t>
      </w:r>
      <w:proofErr w:type="spellEnd"/>
      <w:r w:rsidRPr="002F3D69">
        <w:rPr>
          <w:rFonts w:ascii="Times New Roman" w:hAnsi="Times New Roman"/>
          <w:sz w:val="28"/>
          <w:szCs w:val="28"/>
        </w:rPr>
        <w:t xml:space="preserve"> и Моисеевском сельском поселении на сумму 1 325тыс.рублей.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6. По выполненным сметным расчетам определена сумма на устройство ограждений  кладбищ </w:t>
      </w:r>
      <w:proofErr w:type="gramStart"/>
      <w:r w:rsidRPr="002F3D69">
        <w:rPr>
          <w:rFonts w:ascii="Times New Roman" w:hAnsi="Times New Roman"/>
          <w:sz w:val="28"/>
          <w:szCs w:val="28"/>
        </w:rPr>
        <w:t>в</w:t>
      </w:r>
      <w:proofErr w:type="gramEnd"/>
      <w:r w:rsidRPr="002F3D69">
        <w:rPr>
          <w:rFonts w:ascii="Times New Roman" w:hAnsi="Times New Roman"/>
          <w:sz w:val="28"/>
          <w:szCs w:val="28"/>
        </w:rPr>
        <w:t xml:space="preserve"> с. Племхоз и с. Моисеево на общую сумму 757 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7. Проводились регулярные обследования и составлялись акты технического состояния зданий МКОУ СШ №6 г. Котово, МДОУ- №4 г. Котово и МКУК «Историко-краеведческого музея» по факту протекания кровлей после окончания  осенне</w:t>
      </w:r>
      <w:proofErr w:type="gramStart"/>
      <w:r w:rsidRPr="002F3D69">
        <w:rPr>
          <w:rFonts w:ascii="Times New Roman" w:hAnsi="Times New Roman"/>
          <w:sz w:val="28"/>
          <w:szCs w:val="28"/>
        </w:rPr>
        <w:t>е-</w:t>
      </w:r>
      <w:proofErr w:type="gramEnd"/>
      <w:r w:rsidRPr="002F3D69">
        <w:rPr>
          <w:rFonts w:ascii="Times New Roman" w:hAnsi="Times New Roman"/>
          <w:sz w:val="28"/>
          <w:szCs w:val="28"/>
        </w:rPr>
        <w:t xml:space="preserve"> зимнего сезона.</w:t>
      </w:r>
    </w:p>
    <w:p w:rsidR="002F3D69" w:rsidRPr="002F3D69" w:rsidRDefault="002F3D69" w:rsidP="002F3D69">
      <w:pPr>
        <w:ind w:firstLine="708"/>
        <w:jc w:val="both"/>
        <w:rPr>
          <w:rStyle w:val="afd"/>
          <w:rFonts w:ascii="Times New Roman" w:hAnsi="Times New Roman"/>
          <w:b w:val="0"/>
          <w:sz w:val="28"/>
          <w:szCs w:val="28"/>
          <w:bdr w:val="none" w:sz="0" w:space="0" w:color="auto" w:frame="1"/>
        </w:rPr>
      </w:pPr>
      <w:r w:rsidRPr="002F3D69">
        <w:rPr>
          <w:rFonts w:ascii="Times New Roman" w:hAnsi="Times New Roman"/>
          <w:sz w:val="28"/>
          <w:szCs w:val="28"/>
        </w:rPr>
        <w:t xml:space="preserve">8. Проведено совместное обследование основного здания </w:t>
      </w:r>
      <w:r w:rsidRPr="002F3D69">
        <w:rPr>
          <w:rStyle w:val="afd"/>
          <w:rFonts w:ascii="Times New Roman" w:hAnsi="Times New Roman"/>
          <w:sz w:val="28"/>
          <w:szCs w:val="28"/>
          <w:bdr w:val="none" w:sz="0" w:space="0" w:color="auto" w:frame="1"/>
        </w:rPr>
        <w:t>МДОУ №5 г. Котово</w:t>
      </w:r>
      <w:r w:rsidRPr="002F3D69">
        <w:rPr>
          <w:rFonts w:ascii="Times New Roman" w:hAnsi="Times New Roman"/>
          <w:sz w:val="28"/>
          <w:szCs w:val="28"/>
        </w:rPr>
        <w:t xml:space="preserve"> с представителями  </w:t>
      </w:r>
      <w:r w:rsidRPr="002F3D69">
        <w:rPr>
          <w:rFonts w:ascii="Times New Roman" w:hAnsi="Times New Roman"/>
          <w:sz w:val="28"/>
          <w:szCs w:val="28"/>
          <w:bdr w:val="none" w:sz="0" w:space="0" w:color="auto" w:frame="1"/>
          <w:shd w:val="clear" w:color="auto" w:fill="FFFFFF"/>
        </w:rPr>
        <w:t xml:space="preserve">специализированной организации  </w:t>
      </w:r>
      <w:r w:rsidRPr="002F3D69">
        <w:rPr>
          <w:rStyle w:val="afd"/>
          <w:rFonts w:ascii="Times New Roman" w:hAnsi="Times New Roman"/>
          <w:sz w:val="28"/>
          <w:szCs w:val="28"/>
          <w:bdr w:val="none" w:sz="0" w:space="0" w:color="auto" w:frame="1"/>
        </w:rPr>
        <w:t>«Независимая Экспертиза», составлены акты и получено экспертное заключение о его техническом состоянии по факту обрушения перемычки над оконным проемом второго этажа здания.</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9. В первом полугодии были выполнены локально-сметные расчеты на ремонт кровлей зданий  администрации </w:t>
      </w:r>
      <w:proofErr w:type="spellStart"/>
      <w:r w:rsidRPr="002F3D69">
        <w:rPr>
          <w:rFonts w:ascii="Times New Roman" w:hAnsi="Times New Roman"/>
          <w:sz w:val="28"/>
          <w:szCs w:val="28"/>
        </w:rPr>
        <w:t>Коростинского</w:t>
      </w:r>
      <w:proofErr w:type="spellEnd"/>
      <w:r w:rsidRPr="002F3D69">
        <w:rPr>
          <w:rFonts w:ascii="Times New Roman" w:hAnsi="Times New Roman"/>
          <w:sz w:val="28"/>
          <w:szCs w:val="28"/>
        </w:rPr>
        <w:t xml:space="preserve"> сельского поселения, Дома  Культуры в с. </w:t>
      </w:r>
      <w:proofErr w:type="spellStart"/>
      <w:r w:rsidRPr="002F3D69">
        <w:rPr>
          <w:rFonts w:ascii="Times New Roman" w:hAnsi="Times New Roman"/>
          <w:sz w:val="28"/>
          <w:szCs w:val="28"/>
        </w:rPr>
        <w:t>Коростино</w:t>
      </w:r>
      <w:proofErr w:type="spellEnd"/>
      <w:r w:rsidRPr="002F3D69">
        <w:rPr>
          <w:rFonts w:ascii="Times New Roman" w:hAnsi="Times New Roman"/>
          <w:sz w:val="28"/>
          <w:szCs w:val="28"/>
        </w:rPr>
        <w:t>, МКОУ СШ №6 г. Котово, основного здания и галереи МДОУ №4 г. Котово на общую сумму 3 910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10. </w:t>
      </w:r>
      <w:proofErr w:type="spellStart"/>
      <w:r w:rsidRPr="002F3D69">
        <w:rPr>
          <w:rFonts w:ascii="Times New Roman" w:hAnsi="Times New Roman"/>
          <w:sz w:val="28"/>
          <w:szCs w:val="28"/>
        </w:rPr>
        <w:t>Осмечено</w:t>
      </w:r>
      <w:proofErr w:type="spellEnd"/>
      <w:r w:rsidRPr="002F3D69">
        <w:rPr>
          <w:rFonts w:ascii="Times New Roman" w:hAnsi="Times New Roman"/>
          <w:sz w:val="28"/>
          <w:szCs w:val="28"/>
        </w:rPr>
        <w:t xml:space="preserve"> выполнение  работ по ремонту разрушенного цоколя основного здания в МДОУ №4 на сумму 455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10.Определена сумма ремонта памятника «Войнам ВОВ» в Моисеевском сельском поселении на сумму 150,000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11.Выполнены работы по ремонту Памятника «Погибшим в ВОВ» на ст. </w:t>
      </w:r>
      <w:proofErr w:type="spellStart"/>
      <w:r w:rsidRPr="002F3D69">
        <w:rPr>
          <w:rFonts w:ascii="Times New Roman" w:hAnsi="Times New Roman"/>
          <w:sz w:val="28"/>
          <w:szCs w:val="28"/>
        </w:rPr>
        <w:t>Лапшинская</w:t>
      </w:r>
      <w:proofErr w:type="spellEnd"/>
      <w:r w:rsidRPr="002F3D69">
        <w:rPr>
          <w:rFonts w:ascii="Times New Roman" w:hAnsi="Times New Roman"/>
          <w:sz w:val="28"/>
          <w:szCs w:val="28"/>
        </w:rPr>
        <w:t xml:space="preserve"> на сумму 111тыс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lastRenderedPageBreak/>
        <w:t>12. Проведены работы по ремонту помещений в школах: МКОУ СШ №1 г. Котово (спортивный зал) на сумму 349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 в МКОУ «</w:t>
      </w:r>
      <w:proofErr w:type="spellStart"/>
      <w:r w:rsidRPr="002F3D69">
        <w:rPr>
          <w:rFonts w:ascii="Times New Roman" w:hAnsi="Times New Roman"/>
          <w:sz w:val="28"/>
          <w:szCs w:val="28"/>
        </w:rPr>
        <w:t>Бурлукская</w:t>
      </w:r>
      <w:proofErr w:type="spellEnd"/>
      <w:r w:rsidRPr="002F3D69">
        <w:rPr>
          <w:rFonts w:ascii="Times New Roman" w:hAnsi="Times New Roman"/>
          <w:sz w:val="28"/>
          <w:szCs w:val="28"/>
        </w:rPr>
        <w:t xml:space="preserve"> СШ» (спортивный зал) на сумму 210 тыс.рублей, в МКОУ «</w:t>
      </w:r>
      <w:proofErr w:type="spellStart"/>
      <w:r w:rsidRPr="002F3D69">
        <w:rPr>
          <w:rFonts w:ascii="Times New Roman" w:hAnsi="Times New Roman"/>
          <w:sz w:val="28"/>
          <w:szCs w:val="28"/>
        </w:rPr>
        <w:t>Коростинская</w:t>
      </w:r>
      <w:proofErr w:type="spellEnd"/>
      <w:r w:rsidRPr="002F3D69">
        <w:rPr>
          <w:rFonts w:ascii="Times New Roman" w:hAnsi="Times New Roman"/>
          <w:sz w:val="28"/>
          <w:szCs w:val="28"/>
        </w:rPr>
        <w:t xml:space="preserve"> СШ» (кабинеты информатики, технологии, ОБЖ и шахмат и замена оконных блоков на блоки из ПВХ)на сумму1543 тыс.руб. , в МКОУ «</w:t>
      </w:r>
      <w:proofErr w:type="spellStart"/>
      <w:r w:rsidRPr="002F3D69">
        <w:rPr>
          <w:rFonts w:ascii="Times New Roman" w:hAnsi="Times New Roman"/>
          <w:sz w:val="28"/>
          <w:szCs w:val="28"/>
        </w:rPr>
        <w:t>Слюсаревская</w:t>
      </w:r>
      <w:proofErr w:type="spellEnd"/>
      <w:r w:rsidRPr="002F3D69">
        <w:rPr>
          <w:rFonts w:ascii="Times New Roman" w:hAnsi="Times New Roman"/>
          <w:sz w:val="28"/>
          <w:szCs w:val="28"/>
        </w:rPr>
        <w:t xml:space="preserve"> ОШ» (душевые в спортивном зале, устройство горячего водоснабжения в кабинете химии) на сумму 212тыс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уб.,ремонт козырька центрального входа МКОУ«Купцовской СШ» на сумму 107тыс.руб.</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13. Определена сметная сумма на устройство беговой дорожки на спортивной площадке МКОУ СШ №4 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отово на сумму 399,9тыс.рублей.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14. Выполнено устройство пожарного выхода из группового помещения в МДОУ №9 г. Котово на сумму 81,5 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15. В этом году в рамках реализации областной программы по замене оконных блоков в детских садах и школах Котовского муниципального района были составлены расчеты, определены суммы ,проведены конкурсы и выполнены работы по замене деревянных оконных блоков  на оконные блоки  ПВХ в МДОУ – детском саду №10 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отово, МКОУ «</w:t>
      </w:r>
      <w:proofErr w:type="spellStart"/>
      <w:r w:rsidRPr="002F3D69">
        <w:rPr>
          <w:rFonts w:ascii="Times New Roman" w:hAnsi="Times New Roman"/>
          <w:sz w:val="28"/>
          <w:szCs w:val="28"/>
        </w:rPr>
        <w:t>Бурлукской</w:t>
      </w:r>
      <w:proofErr w:type="spellEnd"/>
      <w:r w:rsidRPr="002F3D69">
        <w:rPr>
          <w:rFonts w:ascii="Times New Roman" w:hAnsi="Times New Roman"/>
          <w:sz w:val="28"/>
          <w:szCs w:val="28"/>
        </w:rPr>
        <w:t xml:space="preserve"> СШ» и МКОУ «Купцовская СШ» на общую сумму 1 578 тыс.рублей.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17. Определена сметная сумма согласно расчета на ремонт фасада кинотеатра «Космос» на сумму 913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18. За первое полугодие подготовлены и выполнены локально-сметные расчеты для сторонних организаций </w:t>
      </w:r>
      <w:proofErr w:type="gramStart"/>
      <w:r w:rsidRPr="002F3D69">
        <w:rPr>
          <w:rFonts w:ascii="Times New Roman" w:hAnsi="Times New Roman"/>
          <w:sz w:val="28"/>
          <w:szCs w:val="28"/>
        </w:rPr>
        <w:t>согласно писем</w:t>
      </w:r>
      <w:proofErr w:type="gramEnd"/>
      <w:r w:rsidRPr="002F3D69">
        <w:rPr>
          <w:rFonts w:ascii="Times New Roman" w:hAnsi="Times New Roman"/>
          <w:sz w:val="28"/>
          <w:szCs w:val="28"/>
        </w:rPr>
        <w:t>: ГКОУ «Котовская школа-интернат» на сумму 1 048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 МКХЭУ на сумму 17 359 тыс.рублей; ГКУ ЦЗН на сумму 1 913тыс.рублей; ГБУЗ «ЦРБ» на сумму 701,5 тыс.рублей; МБУ «Коммунальное хозяйство» на сумму 30 тыс.рублей; МКУК «Историко-краеведческий музей» на сумму 132 тыс.рублей; ОМВД РФ по Котовскому району ВО и Отделения ГИБДД на общую сумму 3 051 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Во втором полугодии 2019 года был произведен капитальный ремонт кровли кинотеатра «Космос» в </w:t>
      </w:r>
      <w:proofErr w:type="gramStart"/>
      <w:r w:rsidRPr="002F3D69">
        <w:rPr>
          <w:rFonts w:ascii="Times New Roman" w:hAnsi="Times New Roman"/>
          <w:sz w:val="28"/>
          <w:szCs w:val="28"/>
        </w:rPr>
        <w:t>г</w:t>
      </w:r>
      <w:proofErr w:type="gramEnd"/>
      <w:r w:rsidRPr="002F3D69">
        <w:rPr>
          <w:rFonts w:ascii="Times New Roman" w:hAnsi="Times New Roman"/>
          <w:sz w:val="28"/>
          <w:szCs w:val="28"/>
        </w:rPr>
        <w:t xml:space="preserve">. Котово на сумму 2318,0 тыс. рублей.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Дополнительно составлена сметная документация по капитальному ремонту помещений  кинотеатра «Космос», оконных и дверных блоков, отопления, водопровода и канализации, электрики, фасадов, </w:t>
      </w:r>
      <w:proofErr w:type="spellStart"/>
      <w:r w:rsidRPr="002F3D69">
        <w:rPr>
          <w:rFonts w:ascii="Times New Roman" w:hAnsi="Times New Roman"/>
          <w:sz w:val="28"/>
          <w:szCs w:val="28"/>
        </w:rPr>
        <w:t>отмостки</w:t>
      </w:r>
      <w:proofErr w:type="spellEnd"/>
      <w:r w:rsidRPr="002F3D69">
        <w:rPr>
          <w:rFonts w:ascii="Times New Roman" w:hAnsi="Times New Roman"/>
          <w:sz w:val="28"/>
          <w:szCs w:val="28"/>
        </w:rPr>
        <w:t xml:space="preserve"> и входов в здание  на общую сумму  7000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lastRenderedPageBreak/>
        <w:t xml:space="preserve">Подготовлена сметная документация по ремонту танцевального зала и </w:t>
      </w:r>
      <w:proofErr w:type="spellStart"/>
      <w:r w:rsidRPr="002F3D69">
        <w:rPr>
          <w:rFonts w:ascii="Times New Roman" w:hAnsi="Times New Roman"/>
          <w:sz w:val="28"/>
          <w:szCs w:val="28"/>
        </w:rPr>
        <w:t>Дискозала</w:t>
      </w:r>
      <w:proofErr w:type="spellEnd"/>
      <w:r w:rsidRPr="002F3D69">
        <w:rPr>
          <w:rFonts w:ascii="Times New Roman" w:hAnsi="Times New Roman"/>
          <w:sz w:val="28"/>
          <w:szCs w:val="28"/>
        </w:rPr>
        <w:t xml:space="preserve"> в ДК 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отово на сумму 400тыс.рублей,по ремонту козырька Центрального входа ДК на сумму 108 тыс.рублей.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Составлен сметный расчет на ремонт фасадной части Памятника воинам ВОВ на сумму 355тыс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рамках реализации программы «Доступная среда» </w:t>
      </w:r>
      <w:proofErr w:type="spellStart"/>
      <w:r w:rsidRPr="002F3D69">
        <w:rPr>
          <w:rFonts w:ascii="Times New Roman" w:hAnsi="Times New Roman"/>
          <w:sz w:val="28"/>
          <w:szCs w:val="28"/>
        </w:rPr>
        <w:t>осмечено</w:t>
      </w:r>
      <w:proofErr w:type="spellEnd"/>
      <w:r w:rsidRPr="002F3D69">
        <w:rPr>
          <w:rFonts w:ascii="Times New Roman" w:hAnsi="Times New Roman"/>
          <w:sz w:val="28"/>
          <w:szCs w:val="28"/>
        </w:rPr>
        <w:t xml:space="preserve"> устройство пандуса и оснащение центрального входа информационными средствами здания «Отдела по опеке и попечительству».</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Подготовлена сметная документация и выполнено благоустройство кладбищ в </w:t>
      </w:r>
      <w:proofErr w:type="spellStart"/>
      <w:r w:rsidRPr="002F3D69">
        <w:rPr>
          <w:rFonts w:ascii="Times New Roman" w:hAnsi="Times New Roman"/>
          <w:sz w:val="28"/>
          <w:szCs w:val="28"/>
        </w:rPr>
        <w:t>Бурлукском</w:t>
      </w:r>
      <w:proofErr w:type="spellEnd"/>
      <w:r w:rsidRPr="002F3D69">
        <w:rPr>
          <w:rFonts w:ascii="Times New Roman" w:hAnsi="Times New Roman"/>
          <w:sz w:val="28"/>
          <w:szCs w:val="28"/>
        </w:rPr>
        <w:t xml:space="preserve">, Купцовском, Моисеевском сельском поселении на общую сумму 25тыс. рублей. Кроме того подготовлены сметные расчеты на замену ограждений кладбищ в </w:t>
      </w:r>
      <w:proofErr w:type="spellStart"/>
      <w:r w:rsidRPr="002F3D69">
        <w:rPr>
          <w:rFonts w:ascii="Times New Roman" w:hAnsi="Times New Roman"/>
          <w:sz w:val="28"/>
          <w:szCs w:val="28"/>
        </w:rPr>
        <w:t>Лапшинском</w:t>
      </w:r>
      <w:proofErr w:type="spellEnd"/>
      <w:r w:rsidRPr="002F3D69">
        <w:rPr>
          <w:rFonts w:ascii="Times New Roman" w:hAnsi="Times New Roman"/>
          <w:sz w:val="28"/>
          <w:szCs w:val="28"/>
        </w:rPr>
        <w:t xml:space="preserve">, </w:t>
      </w:r>
      <w:proofErr w:type="spellStart"/>
      <w:r w:rsidRPr="002F3D69">
        <w:rPr>
          <w:rFonts w:ascii="Times New Roman" w:hAnsi="Times New Roman"/>
          <w:sz w:val="28"/>
          <w:szCs w:val="28"/>
        </w:rPr>
        <w:t>Коростинском</w:t>
      </w:r>
      <w:proofErr w:type="spellEnd"/>
      <w:r w:rsidRPr="002F3D69">
        <w:rPr>
          <w:rFonts w:ascii="Times New Roman" w:hAnsi="Times New Roman"/>
          <w:sz w:val="28"/>
          <w:szCs w:val="28"/>
        </w:rPr>
        <w:t xml:space="preserve"> сельском поселении на сумму 561тыс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Произведена подсыпка сельских автомобильных дорог </w:t>
      </w:r>
      <w:proofErr w:type="spellStart"/>
      <w:r w:rsidRPr="002F3D69">
        <w:rPr>
          <w:rFonts w:ascii="Times New Roman" w:hAnsi="Times New Roman"/>
          <w:sz w:val="28"/>
          <w:szCs w:val="28"/>
        </w:rPr>
        <w:t>камнегрунтом</w:t>
      </w:r>
      <w:proofErr w:type="spellEnd"/>
      <w:r w:rsidRPr="002F3D69">
        <w:rPr>
          <w:rFonts w:ascii="Times New Roman" w:hAnsi="Times New Roman"/>
          <w:sz w:val="28"/>
          <w:szCs w:val="28"/>
        </w:rPr>
        <w:t xml:space="preserve"> в Бурлукском</w:t>
      </w:r>
      <w:proofErr w:type="gramStart"/>
      <w:r w:rsidRPr="002F3D69">
        <w:rPr>
          <w:rFonts w:ascii="Times New Roman" w:hAnsi="Times New Roman"/>
          <w:sz w:val="28"/>
          <w:szCs w:val="28"/>
        </w:rPr>
        <w:t>,М</w:t>
      </w:r>
      <w:proofErr w:type="gramEnd"/>
      <w:r w:rsidRPr="002F3D69">
        <w:rPr>
          <w:rFonts w:ascii="Times New Roman" w:hAnsi="Times New Roman"/>
          <w:sz w:val="28"/>
          <w:szCs w:val="28"/>
        </w:rPr>
        <w:t xml:space="preserve">ирошниковском,Моисеевском,Мокро-Ольховском,Попковском сельском поселении на сумму 855тыс.рублей. В Моисеевском и </w:t>
      </w:r>
      <w:proofErr w:type="spellStart"/>
      <w:r w:rsidRPr="002F3D69">
        <w:rPr>
          <w:rFonts w:ascii="Times New Roman" w:hAnsi="Times New Roman"/>
          <w:sz w:val="28"/>
          <w:szCs w:val="28"/>
        </w:rPr>
        <w:t>Мирошниковском</w:t>
      </w:r>
      <w:proofErr w:type="spellEnd"/>
      <w:r w:rsidRPr="002F3D69">
        <w:rPr>
          <w:rFonts w:ascii="Times New Roman" w:hAnsi="Times New Roman"/>
          <w:sz w:val="28"/>
          <w:szCs w:val="28"/>
        </w:rPr>
        <w:t xml:space="preserve"> поселении производилась подсыпка автодорог песком на сумму 109тыс. рублей. Так же в </w:t>
      </w:r>
      <w:proofErr w:type="spellStart"/>
      <w:r w:rsidRPr="002F3D69">
        <w:rPr>
          <w:rFonts w:ascii="Times New Roman" w:hAnsi="Times New Roman"/>
          <w:sz w:val="28"/>
          <w:szCs w:val="28"/>
        </w:rPr>
        <w:t>Коростинском</w:t>
      </w:r>
      <w:proofErr w:type="spellEnd"/>
      <w:r w:rsidRPr="002F3D69">
        <w:rPr>
          <w:rFonts w:ascii="Times New Roman" w:hAnsi="Times New Roman"/>
          <w:sz w:val="28"/>
          <w:szCs w:val="28"/>
        </w:rPr>
        <w:t xml:space="preserve">, Моисеевском, </w:t>
      </w:r>
      <w:proofErr w:type="spellStart"/>
      <w:r w:rsidRPr="002F3D69">
        <w:rPr>
          <w:rFonts w:ascii="Times New Roman" w:hAnsi="Times New Roman"/>
          <w:sz w:val="28"/>
          <w:szCs w:val="28"/>
        </w:rPr>
        <w:t>Попковском</w:t>
      </w:r>
      <w:proofErr w:type="spellEnd"/>
      <w:r w:rsidRPr="002F3D69">
        <w:rPr>
          <w:rFonts w:ascii="Times New Roman" w:hAnsi="Times New Roman"/>
          <w:sz w:val="28"/>
          <w:szCs w:val="28"/>
        </w:rPr>
        <w:t xml:space="preserve"> поселении  производилась подсыпка дорог щебнем на сумму 410тыс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w:t>
      </w:r>
      <w:proofErr w:type="spellStart"/>
      <w:r w:rsidRPr="002F3D69">
        <w:rPr>
          <w:rFonts w:ascii="Times New Roman" w:hAnsi="Times New Roman"/>
          <w:sz w:val="28"/>
          <w:szCs w:val="28"/>
        </w:rPr>
        <w:t>Попковском</w:t>
      </w:r>
      <w:proofErr w:type="spellEnd"/>
      <w:r w:rsidRPr="002F3D69">
        <w:rPr>
          <w:rFonts w:ascii="Times New Roman" w:hAnsi="Times New Roman"/>
          <w:sz w:val="28"/>
          <w:szCs w:val="28"/>
        </w:rPr>
        <w:t xml:space="preserve"> сельском поселении производилось </w:t>
      </w:r>
      <w:proofErr w:type="spellStart"/>
      <w:r w:rsidRPr="002F3D69">
        <w:rPr>
          <w:rFonts w:ascii="Times New Roman" w:hAnsi="Times New Roman"/>
          <w:sz w:val="28"/>
          <w:szCs w:val="28"/>
        </w:rPr>
        <w:t>грейдирование</w:t>
      </w:r>
      <w:proofErr w:type="spellEnd"/>
      <w:r w:rsidRPr="002F3D69">
        <w:rPr>
          <w:rFonts w:ascii="Times New Roman" w:hAnsi="Times New Roman"/>
          <w:sz w:val="28"/>
          <w:szCs w:val="28"/>
        </w:rPr>
        <w:t xml:space="preserve"> автодорог согласно расчету на сумму 300тыс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Производился покос травы по обочинам автодорог Мокро-Ольховского СП на сумму 105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Купцовском СП произведено устройство биометрической ямы на сумму 110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 согласно сметному расчету.</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Подготовлена сметная документация на замену водопровода в  </w:t>
      </w:r>
      <w:proofErr w:type="spellStart"/>
      <w:r w:rsidRPr="002F3D69">
        <w:rPr>
          <w:rFonts w:ascii="Times New Roman" w:hAnsi="Times New Roman"/>
          <w:sz w:val="28"/>
          <w:szCs w:val="28"/>
        </w:rPr>
        <w:t>Коростинском</w:t>
      </w:r>
      <w:proofErr w:type="spellEnd"/>
      <w:r w:rsidRPr="002F3D69">
        <w:rPr>
          <w:rFonts w:ascii="Times New Roman" w:hAnsi="Times New Roman"/>
          <w:sz w:val="28"/>
          <w:szCs w:val="28"/>
        </w:rPr>
        <w:t xml:space="preserve"> поселении на сумму 251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Составлен сметный расчет на устройство уличного освещения с</w:t>
      </w:r>
      <w:proofErr w:type="gramStart"/>
      <w:r w:rsidRPr="002F3D69">
        <w:rPr>
          <w:rFonts w:ascii="Times New Roman" w:hAnsi="Times New Roman"/>
          <w:sz w:val="28"/>
          <w:szCs w:val="28"/>
        </w:rPr>
        <w:t>.М</w:t>
      </w:r>
      <w:proofErr w:type="gramEnd"/>
      <w:r w:rsidRPr="002F3D69">
        <w:rPr>
          <w:rFonts w:ascii="Times New Roman" w:hAnsi="Times New Roman"/>
          <w:sz w:val="28"/>
          <w:szCs w:val="28"/>
        </w:rPr>
        <w:t>ирошники на сумму 1215 тыс.рублей.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Составлен сметный расчет на ремонт питьевого колодца и благоустройство прилегающей к нему территории </w:t>
      </w:r>
      <w:proofErr w:type="gramStart"/>
      <w:r w:rsidRPr="002F3D69">
        <w:rPr>
          <w:rFonts w:ascii="Times New Roman" w:hAnsi="Times New Roman"/>
          <w:sz w:val="28"/>
          <w:szCs w:val="28"/>
        </w:rPr>
        <w:t>в</w:t>
      </w:r>
      <w:proofErr w:type="gramEnd"/>
      <w:r w:rsidRPr="002F3D69">
        <w:rPr>
          <w:rFonts w:ascii="Times New Roman" w:hAnsi="Times New Roman"/>
          <w:sz w:val="28"/>
          <w:szCs w:val="28"/>
        </w:rPr>
        <w:t xml:space="preserve"> с. Моисеево на сумму 41 тыс. рублей.</w:t>
      </w:r>
    </w:p>
    <w:p w:rsidR="002F3D69" w:rsidRPr="002F3D69" w:rsidRDefault="002F3D69" w:rsidP="002F3D69">
      <w:pPr>
        <w:ind w:firstLine="708"/>
        <w:jc w:val="both"/>
        <w:rPr>
          <w:rFonts w:ascii="Times New Roman" w:hAnsi="Times New Roman"/>
          <w:sz w:val="28"/>
          <w:szCs w:val="28"/>
        </w:rPr>
      </w:pPr>
      <w:proofErr w:type="spellStart"/>
      <w:r w:rsidRPr="002F3D69">
        <w:rPr>
          <w:rFonts w:ascii="Times New Roman" w:hAnsi="Times New Roman"/>
          <w:sz w:val="28"/>
          <w:szCs w:val="28"/>
        </w:rPr>
        <w:lastRenderedPageBreak/>
        <w:t>Осмечен</w:t>
      </w:r>
      <w:proofErr w:type="spellEnd"/>
      <w:r w:rsidRPr="002F3D69">
        <w:rPr>
          <w:rFonts w:ascii="Times New Roman" w:hAnsi="Times New Roman"/>
          <w:sz w:val="28"/>
          <w:szCs w:val="28"/>
        </w:rPr>
        <w:t xml:space="preserve"> ремонт крыльца центрального входа в Доме Культуры с. </w:t>
      </w:r>
      <w:proofErr w:type="spellStart"/>
      <w:r w:rsidRPr="002F3D69">
        <w:rPr>
          <w:rFonts w:ascii="Times New Roman" w:hAnsi="Times New Roman"/>
          <w:sz w:val="28"/>
          <w:szCs w:val="28"/>
        </w:rPr>
        <w:t>Купцово</w:t>
      </w:r>
      <w:proofErr w:type="spellEnd"/>
      <w:r w:rsidRPr="002F3D69">
        <w:rPr>
          <w:rFonts w:ascii="Times New Roman" w:hAnsi="Times New Roman"/>
          <w:sz w:val="28"/>
          <w:szCs w:val="28"/>
        </w:rPr>
        <w:t xml:space="preserve"> на сумму 247тыс. рублей.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рамках комплексного развития сельских территорий в 2020 году составлена сметная  документация по следующим сельским поселениям:</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1.</w:t>
      </w:r>
      <w:proofErr w:type="gramStart"/>
      <w:r w:rsidRPr="002F3D69">
        <w:rPr>
          <w:rFonts w:ascii="Times New Roman" w:hAnsi="Times New Roman"/>
          <w:sz w:val="28"/>
          <w:szCs w:val="28"/>
        </w:rPr>
        <w:t>Купцовское</w:t>
      </w:r>
      <w:proofErr w:type="gramEnd"/>
      <w:r w:rsidRPr="002F3D69">
        <w:rPr>
          <w:rFonts w:ascii="Times New Roman" w:hAnsi="Times New Roman"/>
          <w:sz w:val="28"/>
          <w:szCs w:val="28"/>
        </w:rPr>
        <w:t xml:space="preserve"> – организация пешеходных коммуникаций на сумму-670 тыс. рублей. Обустройство ПНТКО на сумму 800тыс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2.Бурлукское (с</w:t>
      </w:r>
      <w:proofErr w:type="gramStart"/>
      <w:r w:rsidRPr="002F3D69">
        <w:rPr>
          <w:rFonts w:ascii="Times New Roman" w:hAnsi="Times New Roman"/>
          <w:sz w:val="28"/>
          <w:szCs w:val="28"/>
        </w:rPr>
        <w:t>.С</w:t>
      </w:r>
      <w:proofErr w:type="gramEnd"/>
      <w:r w:rsidRPr="002F3D69">
        <w:rPr>
          <w:rFonts w:ascii="Times New Roman" w:hAnsi="Times New Roman"/>
          <w:sz w:val="28"/>
          <w:szCs w:val="28"/>
        </w:rPr>
        <w:t>основка) – Обустройство ПНТКО на сумму-169 тыс.рублей.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3.Моисеевское – Обустройство ПНТКО на сумму-550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рамках комплексного развития сельских территорий в 2021 году составлена документация на устройство  Спортивной площадки в поселении:</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1. </w:t>
      </w:r>
      <w:proofErr w:type="spellStart"/>
      <w:r w:rsidRPr="002F3D69">
        <w:rPr>
          <w:rFonts w:ascii="Times New Roman" w:hAnsi="Times New Roman"/>
          <w:sz w:val="28"/>
          <w:szCs w:val="28"/>
        </w:rPr>
        <w:t>Мирошниковское</w:t>
      </w:r>
      <w:proofErr w:type="spellEnd"/>
      <w:r w:rsidRPr="002F3D69">
        <w:rPr>
          <w:rFonts w:ascii="Times New Roman" w:hAnsi="Times New Roman"/>
          <w:sz w:val="28"/>
          <w:szCs w:val="28"/>
        </w:rPr>
        <w:t xml:space="preserve"> (с. </w:t>
      </w:r>
      <w:proofErr w:type="spellStart"/>
      <w:r w:rsidRPr="002F3D69">
        <w:rPr>
          <w:rFonts w:ascii="Times New Roman" w:hAnsi="Times New Roman"/>
          <w:sz w:val="28"/>
          <w:szCs w:val="28"/>
        </w:rPr>
        <w:t>Слюсарево</w:t>
      </w:r>
      <w:proofErr w:type="spellEnd"/>
      <w:r w:rsidRPr="002F3D69">
        <w:rPr>
          <w:rFonts w:ascii="Times New Roman" w:hAnsi="Times New Roman"/>
          <w:sz w:val="28"/>
          <w:szCs w:val="28"/>
        </w:rPr>
        <w:t>) на сумму – 628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рамках реализации программы «Чистый берег» 2019-2020 года составлена сметная документация на расчистку береговой зоны пруда в районе городского пляжа г. Котово на сумму 161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рамках  реализации программы «Живи родник» составлена сметная документация на благоустройство родника по ул. КИМ на сумму 138тыс. рублей.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Подготовлен пакет сметной документации для составления мероприятий МБУ «Коммунальное хозяйство» на 2020год на сумму 4000тыс. рублей.(26 сметных расчетов)</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Составлены сметные расчеты на прокладку водопровода от ст. </w:t>
      </w:r>
      <w:proofErr w:type="spellStart"/>
      <w:r w:rsidRPr="002F3D69">
        <w:rPr>
          <w:rFonts w:ascii="Times New Roman" w:hAnsi="Times New Roman"/>
          <w:sz w:val="28"/>
          <w:szCs w:val="28"/>
        </w:rPr>
        <w:t>Неткачево</w:t>
      </w:r>
      <w:proofErr w:type="spellEnd"/>
      <w:r w:rsidRPr="002F3D69">
        <w:rPr>
          <w:rFonts w:ascii="Times New Roman" w:hAnsi="Times New Roman"/>
          <w:sz w:val="28"/>
          <w:szCs w:val="28"/>
        </w:rPr>
        <w:t xml:space="preserve"> до с. Мокрая Ольховка на сумму 13600тыс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 (в одну нитку) и на сумму 24580тыс.рублей (в две нитки).</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Производился ремонт кровель МКОУ СШ №2 и МКОУ «Купцовская » СШ  на общую сумму 174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ублей.(согласно сметным расчетам)</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Составлен сметный расчет на капитальный ремонт крови МКОУ СШ №3 на сумму 4850тыс.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Составлены сметные расчеты, проведен аукцион и выполнены работы  по замене  в здании МДОУ №10 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отово оконных блоков на сумму 365 тыс.рублей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lastRenderedPageBreak/>
        <w:t>Составлен сметный расчет на ремонт цокольной части здания МДОУ №9 г. Котово на сумму – 634тыс.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Произведена замена оконных блоков в МКОУ «Купцовская» СШ на сумму 47 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МКОУ «</w:t>
      </w:r>
      <w:proofErr w:type="spellStart"/>
      <w:r w:rsidRPr="002F3D69">
        <w:rPr>
          <w:rFonts w:ascii="Times New Roman" w:hAnsi="Times New Roman"/>
          <w:sz w:val="28"/>
          <w:szCs w:val="28"/>
        </w:rPr>
        <w:t>Попковская</w:t>
      </w:r>
      <w:proofErr w:type="spellEnd"/>
      <w:r w:rsidRPr="002F3D69">
        <w:rPr>
          <w:rFonts w:ascii="Times New Roman" w:hAnsi="Times New Roman"/>
          <w:sz w:val="28"/>
          <w:szCs w:val="28"/>
        </w:rPr>
        <w:t>» СШ заменены оконные блоки  на сумму 105тыс.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рамках программы «Создание Центров «Точка роста» в </w:t>
      </w:r>
      <w:proofErr w:type="spellStart"/>
      <w:r w:rsidRPr="002F3D69">
        <w:rPr>
          <w:rFonts w:ascii="Times New Roman" w:hAnsi="Times New Roman"/>
          <w:sz w:val="28"/>
          <w:szCs w:val="28"/>
        </w:rPr>
        <w:t>Коростинской</w:t>
      </w:r>
      <w:proofErr w:type="spellEnd"/>
      <w:r w:rsidRPr="002F3D69">
        <w:rPr>
          <w:rFonts w:ascii="Times New Roman" w:hAnsi="Times New Roman"/>
          <w:sz w:val="28"/>
          <w:szCs w:val="28"/>
        </w:rPr>
        <w:t xml:space="preserve"> МКОУ СШ произведена замена покрытия из линолеума в кабинетах на сумму 203тыс. рублей.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В МКОУ «</w:t>
      </w:r>
      <w:proofErr w:type="spellStart"/>
      <w:r w:rsidRPr="002F3D69">
        <w:rPr>
          <w:rFonts w:ascii="Times New Roman" w:hAnsi="Times New Roman"/>
          <w:sz w:val="28"/>
          <w:szCs w:val="28"/>
        </w:rPr>
        <w:t>Слюсаревская</w:t>
      </w:r>
      <w:proofErr w:type="spellEnd"/>
      <w:r w:rsidRPr="002F3D69">
        <w:rPr>
          <w:rFonts w:ascii="Times New Roman" w:hAnsi="Times New Roman"/>
          <w:sz w:val="28"/>
          <w:szCs w:val="28"/>
        </w:rPr>
        <w:t>» СШ  установлено  спортивное оборудование на спортивной площадке  на сумму 15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Дополнительно изготовлены сметные расчеты сторонним предприятиям:</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ГКУ «ЦСЗН по Котовскому району» на текущий ремонт лестничного марша и входа в здание на сумму 252тыс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ГБУЗ «ЦРБ» Котовского района на ремонт педиатрического отделения на сумму 1364 тыс</w:t>
      </w:r>
      <w:proofErr w:type="gramStart"/>
      <w:r w:rsidRPr="002F3D69">
        <w:rPr>
          <w:rFonts w:ascii="Times New Roman" w:hAnsi="Times New Roman"/>
          <w:sz w:val="28"/>
          <w:szCs w:val="28"/>
        </w:rPr>
        <w:t>.р</w:t>
      </w:r>
      <w:proofErr w:type="gramEnd"/>
      <w:r w:rsidRPr="002F3D69">
        <w:rPr>
          <w:rFonts w:ascii="Times New Roman" w:hAnsi="Times New Roman"/>
          <w:sz w:val="28"/>
          <w:szCs w:val="28"/>
        </w:rPr>
        <w:t>ублей.</w:t>
      </w:r>
    </w:p>
    <w:p w:rsidR="002F3D69" w:rsidRPr="002F3D69" w:rsidRDefault="002F3D69" w:rsidP="002F3D69">
      <w:pPr>
        <w:ind w:firstLine="708"/>
        <w:jc w:val="both"/>
        <w:rPr>
          <w:rFonts w:ascii="Times New Roman" w:hAnsi="Times New Roman"/>
          <w:sz w:val="28"/>
          <w:szCs w:val="28"/>
        </w:rPr>
      </w:pPr>
    </w:p>
    <w:p w:rsidR="002F3D69" w:rsidRPr="002F3D69" w:rsidRDefault="002F3D69" w:rsidP="002F3D69">
      <w:pPr>
        <w:pStyle w:val="2"/>
        <w:rPr>
          <w:szCs w:val="28"/>
        </w:rPr>
      </w:pPr>
      <w:bookmarkStart w:id="33" w:name="_Toc36043099"/>
      <w:r w:rsidRPr="002F3D69">
        <w:rPr>
          <w:szCs w:val="28"/>
        </w:rPr>
        <w:t>Дороги.</w:t>
      </w:r>
      <w:bookmarkEnd w:id="33"/>
    </w:p>
    <w:p w:rsidR="002F3D69" w:rsidRPr="002F3D69" w:rsidRDefault="002F3D69" w:rsidP="002F3D69">
      <w:pPr>
        <w:pStyle w:val="a3"/>
        <w:ind w:left="0" w:firstLine="567"/>
        <w:jc w:val="both"/>
        <w:rPr>
          <w:rFonts w:ascii="Times New Roman" w:hAnsi="Times New Roman"/>
          <w:color w:val="030000"/>
          <w:sz w:val="28"/>
          <w:szCs w:val="28"/>
        </w:rPr>
      </w:pPr>
      <w:r w:rsidRPr="002F3D69">
        <w:rPr>
          <w:rFonts w:ascii="Times New Roman" w:hAnsi="Times New Roman"/>
          <w:color w:val="030000"/>
          <w:sz w:val="28"/>
          <w:szCs w:val="28"/>
        </w:rPr>
        <w:t>Восстановлены дороги после паводков – Бурлук –Сосновка (1322,7 тыс. рублей), Попки –х</w:t>
      </w:r>
      <w:proofErr w:type="gramStart"/>
      <w:r w:rsidRPr="002F3D69">
        <w:rPr>
          <w:rFonts w:ascii="Times New Roman" w:hAnsi="Times New Roman"/>
          <w:color w:val="030000"/>
          <w:sz w:val="28"/>
          <w:szCs w:val="28"/>
        </w:rPr>
        <w:t>.Р</w:t>
      </w:r>
      <w:proofErr w:type="gramEnd"/>
      <w:r w:rsidRPr="002F3D69">
        <w:rPr>
          <w:rFonts w:ascii="Times New Roman" w:hAnsi="Times New Roman"/>
          <w:color w:val="030000"/>
          <w:sz w:val="28"/>
          <w:szCs w:val="28"/>
        </w:rPr>
        <w:t>оманов (268,0 тыс. рублей).</w:t>
      </w:r>
    </w:p>
    <w:p w:rsidR="002F3D69" w:rsidRPr="002F3D69" w:rsidRDefault="002F3D69" w:rsidP="002F3D69">
      <w:pPr>
        <w:jc w:val="both"/>
        <w:rPr>
          <w:rFonts w:ascii="Times New Roman" w:hAnsi="Times New Roman"/>
          <w:color w:val="030000"/>
          <w:sz w:val="28"/>
          <w:szCs w:val="28"/>
        </w:rPr>
      </w:pPr>
      <w:r w:rsidRPr="002F3D69">
        <w:rPr>
          <w:rFonts w:ascii="Times New Roman" w:hAnsi="Times New Roman"/>
          <w:color w:val="030000"/>
          <w:sz w:val="28"/>
          <w:szCs w:val="28"/>
        </w:rPr>
        <w:t>Произведён ремонт дорог в г</w:t>
      </w:r>
      <w:proofErr w:type="gramStart"/>
      <w:r w:rsidRPr="002F3D69">
        <w:rPr>
          <w:rFonts w:ascii="Times New Roman" w:hAnsi="Times New Roman"/>
          <w:color w:val="030000"/>
          <w:sz w:val="28"/>
          <w:szCs w:val="28"/>
        </w:rPr>
        <w:t>.К</w:t>
      </w:r>
      <w:proofErr w:type="gramEnd"/>
      <w:r w:rsidRPr="002F3D69">
        <w:rPr>
          <w:rFonts w:ascii="Times New Roman" w:hAnsi="Times New Roman"/>
          <w:color w:val="030000"/>
          <w:sz w:val="28"/>
          <w:szCs w:val="28"/>
        </w:rPr>
        <w:t>отово</w:t>
      </w:r>
      <w:r w:rsidRPr="002F3D69">
        <w:rPr>
          <w:rFonts w:ascii="Times New Roman" w:hAnsi="Times New Roman"/>
          <w:sz w:val="28"/>
          <w:szCs w:val="28"/>
        </w:rPr>
        <w:t xml:space="preserve">  на общую сумму 24,26 млн. рублей:</w:t>
      </w:r>
    </w:p>
    <w:p w:rsidR="002F3D69" w:rsidRPr="002F3D69" w:rsidRDefault="002F3D69" w:rsidP="002F3D69">
      <w:pPr>
        <w:pStyle w:val="a3"/>
        <w:ind w:left="0" w:firstLine="567"/>
        <w:jc w:val="both"/>
        <w:rPr>
          <w:rFonts w:ascii="Times New Roman" w:hAnsi="Times New Roman"/>
          <w:color w:val="030000"/>
          <w:sz w:val="28"/>
          <w:szCs w:val="28"/>
        </w:rPr>
      </w:pPr>
      <w:r w:rsidRPr="002F3D69">
        <w:rPr>
          <w:rFonts w:ascii="Times New Roman" w:hAnsi="Times New Roman"/>
          <w:color w:val="030000"/>
          <w:sz w:val="28"/>
          <w:szCs w:val="28"/>
        </w:rPr>
        <w:t>ул. Дзержинская – 1,0 км</w:t>
      </w:r>
    </w:p>
    <w:p w:rsidR="002F3D69" w:rsidRPr="002F3D69" w:rsidRDefault="002F3D69" w:rsidP="002F3D69">
      <w:pPr>
        <w:pStyle w:val="a3"/>
        <w:ind w:left="0" w:firstLine="567"/>
        <w:jc w:val="both"/>
        <w:rPr>
          <w:rFonts w:ascii="Times New Roman" w:hAnsi="Times New Roman"/>
          <w:color w:val="030000"/>
          <w:sz w:val="28"/>
          <w:szCs w:val="28"/>
        </w:rPr>
      </w:pPr>
      <w:proofErr w:type="spellStart"/>
      <w:r w:rsidRPr="002F3D69">
        <w:rPr>
          <w:rFonts w:ascii="Times New Roman" w:hAnsi="Times New Roman"/>
          <w:color w:val="030000"/>
          <w:sz w:val="28"/>
          <w:szCs w:val="28"/>
        </w:rPr>
        <w:t>ул</w:t>
      </w:r>
      <w:proofErr w:type="gramStart"/>
      <w:r w:rsidRPr="002F3D69">
        <w:rPr>
          <w:rFonts w:ascii="Times New Roman" w:hAnsi="Times New Roman"/>
          <w:color w:val="030000"/>
          <w:sz w:val="28"/>
          <w:szCs w:val="28"/>
        </w:rPr>
        <w:t>.Л</w:t>
      </w:r>
      <w:proofErr w:type="gramEnd"/>
      <w:r w:rsidRPr="002F3D69">
        <w:rPr>
          <w:rFonts w:ascii="Times New Roman" w:hAnsi="Times New Roman"/>
          <w:color w:val="030000"/>
          <w:sz w:val="28"/>
          <w:szCs w:val="28"/>
        </w:rPr>
        <w:t>апшинская</w:t>
      </w:r>
      <w:proofErr w:type="spellEnd"/>
      <w:r w:rsidRPr="002F3D69">
        <w:rPr>
          <w:rFonts w:ascii="Times New Roman" w:hAnsi="Times New Roman"/>
          <w:color w:val="030000"/>
          <w:sz w:val="28"/>
          <w:szCs w:val="28"/>
        </w:rPr>
        <w:t xml:space="preserve"> – Кирова,2,2 км</w:t>
      </w:r>
    </w:p>
    <w:p w:rsidR="002F3D69" w:rsidRPr="002F3D69" w:rsidRDefault="002F3D69" w:rsidP="002F3D69">
      <w:pPr>
        <w:pStyle w:val="a3"/>
        <w:ind w:left="0" w:firstLine="567"/>
        <w:jc w:val="both"/>
        <w:rPr>
          <w:rFonts w:ascii="Times New Roman" w:hAnsi="Times New Roman"/>
          <w:color w:val="030000"/>
          <w:sz w:val="28"/>
          <w:szCs w:val="28"/>
        </w:rPr>
      </w:pPr>
      <w:r w:rsidRPr="002F3D69">
        <w:rPr>
          <w:rFonts w:ascii="Times New Roman" w:hAnsi="Times New Roman"/>
          <w:color w:val="030000"/>
          <w:sz w:val="28"/>
          <w:szCs w:val="28"/>
        </w:rPr>
        <w:t>ул</w:t>
      </w:r>
      <w:proofErr w:type="gramStart"/>
      <w:r w:rsidRPr="002F3D69">
        <w:rPr>
          <w:rFonts w:ascii="Times New Roman" w:hAnsi="Times New Roman"/>
          <w:color w:val="030000"/>
          <w:sz w:val="28"/>
          <w:szCs w:val="28"/>
        </w:rPr>
        <w:t>.К</w:t>
      </w:r>
      <w:proofErr w:type="gramEnd"/>
      <w:r w:rsidRPr="002F3D69">
        <w:rPr>
          <w:rFonts w:ascii="Times New Roman" w:hAnsi="Times New Roman"/>
          <w:color w:val="030000"/>
          <w:sz w:val="28"/>
          <w:szCs w:val="28"/>
        </w:rPr>
        <w:t>отовская -0,8 км</w:t>
      </w:r>
    </w:p>
    <w:p w:rsidR="002F3D69" w:rsidRPr="002F3D69" w:rsidRDefault="002F3D69" w:rsidP="002F3D69">
      <w:pPr>
        <w:pStyle w:val="a3"/>
        <w:ind w:left="0" w:firstLine="567"/>
        <w:jc w:val="both"/>
        <w:rPr>
          <w:rFonts w:ascii="Times New Roman" w:hAnsi="Times New Roman"/>
          <w:color w:val="030000"/>
          <w:sz w:val="28"/>
          <w:szCs w:val="28"/>
        </w:rPr>
      </w:pPr>
      <w:proofErr w:type="spellStart"/>
      <w:r w:rsidRPr="002F3D69">
        <w:rPr>
          <w:rFonts w:ascii="Times New Roman" w:hAnsi="Times New Roman"/>
          <w:color w:val="030000"/>
          <w:sz w:val="28"/>
          <w:szCs w:val="28"/>
        </w:rPr>
        <w:t>ул</w:t>
      </w:r>
      <w:proofErr w:type="gramStart"/>
      <w:r w:rsidRPr="002F3D69">
        <w:rPr>
          <w:rFonts w:ascii="Times New Roman" w:hAnsi="Times New Roman"/>
          <w:color w:val="030000"/>
          <w:sz w:val="28"/>
          <w:szCs w:val="28"/>
        </w:rPr>
        <w:t>.Л</w:t>
      </w:r>
      <w:proofErr w:type="gramEnd"/>
      <w:r w:rsidRPr="002F3D69">
        <w:rPr>
          <w:rFonts w:ascii="Times New Roman" w:hAnsi="Times New Roman"/>
          <w:color w:val="030000"/>
          <w:sz w:val="28"/>
          <w:szCs w:val="28"/>
        </w:rPr>
        <w:t>апшинская</w:t>
      </w:r>
      <w:proofErr w:type="spellEnd"/>
      <w:r w:rsidRPr="002F3D69">
        <w:rPr>
          <w:rFonts w:ascii="Times New Roman" w:hAnsi="Times New Roman"/>
          <w:color w:val="030000"/>
          <w:sz w:val="28"/>
          <w:szCs w:val="28"/>
        </w:rPr>
        <w:t xml:space="preserve"> -1,3 км</w:t>
      </w:r>
    </w:p>
    <w:p w:rsidR="002F3D69" w:rsidRPr="002F3D69" w:rsidRDefault="002F3D69" w:rsidP="002F3D69">
      <w:pPr>
        <w:pStyle w:val="a3"/>
        <w:ind w:left="0" w:firstLine="567"/>
        <w:jc w:val="both"/>
        <w:rPr>
          <w:rFonts w:ascii="Times New Roman" w:hAnsi="Times New Roman"/>
          <w:color w:val="030000"/>
          <w:sz w:val="28"/>
          <w:szCs w:val="28"/>
        </w:rPr>
      </w:pPr>
      <w:proofErr w:type="spellStart"/>
      <w:r w:rsidRPr="002F3D69">
        <w:rPr>
          <w:rFonts w:ascii="Times New Roman" w:hAnsi="Times New Roman"/>
          <w:color w:val="030000"/>
          <w:sz w:val="28"/>
          <w:szCs w:val="28"/>
        </w:rPr>
        <w:t>ул</w:t>
      </w:r>
      <w:proofErr w:type="gramStart"/>
      <w:r w:rsidRPr="002F3D69">
        <w:rPr>
          <w:rFonts w:ascii="Times New Roman" w:hAnsi="Times New Roman"/>
          <w:color w:val="030000"/>
          <w:sz w:val="28"/>
          <w:szCs w:val="28"/>
        </w:rPr>
        <w:t>.М</w:t>
      </w:r>
      <w:proofErr w:type="gramEnd"/>
      <w:r w:rsidRPr="002F3D69">
        <w:rPr>
          <w:rFonts w:ascii="Times New Roman" w:hAnsi="Times New Roman"/>
          <w:color w:val="030000"/>
          <w:sz w:val="28"/>
          <w:szCs w:val="28"/>
        </w:rPr>
        <w:t>оисеевская</w:t>
      </w:r>
      <w:proofErr w:type="spellEnd"/>
    </w:p>
    <w:p w:rsidR="002F3D69" w:rsidRPr="002F3D69" w:rsidRDefault="002F3D69" w:rsidP="002F3D69">
      <w:pPr>
        <w:tabs>
          <w:tab w:val="left" w:pos="3555"/>
        </w:tabs>
        <w:jc w:val="both"/>
        <w:rPr>
          <w:rFonts w:ascii="Times New Roman" w:hAnsi="Times New Roman"/>
          <w:color w:val="030000"/>
          <w:sz w:val="28"/>
          <w:szCs w:val="28"/>
        </w:rPr>
      </w:pPr>
      <w:r w:rsidRPr="002F3D69">
        <w:rPr>
          <w:rFonts w:ascii="Times New Roman" w:hAnsi="Times New Roman"/>
          <w:color w:val="030000"/>
          <w:sz w:val="28"/>
          <w:szCs w:val="28"/>
        </w:rPr>
        <w:t>Для выполнения работ по содержанию дорог Администрацией района  приобретён трактор  с навесным оборудованием и прицепом на сумму 1980,5 тыс. рублей.</w:t>
      </w:r>
    </w:p>
    <w:p w:rsidR="002F3D69" w:rsidRPr="002F3D69" w:rsidRDefault="002F3D69" w:rsidP="002F3D69">
      <w:pPr>
        <w:pStyle w:val="1"/>
      </w:pPr>
      <w:bookmarkStart w:id="34" w:name="_Toc36043100"/>
      <w:r w:rsidRPr="002F3D69">
        <w:t>Транспортное обслуживание</w:t>
      </w:r>
      <w:bookmarkEnd w:id="34"/>
    </w:p>
    <w:p w:rsidR="002F3D69" w:rsidRPr="002F3D69" w:rsidRDefault="002F3D69" w:rsidP="002F3D69">
      <w:pPr>
        <w:rPr>
          <w:rFonts w:ascii="Times New Roman" w:hAnsi="Times New Roman"/>
          <w:sz w:val="28"/>
          <w:szCs w:val="28"/>
        </w:rPr>
      </w:pPr>
    </w:p>
    <w:p w:rsidR="002F3D69" w:rsidRPr="002F3D69" w:rsidRDefault="002F3D69" w:rsidP="002F3D69">
      <w:pPr>
        <w:autoSpaceDE w:val="0"/>
        <w:autoSpaceDN w:val="0"/>
        <w:adjustRightInd w:val="0"/>
        <w:jc w:val="both"/>
        <w:rPr>
          <w:rFonts w:ascii="Times New Roman" w:eastAsiaTheme="minorHAnsi" w:hAnsi="Times New Roman"/>
          <w:sz w:val="28"/>
          <w:szCs w:val="28"/>
        </w:rPr>
      </w:pPr>
      <w:r w:rsidRPr="002F3D69">
        <w:rPr>
          <w:rFonts w:ascii="Times New Roman" w:eastAsiaTheme="minorHAnsi" w:hAnsi="Times New Roman"/>
          <w:sz w:val="28"/>
          <w:szCs w:val="28"/>
        </w:rPr>
        <w:lastRenderedPageBreak/>
        <w:tab/>
        <w:t>Транспортное обслуживание населения играет важную роль в системе</w:t>
      </w:r>
    </w:p>
    <w:p w:rsidR="002F3D69" w:rsidRPr="002F3D69" w:rsidRDefault="002F3D69" w:rsidP="002F3D69">
      <w:pPr>
        <w:autoSpaceDE w:val="0"/>
        <w:autoSpaceDN w:val="0"/>
        <w:adjustRightInd w:val="0"/>
        <w:jc w:val="both"/>
        <w:rPr>
          <w:rFonts w:ascii="Times New Roman" w:eastAsiaTheme="minorHAnsi" w:hAnsi="Times New Roman"/>
          <w:sz w:val="28"/>
          <w:szCs w:val="28"/>
        </w:rPr>
      </w:pPr>
      <w:r w:rsidRPr="002F3D69">
        <w:rPr>
          <w:rFonts w:ascii="Times New Roman" w:eastAsiaTheme="minorHAnsi" w:hAnsi="Times New Roman"/>
          <w:sz w:val="28"/>
          <w:szCs w:val="28"/>
        </w:rPr>
        <w:t>любого хозяйственного комплекса. Пассажирский транспорт способствует  улучшению культурно-бытового обслуживания населения.</w:t>
      </w:r>
    </w:p>
    <w:p w:rsidR="002F3D69" w:rsidRPr="002F3D69" w:rsidRDefault="002F3D69" w:rsidP="002F3D69">
      <w:pPr>
        <w:jc w:val="both"/>
        <w:rPr>
          <w:rFonts w:ascii="Times New Roman" w:hAnsi="Times New Roman"/>
          <w:sz w:val="28"/>
          <w:szCs w:val="28"/>
        </w:rPr>
      </w:pPr>
      <w:r w:rsidRPr="002F3D69">
        <w:rPr>
          <w:rFonts w:ascii="Times New Roman" w:eastAsia="Arial Unicode MS" w:hAnsi="Times New Roman"/>
          <w:sz w:val="28"/>
          <w:szCs w:val="28"/>
        </w:rPr>
        <w:t xml:space="preserve">      </w:t>
      </w:r>
      <w:r w:rsidRPr="002F3D69">
        <w:rPr>
          <w:rFonts w:ascii="Times New Roman" w:hAnsi="Times New Roman"/>
          <w:sz w:val="28"/>
          <w:szCs w:val="28"/>
        </w:rPr>
        <w:t xml:space="preserve">     В настоящее время на территории Котовского района в рамках договора между Администрацией района и победителем конкурса по отбору перевозчиков по обслуживанию </w:t>
      </w:r>
      <w:r w:rsidRPr="002F3D69">
        <w:rPr>
          <w:rFonts w:ascii="Times New Roman" w:eastAsia="Arial Unicode MS" w:hAnsi="Times New Roman"/>
          <w:sz w:val="28"/>
          <w:szCs w:val="28"/>
        </w:rPr>
        <w:t>семи автобусных маршрутов между поселениями, в границах Котовского муниципального района</w:t>
      </w:r>
      <w:r w:rsidRPr="002F3D69">
        <w:rPr>
          <w:rFonts w:ascii="Times New Roman" w:hAnsi="Times New Roman"/>
          <w:sz w:val="28"/>
          <w:szCs w:val="28"/>
        </w:rPr>
        <w:t xml:space="preserve">, заключенного в 2017 году сроком на 5 лет, перевозки осуществляет </w:t>
      </w:r>
      <w:r w:rsidRPr="002F3D69">
        <w:rPr>
          <w:rFonts w:ascii="Times New Roman" w:eastAsia="Arial Unicode MS" w:hAnsi="Times New Roman"/>
          <w:sz w:val="28"/>
          <w:szCs w:val="28"/>
        </w:rPr>
        <w:t xml:space="preserve"> </w:t>
      </w:r>
      <w:r w:rsidRPr="002F3D69">
        <w:rPr>
          <w:rFonts w:ascii="Times New Roman" w:hAnsi="Times New Roman"/>
          <w:sz w:val="28"/>
          <w:szCs w:val="28"/>
        </w:rPr>
        <w:t xml:space="preserve">индивидуальный предприниматель </w:t>
      </w:r>
      <w:proofErr w:type="spellStart"/>
      <w:r w:rsidRPr="002F3D69">
        <w:rPr>
          <w:rFonts w:ascii="Times New Roman" w:hAnsi="Times New Roman"/>
          <w:sz w:val="28"/>
          <w:szCs w:val="28"/>
        </w:rPr>
        <w:t>Жестовская</w:t>
      </w:r>
      <w:proofErr w:type="spellEnd"/>
      <w:r w:rsidRPr="002F3D69">
        <w:rPr>
          <w:rFonts w:ascii="Times New Roman" w:hAnsi="Times New Roman"/>
          <w:sz w:val="28"/>
          <w:szCs w:val="28"/>
        </w:rPr>
        <w:t xml:space="preserve"> Елена Ивановна.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Следует отметить что, одним из условий открытого конкурса является осуществление перевозок по нерегулируемому тарифу, при этом за основу были взяты ранее действующие тарифы МУП «Котовская АТП».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 ИП </w:t>
      </w:r>
      <w:proofErr w:type="spellStart"/>
      <w:r w:rsidRPr="002F3D69">
        <w:rPr>
          <w:rFonts w:ascii="Times New Roman" w:hAnsi="Times New Roman"/>
          <w:sz w:val="28"/>
          <w:szCs w:val="28"/>
        </w:rPr>
        <w:t>Жестовская</w:t>
      </w:r>
      <w:proofErr w:type="spellEnd"/>
      <w:r w:rsidRPr="002F3D69">
        <w:rPr>
          <w:rFonts w:ascii="Times New Roman" w:hAnsi="Times New Roman"/>
          <w:sz w:val="28"/>
          <w:szCs w:val="28"/>
        </w:rPr>
        <w:t xml:space="preserve"> осуществляет перевозки без дотаций из районного бюджета по графику:</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 xml:space="preserve">отово – </w:t>
      </w:r>
      <w:proofErr w:type="spellStart"/>
      <w:r w:rsidRPr="002F3D69">
        <w:rPr>
          <w:rFonts w:ascii="Times New Roman" w:hAnsi="Times New Roman"/>
          <w:sz w:val="28"/>
          <w:szCs w:val="28"/>
        </w:rPr>
        <w:t>с.Смородино</w:t>
      </w:r>
      <w:proofErr w:type="spellEnd"/>
      <w:r w:rsidRPr="002F3D69">
        <w:rPr>
          <w:rFonts w:ascii="Times New Roman" w:hAnsi="Times New Roman"/>
          <w:sz w:val="28"/>
          <w:szCs w:val="28"/>
        </w:rPr>
        <w:t xml:space="preserve"> – 3 раза в неделю (понедельник, среда, пятница);</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отово – с.Племхоз – 2 раза в неделю (вторник, четверг);</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г</w:t>
      </w:r>
      <w:proofErr w:type="gramStart"/>
      <w:r w:rsidRPr="002F3D69">
        <w:rPr>
          <w:rFonts w:ascii="Times New Roman" w:hAnsi="Times New Roman"/>
          <w:sz w:val="28"/>
          <w:szCs w:val="28"/>
        </w:rPr>
        <w:t>.К</w:t>
      </w:r>
      <w:proofErr w:type="gramEnd"/>
      <w:r w:rsidRPr="002F3D69">
        <w:rPr>
          <w:rFonts w:ascii="Times New Roman" w:hAnsi="Times New Roman"/>
          <w:sz w:val="28"/>
          <w:szCs w:val="28"/>
        </w:rPr>
        <w:t xml:space="preserve">отово – </w:t>
      </w:r>
      <w:proofErr w:type="spellStart"/>
      <w:r w:rsidRPr="002F3D69">
        <w:rPr>
          <w:rFonts w:ascii="Times New Roman" w:hAnsi="Times New Roman"/>
          <w:sz w:val="28"/>
          <w:szCs w:val="28"/>
        </w:rPr>
        <w:t>с.Перещепное</w:t>
      </w:r>
      <w:proofErr w:type="spellEnd"/>
      <w:r w:rsidRPr="002F3D69">
        <w:rPr>
          <w:rFonts w:ascii="Times New Roman" w:hAnsi="Times New Roman"/>
          <w:sz w:val="28"/>
          <w:szCs w:val="28"/>
        </w:rPr>
        <w:t xml:space="preserve">, г.Котово – с. </w:t>
      </w:r>
      <w:proofErr w:type="spellStart"/>
      <w:r w:rsidRPr="002F3D69">
        <w:rPr>
          <w:rFonts w:ascii="Times New Roman" w:hAnsi="Times New Roman"/>
          <w:sz w:val="28"/>
          <w:szCs w:val="28"/>
        </w:rPr>
        <w:t>Неткачево</w:t>
      </w:r>
      <w:proofErr w:type="spellEnd"/>
      <w:r w:rsidRPr="002F3D69">
        <w:rPr>
          <w:rFonts w:ascii="Times New Roman" w:hAnsi="Times New Roman"/>
          <w:sz w:val="28"/>
          <w:szCs w:val="28"/>
        </w:rPr>
        <w:t xml:space="preserve">, г.Котово – х.Романов, г.Котово – с.Новониколаевка, г.Котово – с.Сосновка 5 раз в неделю (с понедельника по пятницу).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bCs/>
          <w:sz w:val="28"/>
          <w:szCs w:val="28"/>
        </w:rPr>
        <w:t>За 2019 год объём пассажирских перевозок по муниципальным маршрутам в границах Котовского муниципального района составил 22165 человек (в 2018 году объём</w:t>
      </w:r>
      <w:r w:rsidRPr="002F3D69">
        <w:rPr>
          <w:rFonts w:ascii="Times New Roman" w:hAnsi="Times New Roman"/>
          <w:sz w:val="28"/>
          <w:szCs w:val="28"/>
        </w:rPr>
        <w:t xml:space="preserve"> </w:t>
      </w:r>
      <w:r w:rsidRPr="002F3D69">
        <w:rPr>
          <w:rFonts w:ascii="Times New Roman" w:hAnsi="Times New Roman"/>
          <w:bCs/>
          <w:sz w:val="28"/>
          <w:szCs w:val="28"/>
        </w:rPr>
        <w:t xml:space="preserve">пассажирских перевозок составлял 29512 человек). Следует отметить, что при одинаковом количестве рейсов за 2018 и 2019 годы, граждане стали меньше пользоваться услугами пассажирского транспорта. </w:t>
      </w:r>
      <w:r w:rsidRPr="002F3D69">
        <w:rPr>
          <w:rFonts w:ascii="Times New Roman" w:hAnsi="Times New Roman"/>
          <w:sz w:val="28"/>
          <w:szCs w:val="28"/>
        </w:rPr>
        <w:t xml:space="preserve">Для сферы пассажирских перевозок в целом, характерны сокращение пассажиропотока, что обуславливает во многом ухудшение их финансово-экономического положения. Основными проблемами для развития сферы пассажирских перевозок во внутрирайонном сообщении являются: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 низкий пассажиропоток, ввиду низкой плотности населения и демографических тенденций. Эти процессы усугубляются   относительным ростом уровня жизни населения, и обусловленной этим «автомобилизацией» </w:t>
      </w:r>
      <w:r w:rsidRPr="002F3D69">
        <w:rPr>
          <w:rFonts w:ascii="Times New Roman" w:hAnsi="Times New Roman"/>
          <w:sz w:val="28"/>
          <w:szCs w:val="28"/>
        </w:rPr>
        <w:lastRenderedPageBreak/>
        <w:t>населения. В данном контексте, пассажирское сообщение между малонаселёнными сёлами приобретает социальное значение.</w:t>
      </w:r>
    </w:p>
    <w:p w:rsidR="002F3D69" w:rsidRPr="002F3D69" w:rsidRDefault="002F3D69" w:rsidP="002F3D69">
      <w:pPr>
        <w:tabs>
          <w:tab w:val="left" w:pos="451"/>
        </w:tabs>
        <w:jc w:val="both"/>
        <w:rPr>
          <w:rFonts w:ascii="Times New Roman" w:hAnsi="Times New Roman"/>
          <w:sz w:val="28"/>
          <w:szCs w:val="28"/>
        </w:rPr>
      </w:pPr>
    </w:p>
    <w:p w:rsidR="002F3D69" w:rsidRPr="002F3D69" w:rsidRDefault="002F3D69" w:rsidP="002F3D69">
      <w:pPr>
        <w:pStyle w:val="1"/>
      </w:pPr>
      <w:bookmarkStart w:id="35" w:name="_Toc36043101"/>
      <w:r w:rsidRPr="002F3D69">
        <w:t>Занятость населения</w:t>
      </w:r>
      <w:bookmarkEnd w:id="35"/>
    </w:p>
    <w:p w:rsidR="002F3D69" w:rsidRPr="002F3D69" w:rsidRDefault="002F3D69" w:rsidP="002F3D69">
      <w:pPr>
        <w:rPr>
          <w:rFonts w:ascii="Times New Roman" w:hAnsi="Times New Roman"/>
          <w:sz w:val="28"/>
          <w:szCs w:val="28"/>
        </w:rPr>
      </w:pPr>
    </w:p>
    <w:p w:rsidR="002F3D69" w:rsidRPr="002F3D69" w:rsidRDefault="002F3D69" w:rsidP="002F3D69">
      <w:pPr>
        <w:pStyle w:val="3"/>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709"/>
        <w:jc w:val="both"/>
        <w:rPr>
          <w:sz w:val="28"/>
          <w:szCs w:val="28"/>
        </w:rPr>
      </w:pPr>
      <w:r w:rsidRPr="002F3D69">
        <w:rPr>
          <w:sz w:val="28"/>
          <w:szCs w:val="28"/>
        </w:rPr>
        <w:t>Одним из важнейших инструментов эффективного регулирования ситуации на рынке труда, обеспечения сбалансированности спроса и предложения рабочей силы, качественного подбора работников для организаций  являются партнерские отношения службы занятости населения и работодателей района. Ситуация на рынке труда в районе характеризуется следующими показателями:</w:t>
      </w:r>
    </w:p>
    <w:p w:rsidR="002F3D69" w:rsidRPr="002F3D69" w:rsidRDefault="002F3D69" w:rsidP="002F3D69">
      <w:pPr>
        <w:pStyle w:val="3"/>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709"/>
        <w:jc w:val="both"/>
        <w:rPr>
          <w:sz w:val="28"/>
          <w:szCs w:val="28"/>
        </w:rPr>
      </w:pPr>
      <w:r w:rsidRPr="002F3D69">
        <w:rPr>
          <w:sz w:val="28"/>
          <w:szCs w:val="28"/>
        </w:rPr>
        <w:t>В 2019 году в Центр занятости населения обратилось на 17% меньше, чем в 2018 году: 1126 человека против 1363 в 2018. За год трудоустроено  634 человека. В соответствии с законом от 19.04.1991г. № 1032-1 «О занятости населения в Российской Федерации» органы местного самоуправления вправе участвовать в организации и финансировании: проведения оплачиваемых общественных работ, временного трудоустройства несовершеннолетних в возрасте от 14 до 18 лет в свободное от учебы время, временного трудоустройства безработных, испытывающих трудности в поиске работы.</w:t>
      </w:r>
    </w:p>
    <w:p w:rsidR="002F3D69" w:rsidRPr="002F3D69" w:rsidRDefault="002F3D69" w:rsidP="002F3D69">
      <w:pPr>
        <w:pStyle w:val="3"/>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709"/>
        <w:jc w:val="both"/>
        <w:rPr>
          <w:sz w:val="28"/>
          <w:szCs w:val="28"/>
        </w:rPr>
      </w:pPr>
      <w:r w:rsidRPr="002F3D69">
        <w:rPr>
          <w:sz w:val="28"/>
          <w:szCs w:val="28"/>
        </w:rPr>
        <w:t xml:space="preserve">Ежегодно постановлением администрации Котовского муниципального района определяются виды проводимых работ и количество человек, которых необходимо трудоустроить. На 2019 год принято постановление 25.02.2019г. № 215. К основным направлениям работ, как правило, относятся уборка общественных территорий весной и содержание в чистоте в летний период. К этим работам привлекаются и </w:t>
      </w:r>
      <w:proofErr w:type="gramStart"/>
      <w:r w:rsidRPr="002F3D69">
        <w:rPr>
          <w:sz w:val="28"/>
          <w:szCs w:val="28"/>
        </w:rPr>
        <w:t>взрослые</w:t>
      </w:r>
      <w:proofErr w:type="gramEnd"/>
      <w:r w:rsidRPr="002F3D69">
        <w:rPr>
          <w:sz w:val="28"/>
          <w:szCs w:val="28"/>
        </w:rPr>
        <w:t xml:space="preserve"> и несовершеннолетние в свободное от учебы время. Чаще всего, принимающие организации - ТОС, бюджетные учреждения ЖКХ / благоустройство.</w:t>
      </w:r>
    </w:p>
    <w:p w:rsidR="002F3D69" w:rsidRPr="002F3D69" w:rsidRDefault="002F3D69" w:rsidP="002F3D69">
      <w:pPr>
        <w:pStyle w:val="3"/>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709"/>
        <w:jc w:val="both"/>
        <w:rPr>
          <w:sz w:val="28"/>
          <w:szCs w:val="28"/>
        </w:rPr>
      </w:pPr>
      <w:r w:rsidRPr="002F3D69">
        <w:rPr>
          <w:sz w:val="28"/>
          <w:szCs w:val="28"/>
        </w:rPr>
        <w:t xml:space="preserve">На общественные работы в 2019 принято 100 человек, что на 18 человек больше, чем в 2018 году, целевой показатель выполнен на 145%. </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ab/>
        <w:t>Несовершеннолетние в возрасте от 14 до 18 лет временно трудоустраиваются в свободное от учебы время. За лето 2019 года привлечено 94 подростка, что больше установленного планового задания на 31%. Ребята занимались уборкой территорий. Благодарственным письмом  комитета по труду и занятости населения Волгоградской области награжден коллектив МБУ «Городское хозяйство» (руководитель С.В. Минаев) за активное трудоустройство несовершеннолетних.</w:t>
      </w:r>
    </w:p>
    <w:p w:rsidR="002F3D69" w:rsidRPr="002F3D69" w:rsidRDefault="002F3D69" w:rsidP="002F3D69">
      <w:pPr>
        <w:pStyle w:val="3"/>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709"/>
        <w:jc w:val="both"/>
        <w:rPr>
          <w:sz w:val="28"/>
          <w:szCs w:val="28"/>
        </w:rPr>
      </w:pPr>
      <w:r w:rsidRPr="002F3D69">
        <w:rPr>
          <w:sz w:val="28"/>
          <w:szCs w:val="28"/>
        </w:rPr>
        <w:t xml:space="preserve">Организация временного трудоустройства незанятого населения является одним из важных показателей </w:t>
      </w:r>
      <w:proofErr w:type="gramStart"/>
      <w:r w:rsidRPr="002F3D69">
        <w:rPr>
          <w:sz w:val="28"/>
          <w:szCs w:val="28"/>
        </w:rPr>
        <w:t>оценки деятельности органов местного самоуправления поселений</w:t>
      </w:r>
      <w:proofErr w:type="gramEnd"/>
      <w:r w:rsidRPr="002F3D69">
        <w:rPr>
          <w:sz w:val="28"/>
          <w:szCs w:val="28"/>
        </w:rPr>
        <w:t xml:space="preserve"> </w:t>
      </w:r>
    </w:p>
    <w:p w:rsidR="002F3D69" w:rsidRPr="002F3D69" w:rsidRDefault="002F3D69" w:rsidP="002F3D69">
      <w:pPr>
        <w:autoSpaceDE w:val="0"/>
        <w:autoSpaceDN w:val="0"/>
        <w:adjustRightInd w:val="0"/>
        <w:ind w:firstLine="708"/>
        <w:jc w:val="both"/>
        <w:rPr>
          <w:rFonts w:ascii="Times New Roman" w:hAnsi="Times New Roman"/>
          <w:sz w:val="28"/>
          <w:szCs w:val="28"/>
        </w:rPr>
      </w:pPr>
      <w:r w:rsidRPr="002F3D69">
        <w:rPr>
          <w:rFonts w:ascii="Times New Roman" w:hAnsi="Times New Roman"/>
          <w:sz w:val="28"/>
          <w:szCs w:val="28"/>
        </w:rPr>
        <w:lastRenderedPageBreak/>
        <w:t xml:space="preserve">Совместно  с  ГКУ «ЦЗН Котовского района» проводился ежемесячный мониторинг ситуации на рынке труда района. </w:t>
      </w:r>
    </w:p>
    <w:p w:rsidR="002F3D69" w:rsidRPr="002F3D69" w:rsidRDefault="002F3D69" w:rsidP="002F3D69">
      <w:pPr>
        <w:pStyle w:val="3"/>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709"/>
        <w:jc w:val="both"/>
        <w:rPr>
          <w:sz w:val="28"/>
          <w:szCs w:val="28"/>
        </w:rPr>
      </w:pPr>
      <w:r w:rsidRPr="002F3D69">
        <w:rPr>
          <w:sz w:val="28"/>
          <w:szCs w:val="28"/>
        </w:rPr>
        <w:t>По итогам 2019 года уровень зарегистрированной безработицы составил 1,39% от экономически активного населения, на 01.01.2019 – 1,69%. На 01.01.2020  состоит на учете в службе занятости 250 человек, из них зарегистрировано в качестве безработных 234. Количество зарегистрированных безработных на 01 января по сравнению с 2018 годом сократилось на 12,9%.</w:t>
      </w:r>
    </w:p>
    <w:p w:rsidR="002F3D69" w:rsidRPr="002F3D69" w:rsidRDefault="002F3D69" w:rsidP="002F3D69">
      <w:pPr>
        <w:autoSpaceDE w:val="0"/>
        <w:autoSpaceDN w:val="0"/>
        <w:adjustRightInd w:val="0"/>
        <w:ind w:firstLine="708"/>
        <w:jc w:val="both"/>
        <w:rPr>
          <w:rFonts w:ascii="Times New Roman" w:hAnsi="Times New Roman"/>
          <w:sz w:val="28"/>
          <w:szCs w:val="28"/>
        </w:rPr>
      </w:pPr>
      <w:r w:rsidRPr="002F3D69">
        <w:rPr>
          <w:rFonts w:ascii="Times New Roman" w:hAnsi="Times New Roman"/>
          <w:sz w:val="28"/>
          <w:szCs w:val="28"/>
        </w:rPr>
        <w:t xml:space="preserve">Совместная работа ведется в части заключения (пролонгации) коллективных договоров, уведомительная регистрация проводится в Центре занятости населения. Коллективные договора заключаться как в организациях, так и у индивидуальных предпринимателей, использующих наемный труд.  На 01.01.2020 г. действует 70 коллективных договоров. Привлечено 4 </w:t>
      </w:r>
      <w:proofErr w:type="gramStart"/>
      <w:r w:rsidRPr="002F3D69">
        <w:rPr>
          <w:rFonts w:ascii="Times New Roman" w:hAnsi="Times New Roman"/>
          <w:sz w:val="28"/>
          <w:szCs w:val="28"/>
        </w:rPr>
        <w:t>новых</w:t>
      </w:r>
      <w:proofErr w:type="gramEnd"/>
      <w:r w:rsidRPr="002F3D69">
        <w:rPr>
          <w:rFonts w:ascii="Times New Roman" w:hAnsi="Times New Roman"/>
          <w:sz w:val="28"/>
          <w:szCs w:val="28"/>
        </w:rPr>
        <w:t xml:space="preserve"> работодателя.</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Ежемесячно проводились заседания рабочей группы по снижению</w:t>
      </w:r>
      <w:r w:rsidRPr="002F3D69">
        <w:rPr>
          <w:rFonts w:ascii="Times New Roman" w:hAnsi="Times New Roman"/>
          <w:i/>
          <w:sz w:val="28"/>
          <w:szCs w:val="28"/>
        </w:rPr>
        <w:t xml:space="preserve"> </w:t>
      </w:r>
      <w:r w:rsidRPr="002F3D69">
        <w:rPr>
          <w:rFonts w:ascii="Times New Roman" w:hAnsi="Times New Roman"/>
          <w:sz w:val="28"/>
          <w:szCs w:val="28"/>
        </w:rPr>
        <w:t>неформальной занятости, повышению собираемости страховых взносов во внебюджетные фонды, в рамках которой рассматривались вопросы в части заключения трудовых и гражданско-правовых договоров; по выплате работодателями заработной платы ниже установленного   регионального минимума, мерах административной ответственности работодателей за нарушение норм трудового законодательства. В результате проводимой работы 67 работодателей повысили заработную плату 180 работникам. Планируют повысить оплату труда ещё 11 работодателей.</w:t>
      </w:r>
    </w:p>
    <w:p w:rsidR="002F3D69" w:rsidRPr="002F3D69" w:rsidRDefault="002F3D69" w:rsidP="002F3D69">
      <w:pPr>
        <w:pStyle w:val="3"/>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709"/>
        <w:jc w:val="both"/>
        <w:rPr>
          <w:sz w:val="28"/>
          <w:szCs w:val="28"/>
        </w:rPr>
      </w:pPr>
      <w:r w:rsidRPr="002F3D69">
        <w:rPr>
          <w:sz w:val="28"/>
          <w:szCs w:val="28"/>
        </w:rPr>
        <w:t>С 01 января 2019 года были  увеличены размеры минимального и максимального пособия по безработице, до этого величина пособия не изменялась с 2009 года. Внесены изменения в порядок и сроки назначения и выплаты пособия по безработице.</w:t>
      </w:r>
    </w:p>
    <w:p w:rsidR="002F3D69" w:rsidRPr="002F3D69" w:rsidRDefault="002F3D69" w:rsidP="002F3D69">
      <w:pPr>
        <w:tabs>
          <w:tab w:val="left" w:pos="3375"/>
        </w:tabs>
        <w:ind w:firstLine="709"/>
        <w:jc w:val="both"/>
        <w:rPr>
          <w:rFonts w:ascii="Times New Roman" w:hAnsi="Times New Roman"/>
          <w:sz w:val="28"/>
          <w:szCs w:val="28"/>
          <w:highlight w:val="lightGray"/>
        </w:rPr>
      </w:pPr>
    </w:p>
    <w:p w:rsidR="002F3D69" w:rsidRPr="002F3D69" w:rsidRDefault="002F3D69" w:rsidP="002F3D69">
      <w:pPr>
        <w:pStyle w:val="1"/>
        <w:jc w:val="both"/>
      </w:pPr>
      <w:r w:rsidRPr="002F3D69">
        <w:tab/>
      </w:r>
      <w:r w:rsidRPr="002F3D69">
        <w:tab/>
      </w:r>
      <w:r w:rsidRPr="002F3D69">
        <w:tab/>
      </w:r>
      <w:r w:rsidRPr="002F3D69">
        <w:tab/>
      </w:r>
      <w:bookmarkStart w:id="36" w:name="_Toc36043102"/>
      <w:r w:rsidRPr="002F3D69">
        <w:t>Муниципальная служба</w:t>
      </w:r>
      <w:bookmarkEnd w:id="36"/>
    </w:p>
    <w:p w:rsidR="002F3D69" w:rsidRPr="002F3D69" w:rsidRDefault="002F3D69" w:rsidP="002F3D69">
      <w:pPr>
        <w:rPr>
          <w:rFonts w:ascii="Times New Roman" w:hAnsi="Times New Roman"/>
          <w:sz w:val="28"/>
          <w:szCs w:val="28"/>
        </w:rPr>
      </w:pP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Фактическая штатная численность работников администрации Котовского муниципального района, с учетом структурных подразделений администрации района, по состоянию на 31.12.2019 составила 99 человек, из них 92 муниципальных служащих.</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отчетном году для оценки уровня профессиональной подготовки муниципальных служащих в соответствии с требованиями должностных </w:t>
      </w:r>
      <w:r w:rsidRPr="002F3D69">
        <w:rPr>
          <w:rFonts w:ascii="Times New Roman" w:hAnsi="Times New Roman"/>
          <w:sz w:val="28"/>
          <w:szCs w:val="28"/>
        </w:rPr>
        <w:lastRenderedPageBreak/>
        <w:t>инструкций проведены квалификационные экзамены для 12 человек. Присвоены первый или очередной  классные чины муниципальной службы.</w:t>
      </w:r>
    </w:p>
    <w:p w:rsidR="002F3D69" w:rsidRPr="002F3D69" w:rsidRDefault="002F3D69" w:rsidP="002F3D69">
      <w:pPr>
        <w:ind w:left="336"/>
        <w:jc w:val="both"/>
        <w:rPr>
          <w:rFonts w:ascii="Times New Roman" w:hAnsi="Times New Roman"/>
          <w:sz w:val="28"/>
          <w:szCs w:val="28"/>
        </w:rPr>
      </w:pPr>
      <w:r w:rsidRPr="002F3D69">
        <w:rPr>
          <w:rFonts w:ascii="Times New Roman" w:hAnsi="Times New Roman"/>
          <w:sz w:val="28"/>
          <w:szCs w:val="28"/>
        </w:rPr>
        <w:t xml:space="preserve">     Проведена работа по обучению на курсах повышения квалификации</w:t>
      </w:r>
    </w:p>
    <w:p w:rsidR="002F3D69" w:rsidRPr="002F3D69" w:rsidRDefault="002F3D69" w:rsidP="002F3D69">
      <w:pPr>
        <w:jc w:val="both"/>
        <w:rPr>
          <w:rFonts w:ascii="Times New Roman" w:hAnsi="Times New Roman"/>
          <w:sz w:val="28"/>
          <w:szCs w:val="28"/>
        </w:rPr>
      </w:pPr>
      <w:r w:rsidRPr="002F3D69">
        <w:rPr>
          <w:rFonts w:ascii="Times New Roman" w:hAnsi="Times New Roman"/>
          <w:sz w:val="28"/>
          <w:szCs w:val="28"/>
        </w:rPr>
        <w:t xml:space="preserve">12 муниципальных служащих администрации Котовского муниципального района за период 2019 года  по направлениям: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«Государственная политика в области  противодействия коррупции»; «Профилактика коррупционных правонарушений на муниципальной службе»;</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«Государственные, муниципальные и корпоративные закупки»;</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«Проектное управление в органах местного самоуправления»;</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«Повышение </w:t>
      </w:r>
      <w:proofErr w:type="gramStart"/>
      <w:r w:rsidRPr="002F3D69">
        <w:rPr>
          <w:rFonts w:ascii="Times New Roman" w:hAnsi="Times New Roman"/>
          <w:sz w:val="28"/>
          <w:szCs w:val="28"/>
        </w:rPr>
        <w:t>эффективности работы органов местного самоуправления Волгоградской области</w:t>
      </w:r>
      <w:proofErr w:type="gramEnd"/>
      <w:r w:rsidRPr="002F3D69">
        <w:rPr>
          <w:rFonts w:ascii="Times New Roman" w:hAnsi="Times New Roman"/>
          <w:sz w:val="28"/>
          <w:szCs w:val="28"/>
        </w:rPr>
        <w:t>».</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В отчетном периоде оформлено 460 распоряжения администрации Котовского муниципального района, в том числе 24 по личному составу, 20 по направлению сотрудников в служебные командировки.</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Заключено 10  трудовых договоров и 37 дополнительных соглашений к трудовым договорам с работниками администрации Котовского муниципального района и руководителями муниципальных учреждений.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 целях реализации </w:t>
      </w:r>
      <w:proofErr w:type="spellStart"/>
      <w:r w:rsidRPr="002F3D69">
        <w:rPr>
          <w:rFonts w:ascii="Times New Roman" w:hAnsi="Times New Roman"/>
          <w:sz w:val="28"/>
          <w:szCs w:val="28"/>
        </w:rPr>
        <w:t>антикоррупционной</w:t>
      </w:r>
      <w:proofErr w:type="spellEnd"/>
      <w:r w:rsidRPr="002F3D69">
        <w:rPr>
          <w:rFonts w:ascii="Times New Roman" w:hAnsi="Times New Roman"/>
          <w:sz w:val="28"/>
          <w:szCs w:val="28"/>
        </w:rPr>
        <w:t xml:space="preserve"> деятельности:</w:t>
      </w:r>
    </w:p>
    <w:p w:rsidR="002F3D69" w:rsidRPr="002F3D69" w:rsidRDefault="002F3D69" w:rsidP="002F3D69">
      <w:pPr>
        <w:ind w:firstLine="709"/>
        <w:jc w:val="both"/>
        <w:rPr>
          <w:rFonts w:ascii="Times New Roman" w:hAnsi="Times New Roman"/>
          <w:sz w:val="28"/>
          <w:szCs w:val="28"/>
        </w:rPr>
      </w:pPr>
      <w:proofErr w:type="gramStart"/>
      <w:r w:rsidRPr="002F3D69">
        <w:rPr>
          <w:rFonts w:ascii="Times New Roman" w:hAnsi="Times New Roman"/>
          <w:sz w:val="28"/>
          <w:szCs w:val="28"/>
        </w:rPr>
        <w:t>В соответствии с постановлением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Котовского муниципального района Волгоградской области и соблюдения муниципальными служащими требований к служебному поведению» утверждены перечни конкретных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w:t>
      </w:r>
      <w:proofErr w:type="gramEnd"/>
      <w:r w:rsidRPr="002F3D69">
        <w:rPr>
          <w:rFonts w:ascii="Times New Roman" w:hAnsi="Times New Roman"/>
          <w:sz w:val="28"/>
          <w:szCs w:val="28"/>
        </w:rPr>
        <w:t xml:space="preserve"> </w:t>
      </w:r>
      <w:proofErr w:type="gramStart"/>
      <w:r w:rsidRPr="002F3D69">
        <w:rPr>
          <w:rFonts w:ascii="Times New Roman" w:hAnsi="Times New Roman"/>
          <w:sz w:val="28"/>
          <w:szCs w:val="28"/>
        </w:rPr>
        <w:t>доходах</w:t>
      </w:r>
      <w:proofErr w:type="gramEnd"/>
      <w:r w:rsidRPr="002F3D69">
        <w:rPr>
          <w:rFonts w:ascii="Times New Roman" w:hAnsi="Times New Roman"/>
          <w:sz w:val="28"/>
          <w:szCs w:val="28"/>
        </w:rP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2F3D69" w:rsidRPr="002F3D69" w:rsidRDefault="002F3D69" w:rsidP="002F3D69">
      <w:pPr>
        <w:ind w:firstLine="709"/>
        <w:jc w:val="both"/>
        <w:rPr>
          <w:rFonts w:ascii="Times New Roman" w:hAnsi="Times New Roman"/>
          <w:sz w:val="28"/>
          <w:szCs w:val="28"/>
        </w:rPr>
      </w:pPr>
      <w:r w:rsidRPr="002F3D69">
        <w:rPr>
          <w:rFonts w:ascii="Times New Roman" w:hAnsi="Times New Roman"/>
          <w:sz w:val="28"/>
          <w:szCs w:val="28"/>
        </w:rPr>
        <w:t xml:space="preserve">Во исполнение установленной обязанности муниципальные служащие администрации Котовского муниципального района и 3 руководителя </w:t>
      </w:r>
      <w:r w:rsidRPr="002F3D69">
        <w:rPr>
          <w:rFonts w:ascii="Times New Roman" w:hAnsi="Times New Roman"/>
          <w:sz w:val="28"/>
          <w:szCs w:val="28"/>
        </w:rPr>
        <w:lastRenderedPageBreak/>
        <w:t xml:space="preserve">муниципальных унитарных предприятий своевременно </w:t>
      </w:r>
      <w:proofErr w:type="gramStart"/>
      <w:r w:rsidRPr="002F3D69">
        <w:rPr>
          <w:rFonts w:ascii="Times New Roman" w:hAnsi="Times New Roman"/>
          <w:sz w:val="28"/>
          <w:szCs w:val="28"/>
        </w:rPr>
        <w:t>предоставили справки</w:t>
      </w:r>
      <w:proofErr w:type="gramEnd"/>
      <w:r w:rsidRPr="002F3D69">
        <w:rPr>
          <w:rFonts w:ascii="Times New Roman" w:hAnsi="Times New Roman"/>
          <w:sz w:val="28"/>
          <w:szCs w:val="28"/>
        </w:rPr>
        <w:t xml:space="preserve"> о доходах, об имуществе и обязательствах имущественного характера на себя, супруга или супруги и несовершеннолетних детей. Проведена проверка 208 справок о доходах, расходах, об имуществе и обязательствах имущественного характера и в соответствии с утвержденным Порядком  своевременно опубликованы на официальном интернет-сайте Администрации района.</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 xml:space="preserve">В целях противодействия коррупции, предупреждения и борьбы с ней, минимизации и (или) ликвидации последствий коррупционных правонарушений в администрации Котовского муниципального района  утверждена комиссия по соблюдению требований к служебному поведению и урегулированию конфликта интересов в отношении муниципальных служащих. </w:t>
      </w:r>
    </w:p>
    <w:p w:rsidR="002F3D69" w:rsidRPr="002F3D69" w:rsidRDefault="002F3D69" w:rsidP="002F3D69">
      <w:pPr>
        <w:ind w:firstLine="708"/>
        <w:jc w:val="both"/>
        <w:rPr>
          <w:rFonts w:ascii="Times New Roman" w:hAnsi="Times New Roman"/>
          <w:sz w:val="28"/>
          <w:szCs w:val="28"/>
        </w:rPr>
      </w:pPr>
      <w:r w:rsidRPr="002F3D69">
        <w:rPr>
          <w:rFonts w:ascii="Times New Roman" w:hAnsi="Times New Roman"/>
          <w:sz w:val="28"/>
          <w:szCs w:val="28"/>
        </w:rPr>
        <w:t>Работа указанной комиссии ведется в строгом соответствии с п. 3 «Положения о комиссиях по соблюдению требований к служебному поведению», утверждённого Указом Президента РФ от 01.07.2010 г. № 821.</w:t>
      </w:r>
    </w:p>
    <w:p w:rsidR="002F3D69" w:rsidRPr="002F3D69" w:rsidRDefault="002F3D69" w:rsidP="002F3D69">
      <w:pPr>
        <w:pStyle w:val="af0"/>
        <w:rPr>
          <w:bCs/>
          <w:szCs w:val="28"/>
        </w:rPr>
      </w:pPr>
      <w:r w:rsidRPr="002F3D69">
        <w:rPr>
          <w:szCs w:val="28"/>
        </w:rPr>
        <w:t xml:space="preserve">     За отчетный период было проведено 10 заседаний комиссии по соблюдению требований к служебному поведению и урегулированию конфликта интересов в отношении муниципальных служащих, замещающих должности муниципальной службы в администрации Котовского  муниципального района.</w:t>
      </w:r>
    </w:p>
    <w:p w:rsidR="002F3D69" w:rsidRPr="002F3D69" w:rsidRDefault="002F3D69" w:rsidP="002F3D69">
      <w:pPr>
        <w:jc w:val="both"/>
        <w:rPr>
          <w:rFonts w:ascii="Times New Roman" w:hAnsi="Times New Roman"/>
          <w:sz w:val="28"/>
          <w:szCs w:val="28"/>
        </w:rPr>
      </w:pPr>
    </w:p>
    <w:p w:rsidR="002F3D69" w:rsidRPr="002F3D69" w:rsidRDefault="002F3D69" w:rsidP="002F3D69">
      <w:pPr>
        <w:pStyle w:val="1"/>
        <w:jc w:val="both"/>
      </w:pPr>
      <w:bookmarkStart w:id="37" w:name="_Toc36043103"/>
      <w:r w:rsidRPr="002F3D69">
        <w:t xml:space="preserve">Документооборот и осуществление </w:t>
      </w:r>
      <w:proofErr w:type="gramStart"/>
      <w:r w:rsidRPr="002F3D69">
        <w:t>контроля за</w:t>
      </w:r>
      <w:proofErr w:type="gramEnd"/>
      <w:r w:rsidRPr="002F3D69">
        <w:t xml:space="preserve"> реализацией правовых актов</w:t>
      </w:r>
      <w:bookmarkStart w:id="38" w:name="_GoBack"/>
      <w:bookmarkEnd w:id="37"/>
      <w:bookmarkEnd w:id="38"/>
    </w:p>
    <w:p w:rsidR="002F3D69" w:rsidRPr="002F3D69" w:rsidRDefault="002F3D69" w:rsidP="002F3D69">
      <w:pPr>
        <w:widowControl w:val="0"/>
        <w:ind w:firstLine="709"/>
        <w:jc w:val="both"/>
        <w:rPr>
          <w:rFonts w:ascii="Times New Roman" w:hAnsi="Times New Roman"/>
          <w:sz w:val="28"/>
          <w:szCs w:val="28"/>
        </w:rPr>
      </w:pPr>
      <w:r w:rsidRPr="002F3D69">
        <w:rPr>
          <w:rFonts w:ascii="Times New Roman" w:hAnsi="Times New Roman"/>
          <w:sz w:val="28"/>
          <w:szCs w:val="28"/>
        </w:rPr>
        <w:t>В 2019 году в Администрации района зарегистрировано  15 261  документ, в том числе:</w:t>
      </w:r>
    </w:p>
    <w:p w:rsidR="002F3D69" w:rsidRPr="002F3D69" w:rsidRDefault="002F3D69" w:rsidP="002F3D69">
      <w:pPr>
        <w:widowControl w:val="0"/>
        <w:ind w:firstLine="709"/>
        <w:jc w:val="both"/>
        <w:rPr>
          <w:rFonts w:ascii="Times New Roman" w:hAnsi="Times New Roman"/>
          <w:sz w:val="28"/>
          <w:szCs w:val="28"/>
        </w:rPr>
      </w:pPr>
      <w:r w:rsidRPr="002F3D69">
        <w:rPr>
          <w:rFonts w:ascii="Times New Roman" w:hAnsi="Times New Roman"/>
          <w:sz w:val="28"/>
          <w:szCs w:val="28"/>
        </w:rPr>
        <w:t xml:space="preserve">входящих писем – 11 031(2018 год – 8 624), из них поставлено на контроль 7152 документов; </w:t>
      </w:r>
    </w:p>
    <w:p w:rsidR="002F3D69" w:rsidRPr="002F3D69" w:rsidRDefault="002F3D69" w:rsidP="002F3D69">
      <w:pPr>
        <w:widowControl w:val="0"/>
        <w:ind w:firstLine="709"/>
        <w:jc w:val="both"/>
        <w:rPr>
          <w:rFonts w:ascii="Times New Roman" w:hAnsi="Times New Roman"/>
          <w:sz w:val="28"/>
          <w:szCs w:val="28"/>
        </w:rPr>
      </w:pPr>
      <w:r w:rsidRPr="002F3D69">
        <w:rPr>
          <w:rFonts w:ascii="Times New Roman" w:hAnsi="Times New Roman"/>
          <w:sz w:val="28"/>
          <w:szCs w:val="28"/>
        </w:rPr>
        <w:t>исходящих писем – 4 230 (2017 год – 3 739).</w:t>
      </w:r>
    </w:p>
    <w:p w:rsidR="002F3D69" w:rsidRPr="002F3D69" w:rsidRDefault="002F3D69" w:rsidP="002F3D69">
      <w:pPr>
        <w:widowControl w:val="0"/>
        <w:ind w:firstLine="709"/>
        <w:jc w:val="both"/>
        <w:rPr>
          <w:rFonts w:ascii="Times New Roman" w:hAnsi="Times New Roman"/>
          <w:sz w:val="28"/>
          <w:szCs w:val="28"/>
        </w:rPr>
      </w:pPr>
      <w:r w:rsidRPr="002F3D69">
        <w:rPr>
          <w:rFonts w:ascii="Times New Roman" w:hAnsi="Times New Roman"/>
          <w:sz w:val="28"/>
          <w:szCs w:val="28"/>
        </w:rPr>
        <w:t xml:space="preserve">В отчетном периоде принято нормативно-правовых актов администрации Котовского муниципального  района 2 104 единицы, в том числе: </w:t>
      </w:r>
    </w:p>
    <w:p w:rsidR="002F3D69" w:rsidRPr="002F3D69" w:rsidRDefault="002F3D69" w:rsidP="002F3D69">
      <w:pPr>
        <w:widowControl w:val="0"/>
        <w:ind w:firstLine="709"/>
        <w:jc w:val="both"/>
        <w:rPr>
          <w:rFonts w:ascii="Times New Roman" w:hAnsi="Times New Roman"/>
          <w:sz w:val="28"/>
          <w:szCs w:val="28"/>
        </w:rPr>
      </w:pPr>
      <w:r w:rsidRPr="002F3D69">
        <w:rPr>
          <w:rFonts w:ascii="Times New Roman" w:hAnsi="Times New Roman"/>
          <w:sz w:val="28"/>
          <w:szCs w:val="28"/>
        </w:rPr>
        <w:t>постановлений – 1886</w:t>
      </w:r>
    </w:p>
    <w:p w:rsidR="002F3D69" w:rsidRPr="002F3D69" w:rsidRDefault="002F3D69" w:rsidP="002F3D69">
      <w:pPr>
        <w:widowControl w:val="0"/>
        <w:ind w:firstLine="709"/>
        <w:jc w:val="both"/>
        <w:rPr>
          <w:rFonts w:ascii="Times New Roman" w:hAnsi="Times New Roman"/>
          <w:sz w:val="28"/>
          <w:szCs w:val="28"/>
        </w:rPr>
      </w:pPr>
      <w:r w:rsidRPr="002F3D69">
        <w:rPr>
          <w:rFonts w:ascii="Times New Roman" w:hAnsi="Times New Roman"/>
          <w:sz w:val="28"/>
          <w:szCs w:val="28"/>
        </w:rPr>
        <w:t>распоряжений – 218.</w:t>
      </w:r>
    </w:p>
    <w:p w:rsidR="002F3D69" w:rsidRPr="002F3D69" w:rsidRDefault="002F3D69" w:rsidP="002F3D69">
      <w:pPr>
        <w:widowControl w:val="0"/>
        <w:ind w:firstLine="709"/>
        <w:jc w:val="both"/>
        <w:rPr>
          <w:rFonts w:ascii="Times New Roman" w:hAnsi="Times New Roman"/>
          <w:sz w:val="28"/>
          <w:szCs w:val="28"/>
        </w:rPr>
      </w:pPr>
      <w:r w:rsidRPr="002F3D69">
        <w:rPr>
          <w:rFonts w:ascii="Times New Roman" w:hAnsi="Times New Roman"/>
          <w:sz w:val="28"/>
          <w:szCs w:val="28"/>
        </w:rPr>
        <w:lastRenderedPageBreak/>
        <w:t xml:space="preserve">            </w:t>
      </w:r>
      <w:r w:rsidRPr="002F3D69">
        <w:rPr>
          <w:rFonts w:ascii="Times New Roman" w:hAnsi="Times New Roman"/>
          <w:sz w:val="28"/>
          <w:szCs w:val="28"/>
        </w:rPr>
        <w:tab/>
        <w:t>Динамика показателей документооборота</w:t>
      </w:r>
    </w:p>
    <w:p w:rsidR="002F3D69" w:rsidRPr="002F3D69" w:rsidRDefault="002F3D69" w:rsidP="002F3D69">
      <w:pPr>
        <w:widowControl w:val="0"/>
        <w:jc w:val="both"/>
        <w:rPr>
          <w:rFonts w:ascii="Times New Roman" w:hAnsi="Times New Roman"/>
          <w:b/>
          <w:sz w:val="28"/>
          <w:szCs w:val="28"/>
          <w:highlight w:val="yellow"/>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1"/>
        <w:gridCol w:w="4927"/>
        <w:gridCol w:w="920"/>
        <w:gridCol w:w="1028"/>
        <w:gridCol w:w="813"/>
        <w:gridCol w:w="1067"/>
      </w:tblGrid>
      <w:tr w:rsidR="002F3D69" w:rsidRPr="002F3D69" w:rsidTr="00424F4F">
        <w:trPr>
          <w:trHeight w:val="241"/>
        </w:trPr>
        <w:tc>
          <w:tcPr>
            <w:tcW w:w="601" w:type="dxa"/>
            <w:vMerge w:val="restart"/>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 xml:space="preserve">№ </w:t>
            </w:r>
            <w:proofErr w:type="spellStart"/>
            <w:proofErr w:type="gramStart"/>
            <w:r w:rsidRPr="002F3D69">
              <w:rPr>
                <w:rFonts w:ascii="Times New Roman" w:hAnsi="Times New Roman"/>
                <w:sz w:val="28"/>
                <w:szCs w:val="28"/>
              </w:rPr>
              <w:t>п</w:t>
            </w:r>
            <w:proofErr w:type="spellEnd"/>
            <w:proofErr w:type="gramEnd"/>
            <w:r w:rsidRPr="002F3D69">
              <w:rPr>
                <w:rFonts w:ascii="Times New Roman" w:hAnsi="Times New Roman"/>
                <w:sz w:val="28"/>
                <w:szCs w:val="28"/>
              </w:rPr>
              <w:t>/</w:t>
            </w:r>
            <w:proofErr w:type="spellStart"/>
            <w:r w:rsidRPr="002F3D69">
              <w:rPr>
                <w:rFonts w:ascii="Times New Roman" w:hAnsi="Times New Roman"/>
                <w:sz w:val="28"/>
                <w:szCs w:val="28"/>
              </w:rPr>
              <w:t>п</w:t>
            </w:r>
            <w:proofErr w:type="spellEnd"/>
          </w:p>
        </w:tc>
        <w:tc>
          <w:tcPr>
            <w:tcW w:w="4927" w:type="dxa"/>
            <w:vMerge w:val="restart"/>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Показатели</w:t>
            </w:r>
          </w:p>
        </w:tc>
        <w:tc>
          <w:tcPr>
            <w:tcW w:w="3828" w:type="dxa"/>
            <w:gridSpan w:val="4"/>
            <w:tcBorders>
              <w:top w:val="single" w:sz="4" w:space="0" w:color="auto"/>
              <w:bottom w:val="single" w:sz="4" w:space="0" w:color="auto"/>
              <w:right w:val="single" w:sz="4" w:space="0" w:color="auto"/>
            </w:tcBorders>
            <w:shd w:val="clear" w:color="auto" w:fill="auto"/>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годы</w:t>
            </w:r>
          </w:p>
        </w:tc>
      </w:tr>
      <w:tr w:rsidR="002F3D69" w:rsidRPr="002F3D69" w:rsidTr="00424F4F">
        <w:tc>
          <w:tcPr>
            <w:tcW w:w="0" w:type="auto"/>
            <w:vMerge/>
            <w:vAlign w:val="center"/>
          </w:tcPr>
          <w:p w:rsidR="002F3D69" w:rsidRPr="002F3D69" w:rsidRDefault="002F3D69" w:rsidP="00424F4F">
            <w:pPr>
              <w:jc w:val="both"/>
              <w:rPr>
                <w:rFonts w:ascii="Times New Roman" w:hAnsi="Times New Roman"/>
                <w:sz w:val="28"/>
                <w:szCs w:val="28"/>
              </w:rPr>
            </w:pPr>
          </w:p>
        </w:tc>
        <w:tc>
          <w:tcPr>
            <w:tcW w:w="4927" w:type="dxa"/>
            <w:vMerge/>
            <w:vAlign w:val="center"/>
          </w:tcPr>
          <w:p w:rsidR="002F3D69" w:rsidRPr="002F3D69" w:rsidRDefault="002F3D69" w:rsidP="00424F4F">
            <w:pPr>
              <w:jc w:val="both"/>
              <w:rPr>
                <w:rFonts w:ascii="Times New Roman" w:hAnsi="Times New Roman"/>
                <w:sz w:val="28"/>
                <w:szCs w:val="28"/>
              </w:rPr>
            </w:pPr>
          </w:p>
        </w:tc>
        <w:tc>
          <w:tcPr>
            <w:tcW w:w="920"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2016</w:t>
            </w:r>
          </w:p>
        </w:tc>
        <w:tc>
          <w:tcPr>
            <w:tcW w:w="1028"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2017</w:t>
            </w:r>
          </w:p>
        </w:tc>
        <w:tc>
          <w:tcPr>
            <w:tcW w:w="813"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2018</w:t>
            </w:r>
          </w:p>
        </w:tc>
        <w:tc>
          <w:tcPr>
            <w:tcW w:w="1067"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2019</w:t>
            </w:r>
          </w:p>
        </w:tc>
      </w:tr>
      <w:tr w:rsidR="002F3D69" w:rsidRPr="002F3D69" w:rsidTr="00424F4F">
        <w:tc>
          <w:tcPr>
            <w:tcW w:w="601"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1.</w:t>
            </w:r>
          </w:p>
        </w:tc>
        <w:tc>
          <w:tcPr>
            <w:tcW w:w="4927"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Количество зарегистрированных постановлений администрации Котовского муниципального района, единиц</w:t>
            </w:r>
          </w:p>
        </w:tc>
        <w:tc>
          <w:tcPr>
            <w:tcW w:w="920" w:type="dxa"/>
            <w:vAlign w:val="center"/>
          </w:tcPr>
          <w:p w:rsidR="002F3D69" w:rsidRPr="002F3D69" w:rsidRDefault="002F3D69" w:rsidP="00424F4F">
            <w:pPr>
              <w:jc w:val="both"/>
              <w:rPr>
                <w:rFonts w:ascii="Times New Roman" w:hAnsi="Times New Roman"/>
                <w:sz w:val="28"/>
                <w:szCs w:val="28"/>
                <w:lang w:val="en-US"/>
              </w:rPr>
            </w:pPr>
            <w:r w:rsidRPr="002F3D69">
              <w:rPr>
                <w:rFonts w:ascii="Times New Roman" w:hAnsi="Times New Roman"/>
                <w:sz w:val="28"/>
                <w:szCs w:val="28"/>
                <w:lang w:val="en-US"/>
              </w:rPr>
              <w:t>1901</w:t>
            </w:r>
          </w:p>
        </w:tc>
        <w:tc>
          <w:tcPr>
            <w:tcW w:w="1028" w:type="dxa"/>
            <w:vAlign w:val="center"/>
          </w:tcPr>
          <w:p w:rsidR="002F3D69" w:rsidRPr="002F3D69" w:rsidRDefault="002F3D69" w:rsidP="00424F4F">
            <w:pPr>
              <w:jc w:val="both"/>
              <w:rPr>
                <w:rFonts w:ascii="Times New Roman" w:hAnsi="Times New Roman"/>
                <w:sz w:val="28"/>
                <w:szCs w:val="28"/>
                <w:lang w:val="en-US"/>
              </w:rPr>
            </w:pPr>
            <w:r w:rsidRPr="002F3D69">
              <w:rPr>
                <w:rFonts w:ascii="Times New Roman" w:hAnsi="Times New Roman"/>
                <w:sz w:val="28"/>
                <w:szCs w:val="28"/>
                <w:lang w:val="en-US"/>
              </w:rPr>
              <w:t>2101</w:t>
            </w:r>
          </w:p>
        </w:tc>
        <w:tc>
          <w:tcPr>
            <w:tcW w:w="813" w:type="dxa"/>
            <w:vAlign w:val="center"/>
          </w:tcPr>
          <w:p w:rsidR="002F3D69" w:rsidRPr="002F3D69" w:rsidRDefault="002F3D69" w:rsidP="00424F4F">
            <w:pPr>
              <w:jc w:val="both"/>
              <w:rPr>
                <w:rFonts w:ascii="Times New Roman" w:hAnsi="Times New Roman"/>
                <w:sz w:val="28"/>
                <w:szCs w:val="28"/>
                <w:lang w:val="en-US"/>
              </w:rPr>
            </w:pPr>
            <w:r w:rsidRPr="002F3D69">
              <w:rPr>
                <w:rFonts w:ascii="Times New Roman" w:hAnsi="Times New Roman"/>
                <w:sz w:val="28"/>
                <w:szCs w:val="28"/>
                <w:lang w:val="en-US"/>
              </w:rPr>
              <w:t>1895</w:t>
            </w:r>
          </w:p>
        </w:tc>
        <w:tc>
          <w:tcPr>
            <w:tcW w:w="1067" w:type="dxa"/>
            <w:vAlign w:val="center"/>
          </w:tcPr>
          <w:p w:rsidR="002F3D69" w:rsidRPr="002F3D69" w:rsidRDefault="002F3D69" w:rsidP="00424F4F">
            <w:pPr>
              <w:jc w:val="both"/>
              <w:rPr>
                <w:rFonts w:ascii="Times New Roman" w:hAnsi="Times New Roman"/>
                <w:sz w:val="28"/>
                <w:szCs w:val="28"/>
                <w:lang w:val="en-US"/>
              </w:rPr>
            </w:pPr>
            <w:r w:rsidRPr="002F3D69">
              <w:rPr>
                <w:rFonts w:ascii="Times New Roman" w:hAnsi="Times New Roman"/>
                <w:sz w:val="28"/>
                <w:szCs w:val="28"/>
                <w:lang w:val="en-US"/>
              </w:rPr>
              <w:t>2104</w:t>
            </w:r>
          </w:p>
        </w:tc>
      </w:tr>
      <w:tr w:rsidR="002F3D69" w:rsidRPr="002F3D69" w:rsidTr="00424F4F">
        <w:tc>
          <w:tcPr>
            <w:tcW w:w="601"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2.</w:t>
            </w:r>
          </w:p>
        </w:tc>
        <w:tc>
          <w:tcPr>
            <w:tcW w:w="4927" w:type="dxa"/>
          </w:tcPr>
          <w:p w:rsidR="002F3D69" w:rsidRPr="002F3D69" w:rsidRDefault="002F3D69" w:rsidP="00424F4F">
            <w:pPr>
              <w:jc w:val="both"/>
              <w:rPr>
                <w:rFonts w:ascii="Times New Roman" w:hAnsi="Times New Roman"/>
                <w:sz w:val="28"/>
                <w:szCs w:val="28"/>
              </w:rPr>
            </w:pPr>
            <w:r w:rsidRPr="002F3D69">
              <w:rPr>
                <w:rFonts w:ascii="Times New Roman" w:hAnsi="Times New Roman"/>
                <w:sz w:val="28"/>
                <w:szCs w:val="28"/>
              </w:rPr>
              <w:t>Количество зарегистрированных распоряжений администрации Котовского муниципального района, единиц</w:t>
            </w:r>
          </w:p>
        </w:tc>
        <w:tc>
          <w:tcPr>
            <w:tcW w:w="920" w:type="dxa"/>
            <w:vAlign w:val="center"/>
          </w:tcPr>
          <w:p w:rsidR="002F3D69" w:rsidRPr="002F3D69" w:rsidRDefault="002F3D69" w:rsidP="00424F4F">
            <w:pPr>
              <w:jc w:val="both"/>
              <w:rPr>
                <w:rFonts w:ascii="Times New Roman" w:hAnsi="Times New Roman"/>
                <w:sz w:val="28"/>
                <w:szCs w:val="28"/>
                <w:lang w:val="en-US"/>
              </w:rPr>
            </w:pPr>
            <w:r w:rsidRPr="002F3D69">
              <w:rPr>
                <w:rFonts w:ascii="Times New Roman" w:hAnsi="Times New Roman"/>
                <w:sz w:val="28"/>
                <w:szCs w:val="28"/>
                <w:lang w:val="en-US"/>
              </w:rPr>
              <w:t>137</w:t>
            </w:r>
          </w:p>
        </w:tc>
        <w:tc>
          <w:tcPr>
            <w:tcW w:w="1028" w:type="dxa"/>
            <w:vAlign w:val="center"/>
          </w:tcPr>
          <w:p w:rsidR="002F3D69" w:rsidRPr="002F3D69" w:rsidRDefault="002F3D69" w:rsidP="00424F4F">
            <w:pPr>
              <w:jc w:val="both"/>
              <w:rPr>
                <w:rFonts w:ascii="Times New Roman" w:hAnsi="Times New Roman"/>
                <w:sz w:val="28"/>
                <w:szCs w:val="28"/>
                <w:lang w:val="en-US"/>
              </w:rPr>
            </w:pPr>
            <w:r w:rsidRPr="002F3D69">
              <w:rPr>
                <w:rFonts w:ascii="Times New Roman" w:hAnsi="Times New Roman"/>
                <w:sz w:val="28"/>
                <w:szCs w:val="28"/>
                <w:lang w:val="en-US"/>
              </w:rPr>
              <w:t>121</w:t>
            </w:r>
          </w:p>
        </w:tc>
        <w:tc>
          <w:tcPr>
            <w:tcW w:w="813" w:type="dxa"/>
            <w:vAlign w:val="center"/>
          </w:tcPr>
          <w:p w:rsidR="002F3D69" w:rsidRPr="002F3D69" w:rsidRDefault="002F3D69" w:rsidP="00424F4F">
            <w:pPr>
              <w:jc w:val="both"/>
              <w:rPr>
                <w:rFonts w:ascii="Times New Roman" w:hAnsi="Times New Roman"/>
                <w:sz w:val="28"/>
                <w:szCs w:val="28"/>
                <w:lang w:val="en-US"/>
              </w:rPr>
            </w:pPr>
            <w:r w:rsidRPr="002F3D69">
              <w:rPr>
                <w:rFonts w:ascii="Times New Roman" w:hAnsi="Times New Roman"/>
                <w:sz w:val="28"/>
                <w:szCs w:val="28"/>
                <w:lang w:val="en-US"/>
              </w:rPr>
              <w:t>178</w:t>
            </w:r>
          </w:p>
        </w:tc>
        <w:tc>
          <w:tcPr>
            <w:tcW w:w="1067" w:type="dxa"/>
            <w:vAlign w:val="center"/>
          </w:tcPr>
          <w:p w:rsidR="002F3D69" w:rsidRPr="002F3D69" w:rsidRDefault="002F3D69" w:rsidP="00424F4F">
            <w:pPr>
              <w:jc w:val="both"/>
              <w:rPr>
                <w:rFonts w:ascii="Times New Roman" w:hAnsi="Times New Roman"/>
                <w:sz w:val="28"/>
                <w:szCs w:val="28"/>
                <w:lang w:val="en-US"/>
              </w:rPr>
            </w:pPr>
            <w:r w:rsidRPr="002F3D69">
              <w:rPr>
                <w:rFonts w:ascii="Times New Roman" w:hAnsi="Times New Roman"/>
                <w:sz w:val="28"/>
                <w:szCs w:val="28"/>
                <w:lang w:val="en-US"/>
              </w:rPr>
              <w:t>218</w:t>
            </w:r>
          </w:p>
        </w:tc>
      </w:tr>
    </w:tbl>
    <w:p w:rsidR="002F3D69" w:rsidRPr="002F3D69" w:rsidRDefault="002F3D69" w:rsidP="002F3D69">
      <w:pPr>
        <w:widowControl w:val="0"/>
        <w:ind w:left="1844"/>
        <w:jc w:val="both"/>
        <w:rPr>
          <w:rFonts w:ascii="Times New Roman" w:hAnsi="Times New Roman"/>
          <w:b/>
          <w:sz w:val="28"/>
          <w:szCs w:val="28"/>
        </w:rPr>
      </w:pPr>
    </w:p>
    <w:p w:rsidR="002F3D69" w:rsidRPr="002F3D69" w:rsidRDefault="002F3D69" w:rsidP="002F3D69">
      <w:pPr>
        <w:pStyle w:val="1"/>
        <w:jc w:val="both"/>
      </w:pPr>
      <w:r w:rsidRPr="002F3D69">
        <w:t xml:space="preserve">                           </w:t>
      </w:r>
      <w:bookmarkStart w:id="39" w:name="_Toc36043104"/>
      <w:r w:rsidRPr="002F3D69">
        <w:t>Работа с обращениями граждан</w:t>
      </w:r>
      <w:bookmarkEnd w:id="39"/>
    </w:p>
    <w:p w:rsidR="002F3D69" w:rsidRPr="002F3D69" w:rsidRDefault="002F3D69" w:rsidP="002F3D69">
      <w:pPr>
        <w:pStyle w:val="a7"/>
        <w:shd w:val="clear" w:color="auto" w:fill="FFFFFF"/>
        <w:spacing w:before="0" w:beforeAutospacing="0" w:after="0" w:afterAutospacing="0"/>
        <w:jc w:val="both"/>
        <w:rPr>
          <w:color w:val="333333"/>
          <w:sz w:val="28"/>
          <w:szCs w:val="28"/>
        </w:rPr>
      </w:pPr>
      <w:r w:rsidRPr="002F3D69">
        <w:rPr>
          <w:color w:val="333333"/>
          <w:sz w:val="28"/>
          <w:szCs w:val="28"/>
        </w:rPr>
        <w:tab/>
      </w:r>
      <w:proofErr w:type="gramStart"/>
      <w:r w:rsidRPr="002F3D69">
        <w:rPr>
          <w:color w:val="333333"/>
          <w:sz w:val="28"/>
          <w:szCs w:val="28"/>
        </w:rPr>
        <w:t>Право на обращение в органы местного самоуправления - неотъемлемое право каждого гражданина, которое включает в себя два аспекта: во-первых, обращения граждан представляют собой одну из форм участия граждан в управлении, в решении вопросов местного значения, возможность активного влияния гражданина на деятельность органов местного самоуправления; во-вторых, это способ восстановления нарушенного права посредством жалоб, заявлений и ходатайств.</w:t>
      </w:r>
      <w:proofErr w:type="gramEnd"/>
    </w:p>
    <w:p w:rsidR="002F3D69" w:rsidRPr="002F3D69" w:rsidRDefault="002F3D69" w:rsidP="002F3D69">
      <w:pPr>
        <w:pStyle w:val="a7"/>
        <w:shd w:val="clear" w:color="auto" w:fill="FFFFFF"/>
        <w:spacing w:before="0" w:beforeAutospacing="0" w:after="0" w:afterAutospacing="0"/>
        <w:jc w:val="both"/>
        <w:rPr>
          <w:sz w:val="28"/>
          <w:szCs w:val="28"/>
          <w:lang w:eastAsia="en-US"/>
        </w:rPr>
      </w:pPr>
      <w:r w:rsidRPr="002F3D69">
        <w:rPr>
          <w:color w:val="333333"/>
          <w:sz w:val="28"/>
          <w:szCs w:val="28"/>
        </w:rPr>
        <w:tab/>
        <w:t>Местное самоуправление, является уровнем власти, наиболее приближенном к населению и  направлено в первую очередь на обеспечение и защиту прав и интересов населения.</w:t>
      </w:r>
      <w:r w:rsidRPr="002F3D69">
        <w:rPr>
          <w:sz w:val="28"/>
          <w:szCs w:val="28"/>
          <w:lang w:eastAsia="en-US"/>
        </w:rPr>
        <w:t xml:space="preserve"> </w:t>
      </w:r>
    </w:p>
    <w:p w:rsidR="002F3D69" w:rsidRPr="002F3D69" w:rsidRDefault="002F3D69" w:rsidP="002F3D69">
      <w:pPr>
        <w:ind w:firstLine="709"/>
        <w:contextualSpacing/>
        <w:jc w:val="both"/>
        <w:rPr>
          <w:rFonts w:ascii="Times New Roman" w:hAnsi="Times New Roman"/>
          <w:sz w:val="28"/>
          <w:szCs w:val="28"/>
        </w:rPr>
      </w:pPr>
      <w:r w:rsidRPr="002F3D69">
        <w:rPr>
          <w:rFonts w:ascii="Times New Roman" w:hAnsi="Times New Roman"/>
          <w:sz w:val="28"/>
          <w:szCs w:val="28"/>
        </w:rPr>
        <w:t xml:space="preserve">В администрацию Котовского муниципального района в 2019 году поступило 114 обращений граждан (письменных, на личных приемах, на выездных приемах). </w:t>
      </w:r>
    </w:p>
    <w:p w:rsidR="002F3D69" w:rsidRPr="002F3D69" w:rsidRDefault="002F3D69" w:rsidP="002F3D69">
      <w:pPr>
        <w:ind w:firstLine="709"/>
        <w:contextualSpacing/>
        <w:jc w:val="both"/>
        <w:rPr>
          <w:rFonts w:ascii="Times New Roman" w:hAnsi="Times New Roman"/>
          <w:sz w:val="28"/>
          <w:szCs w:val="28"/>
        </w:rPr>
      </w:pPr>
      <w:r w:rsidRPr="002F3D69">
        <w:rPr>
          <w:rFonts w:ascii="Times New Roman" w:hAnsi="Times New Roman"/>
          <w:sz w:val="28"/>
          <w:szCs w:val="28"/>
        </w:rPr>
        <w:t xml:space="preserve">В 2019 году </w:t>
      </w:r>
      <w:proofErr w:type="gramStart"/>
      <w:r w:rsidRPr="002F3D69">
        <w:rPr>
          <w:rFonts w:ascii="Times New Roman" w:hAnsi="Times New Roman"/>
          <w:sz w:val="28"/>
          <w:szCs w:val="28"/>
        </w:rPr>
        <w:t>проведено 8 приемов граждан по личным вопросам главой  Котовского муниципального района принято</w:t>
      </w:r>
      <w:proofErr w:type="gramEnd"/>
      <w:r w:rsidRPr="002F3D69">
        <w:rPr>
          <w:rFonts w:ascii="Times New Roman" w:hAnsi="Times New Roman"/>
          <w:sz w:val="28"/>
          <w:szCs w:val="28"/>
        </w:rPr>
        <w:t xml:space="preserve"> 18 человек.</w:t>
      </w:r>
    </w:p>
    <w:p w:rsidR="002F3D69" w:rsidRPr="002F3D69" w:rsidRDefault="002F3D69" w:rsidP="002F3D69">
      <w:pPr>
        <w:ind w:firstLine="720"/>
        <w:jc w:val="both"/>
        <w:rPr>
          <w:rFonts w:ascii="Times New Roman" w:hAnsi="Times New Roman"/>
          <w:sz w:val="28"/>
          <w:szCs w:val="28"/>
        </w:rPr>
      </w:pPr>
      <w:r w:rsidRPr="002F3D69">
        <w:rPr>
          <w:rFonts w:ascii="Times New Roman" w:hAnsi="Times New Roman"/>
          <w:sz w:val="28"/>
          <w:szCs w:val="28"/>
        </w:rPr>
        <w:t>Заместителями главы Котовского муниципального района проведено 13 личных приёмов граждан.</w:t>
      </w:r>
    </w:p>
    <w:p w:rsidR="00281B34" w:rsidRPr="00281B34" w:rsidRDefault="002F3D69" w:rsidP="002F3D69">
      <w:pPr>
        <w:ind w:firstLine="720"/>
        <w:jc w:val="both"/>
        <w:rPr>
          <w:rFonts w:ascii="Times New Roman" w:hAnsi="Times New Roman"/>
          <w:sz w:val="28"/>
          <w:szCs w:val="28"/>
        </w:rPr>
      </w:pPr>
      <w:r w:rsidRPr="002F3D69">
        <w:rPr>
          <w:rFonts w:ascii="Times New Roman" w:hAnsi="Times New Roman"/>
          <w:sz w:val="28"/>
          <w:szCs w:val="28"/>
        </w:rPr>
        <w:t>Все предложения, заявления и жалобы, поступившие в 2019 году, рассмотрены в установ</w:t>
      </w:r>
      <w:r>
        <w:rPr>
          <w:rFonts w:ascii="Times New Roman" w:hAnsi="Times New Roman"/>
          <w:sz w:val="28"/>
          <w:szCs w:val="28"/>
        </w:rPr>
        <w:t>ленные законодательством сроки.</w:t>
      </w:r>
    </w:p>
    <w:p w:rsidR="004500F5" w:rsidRPr="00281B34" w:rsidRDefault="004500F5" w:rsidP="00281B34">
      <w:pPr>
        <w:spacing w:after="0"/>
        <w:rPr>
          <w:rFonts w:ascii="Times New Roman" w:hAnsi="Times New Roman"/>
          <w:sz w:val="28"/>
          <w:szCs w:val="28"/>
        </w:rPr>
      </w:pPr>
    </w:p>
    <w:p w:rsidR="004500F5" w:rsidRPr="00281B34" w:rsidRDefault="004500F5" w:rsidP="00281B34">
      <w:pPr>
        <w:spacing w:after="0"/>
        <w:rPr>
          <w:rFonts w:ascii="Times New Roman" w:hAnsi="Times New Roman"/>
          <w:sz w:val="28"/>
          <w:szCs w:val="28"/>
        </w:rPr>
      </w:pPr>
    </w:p>
    <w:sectPr w:rsidR="004500F5" w:rsidRPr="00281B34" w:rsidSect="00460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9"/>
        <w:w w:val="100"/>
        <w:position w:val="0"/>
        <w:sz w:val="16"/>
        <w:szCs w:val="16"/>
        <w:u w:val="none"/>
        <w:effect w:val="none"/>
        <w:vertAlign w:val="baseline"/>
        <w:lang w:val="ru-RU"/>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9"/>
        <w:w w:val="100"/>
        <w:position w:val="0"/>
        <w:sz w:val="16"/>
        <w:szCs w:val="16"/>
        <w:u w:val="none"/>
        <w:effect w:val="none"/>
        <w:vertAlign w:val="baseline"/>
        <w:lang w:val="ru-RU"/>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4A10AF"/>
    <w:multiLevelType w:val="hybridMultilevel"/>
    <w:tmpl w:val="8F3EBBCE"/>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C4280F"/>
    <w:multiLevelType w:val="hybridMultilevel"/>
    <w:tmpl w:val="97D09C4A"/>
    <w:lvl w:ilvl="0" w:tplc="7F045E4A">
      <w:start w:val="1"/>
      <w:numFmt w:val="decimal"/>
      <w:lvlText w:val="%1."/>
      <w:lvlJc w:val="left"/>
      <w:pPr>
        <w:ind w:left="360" w:hanging="360"/>
      </w:pPr>
      <w:rPr>
        <w:rFonts w:hint="default"/>
        <w:color w:val="00000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23F72FD"/>
    <w:multiLevelType w:val="hybridMultilevel"/>
    <w:tmpl w:val="C2F250B6"/>
    <w:lvl w:ilvl="0" w:tplc="74A8C01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28DC4685"/>
    <w:multiLevelType w:val="hybridMultilevel"/>
    <w:tmpl w:val="AF2E26B8"/>
    <w:lvl w:ilvl="0" w:tplc="8102A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7C6666"/>
    <w:multiLevelType w:val="multilevel"/>
    <w:tmpl w:val="D4D804B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D56FF9"/>
    <w:multiLevelType w:val="multilevel"/>
    <w:tmpl w:val="48AEC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A7623E"/>
    <w:multiLevelType w:val="hybridMultilevel"/>
    <w:tmpl w:val="808AB096"/>
    <w:lvl w:ilvl="0" w:tplc="3DF2CBA2">
      <w:start w:val="1"/>
      <w:numFmt w:val="decimal"/>
      <w:lvlText w:val="%1."/>
      <w:lvlJc w:val="left"/>
      <w:pPr>
        <w:ind w:left="2204"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6B0066"/>
    <w:multiLevelType w:val="singleLevel"/>
    <w:tmpl w:val="E9A4BF2C"/>
    <w:lvl w:ilvl="0">
      <w:start w:val="1"/>
      <w:numFmt w:val="decimal"/>
      <w:lvlText w:val="%1."/>
      <w:lvlJc w:val="left"/>
      <w:pPr>
        <w:tabs>
          <w:tab w:val="num" w:pos="1104"/>
        </w:tabs>
        <w:ind w:left="1104" w:hanging="384"/>
      </w:pPr>
    </w:lvl>
  </w:abstractNum>
  <w:abstractNum w:abstractNumId="9">
    <w:nsid w:val="33393DE1"/>
    <w:multiLevelType w:val="hybridMultilevel"/>
    <w:tmpl w:val="AA32EC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4E057A"/>
    <w:multiLevelType w:val="hybridMultilevel"/>
    <w:tmpl w:val="868C2358"/>
    <w:lvl w:ilvl="0" w:tplc="43FA2074">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1">
    <w:nsid w:val="366C0A38"/>
    <w:multiLevelType w:val="hybridMultilevel"/>
    <w:tmpl w:val="DC125BE4"/>
    <w:lvl w:ilvl="0" w:tplc="9358271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71E3A0C"/>
    <w:multiLevelType w:val="hybridMultilevel"/>
    <w:tmpl w:val="9948063E"/>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A61612D"/>
    <w:multiLevelType w:val="hybridMultilevel"/>
    <w:tmpl w:val="AFDADEC8"/>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E2812FE"/>
    <w:multiLevelType w:val="hybridMultilevel"/>
    <w:tmpl w:val="0B0C0B38"/>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82A7E1B"/>
    <w:multiLevelType w:val="hybridMultilevel"/>
    <w:tmpl w:val="DE52AD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65477C"/>
    <w:multiLevelType w:val="hybridMultilevel"/>
    <w:tmpl w:val="27E4C0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2462863"/>
    <w:multiLevelType w:val="hybridMultilevel"/>
    <w:tmpl w:val="1D2A1BDE"/>
    <w:lvl w:ilvl="0" w:tplc="0CD8386E">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B471CEA"/>
    <w:multiLevelType w:val="hybridMultilevel"/>
    <w:tmpl w:val="24C888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A3735D"/>
    <w:multiLevelType w:val="hybridMultilevel"/>
    <w:tmpl w:val="97147A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2"/>
  </w:num>
  <w:num w:numId="15">
    <w:abstractNumId w:val="1"/>
  </w:num>
  <w:num w:numId="16">
    <w:abstractNumId w:val="14"/>
  </w:num>
  <w:num w:numId="17">
    <w:abstractNumId w:val="13"/>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num>
  <w:num w:numId="23">
    <w:abstractNumId w:val="19"/>
  </w:num>
  <w:num w:numId="24">
    <w:abstractNumId w:val="6"/>
  </w:num>
  <w:num w:numId="25">
    <w:abstractNumId w:val="3"/>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000BC"/>
    <w:rsid w:val="00000513"/>
    <w:rsid w:val="00000C73"/>
    <w:rsid w:val="000016B0"/>
    <w:rsid w:val="00001A94"/>
    <w:rsid w:val="0000294E"/>
    <w:rsid w:val="00003C9F"/>
    <w:rsid w:val="0000460E"/>
    <w:rsid w:val="00006E13"/>
    <w:rsid w:val="0000788B"/>
    <w:rsid w:val="00011ABD"/>
    <w:rsid w:val="00011AD0"/>
    <w:rsid w:val="000138AD"/>
    <w:rsid w:val="0001591D"/>
    <w:rsid w:val="00015F25"/>
    <w:rsid w:val="000164D2"/>
    <w:rsid w:val="000166F6"/>
    <w:rsid w:val="000173ED"/>
    <w:rsid w:val="00017A9C"/>
    <w:rsid w:val="00020D37"/>
    <w:rsid w:val="0002190E"/>
    <w:rsid w:val="00021974"/>
    <w:rsid w:val="0002262D"/>
    <w:rsid w:val="00025D9F"/>
    <w:rsid w:val="00025EE4"/>
    <w:rsid w:val="0002605B"/>
    <w:rsid w:val="000261C1"/>
    <w:rsid w:val="000267B5"/>
    <w:rsid w:val="00030FCA"/>
    <w:rsid w:val="00031F0F"/>
    <w:rsid w:val="0003209A"/>
    <w:rsid w:val="00033225"/>
    <w:rsid w:val="00034A4A"/>
    <w:rsid w:val="00035909"/>
    <w:rsid w:val="00035E0A"/>
    <w:rsid w:val="000363E9"/>
    <w:rsid w:val="000365DE"/>
    <w:rsid w:val="00036868"/>
    <w:rsid w:val="000378C6"/>
    <w:rsid w:val="00037B51"/>
    <w:rsid w:val="0004156F"/>
    <w:rsid w:val="000431D0"/>
    <w:rsid w:val="00043FE3"/>
    <w:rsid w:val="00044BE0"/>
    <w:rsid w:val="0004541C"/>
    <w:rsid w:val="000458C3"/>
    <w:rsid w:val="000469A9"/>
    <w:rsid w:val="00050465"/>
    <w:rsid w:val="00050724"/>
    <w:rsid w:val="000528DB"/>
    <w:rsid w:val="00054CE3"/>
    <w:rsid w:val="0005532A"/>
    <w:rsid w:val="00056708"/>
    <w:rsid w:val="00056E24"/>
    <w:rsid w:val="00057246"/>
    <w:rsid w:val="00057689"/>
    <w:rsid w:val="0006225D"/>
    <w:rsid w:val="00062DA2"/>
    <w:rsid w:val="0006379B"/>
    <w:rsid w:val="00064204"/>
    <w:rsid w:val="00066D89"/>
    <w:rsid w:val="00067410"/>
    <w:rsid w:val="000674B5"/>
    <w:rsid w:val="00072898"/>
    <w:rsid w:val="00073220"/>
    <w:rsid w:val="00075043"/>
    <w:rsid w:val="0007609B"/>
    <w:rsid w:val="00076151"/>
    <w:rsid w:val="00076BC9"/>
    <w:rsid w:val="00076EAA"/>
    <w:rsid w:val="000775A6"/>
    <w:rsid w:val="00077D50"/>
    <w:rsid w:val="00080FB8"/>
    <w:rsid w:val="000827E5"/>
    <w:rsid w:val="00083A7B"/>
    <w:rsid w:val="0008710F"/>
    <w:rsid w:val="00087895"/>
    <w:rsid w:val="00090279"/>
    <w:rsid w:val="00090AEE"/>
    <w:rsid w:val="00091918"/>
    <w:rsid w:val="00092B80"/>
    <w:rsid w:val="00092DF9"/>
    <w:rsid w:val="000930DE"/>
    <w:rsid w:val="00093BD1"/>
    <w:rsid w:val="00093D10"/>
    <w:rsid w:val="000952CF"/>
    <w:rsid w:val="000970FE"/>
    <w:rsid w:val="00097DD7"/>
    <w:rsid w:val="000A0492"/>
    <w:rsid w:val="000A0880"/>
    <w:rsid w:val="000A1902"/>
    <w:rsid w:val="000A4263"/>
    <w:rsid w:val="000A4758"/>
    <w:rsid w:val="000A51E2"/>
    <w:rsid w:val="000A5401"/>
    <w:rsid w:val="000A57DF"/>
    <w:rsid w:val="000B3800"/>
    <w:rsid w:val="000B38F7"/>
    <w:rsid w:val="000B3C4D"/>
    <w:rsid w:val="000B3D73"/>
    <w:rsid w:val="000B4A3E"/>
    <w:rsid w:val="000B4AFB"/>
    <w:rsid w:val="000B4D8A"/>
    <w:rsid w:val="000B4E4D"/>
    <w:rsid w:val="000B5042"/>
    <w:rsid w:val="000B6453"/>
    <w:rsid w:val="000B6C7C"/>
    <w:rsid w:val="000C038E"/>
    <w:rsid w:val="000C0613"/>
    <w:rsid w:val="000C1A53"/>
    <w:rsid w:val="000C2818"/>
    <w:rsid w:val="000C2978"/>
    <w:rsid w:val="000C4DA6"/>
    <w:rsid w:val="000C5E78"/>
    <w:rsid w:val="000C62B5"/>
    <w:rsid w:val="000C68C9"/>
    <w:rsid w:val="000C6A4E"/>
    <w:rsid w:val="000D0FD2"/>
    <w:rsid w:val="000D1308"/>
    <w:rsid w:val="000D226F"/>
    <w:rsid w:val="000D2CB5"/>
    <w:rsid w:val="000D302B"/>
    <w:rsid w:val="000D5888"/>
    <w:rsid w:val="000D5FA4"/>
    <w:rsid w:val="000D7262"/>
    <w:rsid w:val="000D7AC5"/>
    <w:rsid w:val="000E0019"/>
    <w:rsid w:val="000E17EC"/>
    <w:rsid w:val="000E2A7A"/>
    <w:rsid w:val="000E557F"/>
    <w:rsid w:val="000F0EBE"/>
    <w:rsid w:val="000F14C4"/>
    <w:rsid w:val="000F230F"/>
    <w:rsid w:val="000F24C0"/>
    <w:rsid w:val="000F2EF2"/>
    <w:rsid w:val="000F5581"/>
    <w:rsid w:val="000F5849"/>
    <w:rsid w:val="000F592B"/>
    <w:rsid w:val="000F5D71"/>
    <w:rsid w:val="000F764B"/>
    <w:rsid w:val="000F778B"/>
    <w:rsid w:val="000F790C"/>
    <w:rsid w:val="000F7ABC"/>
    <w:rsid w:val="00100DF5"/>
    <w:rsid w:val="001016B4"/>
    <w:rsid w:val="00101B42"/>
    <w:rsid w:val="00101F40"/>
    <w:rsid w:val="001023B8"/>
    <w:rsid w:val="001027AE"/>
    <w:rsid w:val="0010421F"/>
    <w:rsid w:val="001053D6"/>
    <w:rsid w:val="00105730"/>
    <w:rsid w:val="00106323"/>
    <w:rsid w:val="0010690D"/>
    <w:rsid w:val="001070BA"/>
    <w:rsid w:val="00107549"/>
    <w:rsid w:val="001075D5"/>
    <w:rsid w:val="00110A51"/>
    <w:rsid w:val="00110E39"/>
    <w:rsid w:val="001112A8"/>
    <w:rsid w:val="0011199F"/>
    <w:rsid w:val="001135CB"/>
    <w:rsid w:val="00113F5B"/>
    <w:rsid w:val="001145A1"/>
    <w:rsid w:val="001145EC"/>
    <w:rsid w:val="001150A4"/>
    <w:rsid w:val="0011791F"/>
    <w:rsid w:val="001209DD"/>
    <w:rsid w:val="00121C4A"/>
    <w:rsid w:val="00122413"/>
    <w:rsid w:val="00122A84"/>
    <w:rsid w:val="001232B4"/>
    <w:rsid w:val="00126482"/>
    <w:rsid w:val="00126F1E"/>
    <w:rsid w:val="00127B89"/>
    <w:rsid w:val="00130872"/>
    <w:rsid w:val="00130C93"/>
    <w:rsid w:val="00130D46"/>
    <w:rsid w:val="00130E64"/>
    <w:rsid w:val="00130FEC"/>
    <w:rsid w:val="001315D8"/>
    <w:rsid w:val="00131DF6"/>
    <w:rsid w:val="00131FD8"/>
    <w:rsid w:val="00135744"/>
    <w:rsid w:val="00136BC2"/>
    <w:rsid w:val="00137022"/>
    <w:rsid w:val="00137985"/>
    <w:rsid w:val="00141903"/>
    <w:rsid w:val="00141929"/>
    <w:rsid w:val="00142436"/>
    <w:rsid w:val="00142C50"/>
    <w:rsid w:val="00144774"/>
    <w:rsid w:val="00144F43"/>
    <w:rsid w:val="001464DA"/>
    <w:rsid w:val="00146EBA"/>
    <w:rsid w:val="00150A83"/>
    <w:rsid w:val="00150AF5"/>
    <w:rsid w:val="0015136F"/>
    <w:rsid w:val="00151B91"/>
    <w:rsid w:val="0015337F"/>
    <w:rsid w:val="0015437C"/>
    <w:rsid w:val="00154B39"/>
    <w:rsid w:val="00154BD6"/>
    <w:rsid w:val="001551F5"/>
    <w:rsid w:val="001557BD"/>
    <w:rsid w:val="0015645D"/>
    <w:rsid w:val="001564A9"/>
    <w:rsid w:val="0016073D"/>
    <w:rsid w:val="0016122A"/>
    <w:rsid w:val="00161922"/>
    <w:rsid w:val="00162249"/>
    <w:rsid w:val="00162CA1"/>
    <w:rsid w:val="00164A92"/>
    <w:rsid w:val="00164EF8"/>
    <w:rsid w:val="00165100"/>
    <w:rsid w:val="001655C9"/>
    <w:rsid w:val="00165637"/>
    <w:rsid w:val="00166F8B"/>
    <w:rsid w:val="0016795C"/>
    <w:rsid w:val="00167CA4"/>
    <w:rsid w:val="00170A97"/>
    <w:rsid w:val="00171544"/>
    <w:rsid w:val="001718CC"/>
    <w:rsid w:val="00171A8F"/>
    <w:rsid w:val="00171CE4"/>
    <w:rsid w:val="0017352E"/>
    <w:rsid w:val="00173A94"/>
    <w:rsid w:val="00173EB5"/>
    <w:rsid w:val="00174B6F"/>
    <w:rsid w:val="001754D4"/>
    <w:rsid w:val="00176E82"/>
    <w:rsid w:val="00176FE6"/>
    <w:rsid w:val="00177E5C"/>
    <w:rsid w:val="0018063E"/>
    <w:rsid w:val="00180EF8"/>
    <w:rsid w:val="0018158C"/>
    <w:rsid w:val="00182A71"/>
    <w:rsid w:val="00184869"/>
    <w:rsid w:val="00184A7A"/>
    <w:rsid w:val="00184EA4"/>
    <w:rsid w:val="00185507"/>
    <w:rsid w:val="00185C01"/>
    <w:rsid w:val="0018622C"/>
    <w:rsid w:val="0018677C"/>
    <w:rsid w:val="00191248"/>
    <w:rsid w:val="001920A8"/>
    <w:rsid w:val="00192627"/>
    <w:rsid w:val="00194F06"/>
    <w:rsid w:val="00196F6C"/>
    <w:rsid w:val="00197724"/>
    <w:rsid w:val="00197971"/>
    <w:rsid w:val="00197A26"/>
    <w:rsid w:val="001A1070"/>
    <w:rsid w:val="001A4928"/>
    <w:rsid w:val="001A4973"/>
    <w:rsid w:val="001A4F19"/>
    <w:rsid w:val="001A622B"/>
    <w:rsid w:val="001A6DED"/>
    <w:rsid w:val="001A7E38"/>
    <w:rsid w:val="001B0C20"/>
    <w:rsid w:val="001B0DE7"/>
    <w:rsid w:val="001B0F0B"/>
    <w:rsid w:val="001B1A83"/>
    <w:rsid w:val="001B1AC2"/>
    <w:rsid w:val="001B2C8F"/>
    <w:rsid w:val="001B43CE"/>
    <w:rsid w:val="001B4AB0"/>
    <w:rsid w:val="001B51D6"/>
    <w:rsid w:val="001B5670"/>
    <w:rsid w:val="001B6377"/>
    <w:rsid w:val="001B7C9C"/>
    <w:rsid w:val="001C0DAC"/>
    <w:rsid w:val="001C3531"/>
    <w:rsid w:val="001C3541"/>
    <w:rsid w:val="001C4127"/>
    <w:rsid w:val="001C492F"/>
    <w:rsid w:val="001C6BC4"/>
    <w:rsid w:val="001C7131"/>
    <w:rsid w:val="001C75C5"/>
    <w:rsid w:val="001C7E78"/>
    <w:rsid w:val="001D060F"/>
    <w:rsid w:val="001D0D87"/>
    <w:rsid w:val="001D122B"/>
    <w:rsid w:val="001D16D4"/>
    <w:rsid w:val="001D1A2E"/>
    <w:rsid w:val="001D28CC"/>
    <w:rsid w:val="001D309B"/>
    <w:rsid w:val="001D3AA0"/>
    <w:rsid w:val="001D442D"/>
    <w:rsid w:val="001D4BD7"/>
    <w:rsid w:val="001D52FA"/>
    <w:rsid w:val="001D64DF"/>
    <w:rsid w:val="001D70BC"/>
    <w:rsid w:val="001D754E"/>
    <w:rsid w:val="001D7864"/>
    <w:rsid w:val="001E0B38"/>
    <w:rsid w:val="001E20AC"/>
    <w:rsid w:val="001E3645"/>
    <w:rsid w:val="001E37C7"/>
    <w:rsid w:val="001E462B"/>
    <w:rsid w:val="001E5957"/>
    <w:rsid w:val="001E5E84"/>
    <w:rsid w:val="001E61AF"/>
    <w:rsid w:val="001E6237"/>
    <w:rsid w:val="001E677F"/>
    <w:rsid w:val="001E6BEF"/>
    <w:rsid w:val="001E76C8"/>
    <w:rsid w:val="001F00FC"/>
    <w:rsid w:val="001F11F6"/>
    <w:rsid w:val="001F1B1B"/>
    <w:rsid w:val="001F1BA9"/>
    <w:rsid w:val="001F6155"/>
    <w:rsid w:val="001F6413"/>
    <w:rsid w:val="001F7552"/>
    <w:rsid w:val="002007A3"/>
    <w:rsid w:val="0020163E"/>
    <w:rsid w:val="00202975"/>
    <w:rsid w:val="00202C21"/>
    <w:rsid w:val="00202CBE"/>
    <w:rsid w:val="0020357F"/>
    <w:rsid w:val="0020493E"/>
    <w:rsid w:val="00205806"/>
    <w:rsid w:val="0021178A"/>
    <w:rsid w:val="00211ADB"/>
    <w:rsid w:val="00212B41"/>
    <w:rsid w:val="00213D94"/>
    <w:rsid w:val="00215B23"/>
    <w:rsid w:val="00216327"/>
    <w:rsid w:val="002169C2"/>
    <w:rsid w:val="002177BE"/>
    <w:rsid w:val="00220C39"/>
    <w:rsid w:val="002212E2"/>
    <w:rsid w:val="0022236D"/>
    <w:rsid w:val="00222455"/>
    <w:rsid w:val="00224C38"/>
    <w:rsid w:val="0022554D"/>
    <w:rsid w:val="00227501"/>
    <w:rsid w:val="00227809"/>
    <w:rsid w:val="00230A75"/>
    <w:rsid w:val="00230DE4"/>
    <w:rsid w:val="0023123C"/>
    <w:rsid w:val="00235472"/>
    <w:rsid w:val="00235EE1"/>
    <w:rsid w:val="00236DE6"/>
    <w:rsid w:val="00237FEF"/>
    <w:rsid w:val="0024099E"/>
    <w:rsid w:val="00240C6A"/>
    <w:rsid w:val="0024111F"/>
    <w:rsid w:val="0024124B"/>
    <w:rsid w:val="0024142A"/>
    <w:rsid w:val="00241972"/>
    <w:rsid w:val="00242D57"/>
    <w:rsid w:val="0024441F"/>
    <w:rsid w:val="00244574"/>
    <w:rsid w:val="00246B99"/>
    <w:rsid w:val="00246E71"/>
    <w:rsid w:val="002477EB"/>
    <w:rsid w:val="0024798A"/>
    <w:rsid w:val="0025031F"/>
    <w:rsid w:val="00251E60"/>
    <w:rsid w:val="00253098"/>
    <w:rsid w:val="002537D6"/>
    <w:rsid w:val="00254D36"/>
    <w:rsid w:val="00256252"/>
    <w:rsid w:val="002565D5"/>
    <w:rsid w:val="00256D53"/>
    <w:rsid w:val="00256DFD"/>
    <w:rsid w:val="00257571"/>
    <w:rsid w:val="0025758D"/>
    <w:rsid w:val="00260134"/>
    <w:rsid w:val="002617FB"/>
    <w:rsid w:val="00262EAA"/>
    <w:rsid w:val="00263380"/>
    <w:rsid w:val="00263F44"/>
    <w:rsid w:val="002653DA"/>
    <w:rsid w:val="00265A67"/>
    <w:rsid w:val="00267A95"/>
    <w:rsid w:val="00267C80"/>
    <w:rsid w:val="00267EF3"/>
    <w:rsid w:val="00272457"/>
    <w:rsid w:val="002727BC"/>
    <w:rsid w:val="00272C92"/>
    <w:rsid w:val="0027343D"/>
    <w:rsid w:val="00273A79"/>
    <w:rsid w:val="00273C02"/>
    <w:rsid w:val="0027424B"/>
    <w:rsid w:val="002755BF"/>
    <w:rsid w:val="00275D17"/>
    <w:rsid w:val="002770E9"/>
    <w:rsid w:val="002774AD"/>
    <w:rsid w:val="00281854"/>
    <w:rsid w:val="00281954"/>
    <w:rsid w:val="00281B34"/>
    <w:rsid w:val="00282385"/>
    <w:rsid w:val="00282E94"/>
    <w:rsid w:val="00283C31"/>
    <w:rsid w:val="0028432B"/>
    <w:rsid w:val="0028594A"/>
    <w:rsid w:val="00286F6E"/>
    <w:rsid w:val="002876AD"/>
    <w:rsid w:val="002907EA"/>
    <w:rsid w:val="0029086A"/>
    <w:rsid w:val="00291635"/>
    <w:rsid w:val="002960FA"/>
    <w:rsid w:val="00296951"/>
    <w:rsid w:val="00297087"/>
    <w:rsid w:val="002A11FC"/>
    <w:rsid w:val="002A602F"/>
    <w:rsid w:val="002B0786"/>
    <w:rsid w:val="002B15BD"/>
    <w:rsid w:val="002B27BC"/>
    <w:rsid w:val="002B4B9F"/>
    <w:rsid w:val="002B5541"/>
    <w:rsid w:val="002B6007"/>
    <w:rsid w:val="002B6DF7"/>
    <w:rsid w:val="002B74E3"/>
    <w:rsid w:val="002C3C58"/>
    <w:rsid w:val="002C3CB6"/>
    <w:rsid w:val="002C4E6A"/>
    <w:rsid w:val="002C5F67"/>
    <w:rsid w:val="002C6B91"/>
    <w:rsid w:val="002C77BF"/>
    <w:rsid w:val="002D1CDF"/>
    <w:rsid w:val="002D2331"/>
    <w:rsid w:val="002D261F"/>
    <w:rsid w:val="002D2F11"/>
    <w:rsid w:val="002D3834"/>
    <w:rsid w:val="002D3F8B"/>
    <w:rsid w:val="002D5663"/>
    <w:rsid w:val="002D6972"/>
    <w:rsid w:val="002E2A09"/>
    <w:rsid w:val="002E3FAB"/>
    <w:rsid w:val="002E569C"/>
    <w:rsid w:val="002E588E"/>
    <w:rsid w:val="002E6082"/>
    <w:rsid w:val="002E67EF"/>
    <w:rsid w:val="002E6A64"/>
    <w:rsid w:val="002F000A"/>
    <w:rsid w:val="002F0F21"/>
    <w:rsid w:val="002F1C11"/>
    <w:rsid w:val="002F1EE2"/>
    <w:rsid w:val="002F3D69"/>
    <w:rsid w:val="002F5C5F"/>
    <w:rsid w:val="002F65DC"/>
    <w:rsid w:val="002F744E"/>
    <w:rsid w:val="003023FF"/>
    <w:rsid w:val="003035C7"/>
    <w:rsid w:val="00305555"/>
    <w:rsid w:val="00305B01"/>
    <w:rsid w:val="003069D0"/>
    <w:rsid w:val="00306D51"/>
    <w:rsid w:val="00307A7F"/>
    <w:rsid w:val="00310D39"/>
    <w:rsid w:val="00313C7C"/>
    <w:rsid w:val="00314139"/>
    <w:rsid w:val="00315AD3"/>
    <w:rsid w:val="003168EC"/>
    <w:rsid w:val="00317231"/>
    <w:rsid w:val="0032098A"/>
    <w:rsid w:val="003216E3"/>
    <w:rsid w:val="00321AEB"/>
    <w:rsid w:val="00322F04"/>
    <w:rsid w:val="00323562"/>
    <w:rsid w:val="00323B6E"/>
    <w:rsid w:val="003249FF"/>
    <w:rsid w:val="0032517F"/>
    <w:rsid w:val="003307FB"/>
    <w:rsid w:val="00330AC2"/>
    <w:rsid w:val="00330B3D"/>
    <w:rsid w:val="0033120A"/>
    <w:rsid w:val="00331A7B"/>
    <w:rsid w:val="00331B41"/>
    <w:rsid w:val="003320A4"/>
    <w:rsid w:val="00332655"/>
    <w:rsid w:val="00334069"/>
    <w:rsid w:val="00334BA9"/>
    <w:rsid w:val="00334D70"/>
    <w:rsid w:val="00335529"/>
    <w:rsid w:val="003365A2"/>
    <w:rsid w:val="00336B2A"/>
    <w:rsid w:val="00337499"/>
    <w:rsid w:val="00337A9E"/>
    <w:rsid w:val="003409ED"/>
    <w:rsid w:val="00340E1A"/>
    <w:rsid w:val="00341103"/>
    <w:rsid w:val="00341E66"/>
    <w:rsid w:val="00345D91"/>
    <w:rsid w:val="00346C3D"/>
    <w:rsid w:val="0035093E"/>
    <w:rsid w:val="00350E47"/>
    <w:rsid w:val="003518CA"/>
    <w:rsid w:val="00352572"/>
    <w:rsid w:val="00353831"/>
    <w:rsid w:val="00353961"/>
    <w:rsid w:val="00353C78"/>
    <w:rsid w:val="00354468"/>
    <w:rsid w:val="003563C5"/>
    <w:rsid w:val="00356F2A"/>
    <w:rsid w:val="00360047"/>
    <w:rsid w:val="003601CF"/>
    <w:rsid w:val="003603A9"/>
    <w:rsid w:val="00360B07"/>
    <w:rsid w:val="003610A4"/>
    <w:rsid w:val="0036239C"/>
    <w:rsid w:val="00363139"/>
    <w:rsid w:val="00363F55"/>
    <w:rsid w:val="00365699"/>
    <w:rsid w:val="00365909"/>
    <w:rsid w:val="003659E3"/>
    <w:rsid w:val="00365B0B"/>
    <w:rsid w:val="00365D4C"/>
    <w:rsid w:val="00366D15"/>
    <w:rsid w:val="0037032A"/>
    <w:rsid w:val="0037309F"/>
    <w:rsid w:val="0037311C"/>
    <w:rsid w:val="003742FB"/>
    <w:rsid w:val="003751EC"/>
    <w:rsid w:val="00375FA9"/>
    <w:rsid w:val="00376E80"/>
    <w:rsid w:val="00376FC3"/>
    <w:rsid w:val="003811F7"/>
    <w:rsid w:val="0038138E"/>
    <w:rsid w:val="00382044"/>
    <w:rsid w:val="00382700"/>
    <w:rsid w:val="00383B6C"/>
    <w:rsid w:val="00383F07"/>
    <w:rsid w:val="00384512"/>
    <w:rsid w:val="003848A7"/>
    <w:rsid w:val="00384B06"/>
    <w:rsid w:val="00385999"/>
    <w:rsid w:val="00385A4A"/>
    <w:rsid w:val="0038631B"/>
    <w:rsid w:val="00386958"/>
    <w:rsid w:val="00390CBB"/>
    <w:rsid w:val="00390F62"/>
    <w:rsid w:val="003919A5"/>
    <w:rsid w:val="00392854"/>
    <w:rsid w:val="0039484A"/>
    <w:rsid w:val="003976AD"/>
    <w:rsid w:val="00397E73"/>
    <w:rsid w:val="003A01C4"/>
    <w:rsid w:val="003A03FD"/>
    <w:rsid w:val="003A3A97"/>
    <w:rsid w:val="003A5993"/>
    <w:rsid w:val="003A61F8"/>
    <w:rsid w:val="003B02BA"/>
    <w:rsid w:val="003B0562"/>
    <w:rsid w:val="003B1594"/>
    <w:rsid w:val="003B15C1"/>
    <w:rsid w:val="003B2179"/>
    <w:rsid w:val="003B2AE2"/>
    <w:rsid w:val="003B3A40"/>
    <w:rsid w:val="003B796A"/>
    <w:rsid w:val="003B7BCB"/>
    <w:rsid w:val="003C0951"/>
    <w:rsid w:val="003C104C"/>
    <w:rsid w:val="003C22CE"/>
    <w:rsid w:val="003C288C"/>
    <w:rsid w:val="003C2B09"/>
    <w:rsid w:val="003C35DD"/>
    <w:rsid w:val="003C36D5"/>
    <w:rsid w:val="003C5E9C"/>
    <w:rsid w:val="003C764F"/>
    <w:rsid w:val="003C76BF"/>
    <w:rsid w:val="003D011E"/>
    <w:rsid w:val="003D1164"/>
    <w:rsid w:val="003D1B5B"/>
    <w:rsid w:val="003D3F2E"/>
    <w:rsid w:val="003D458F"/>
    <w:rsid w:val="003D496D"/>
    <w:rsid w:val="003D4AA5"/>
    <w:rsid w:val="003D4AE8"/>
    <w:rsid w:val="003D5A53"/>
    <w:rsid w:val="003D6EAD"/>
    <w:rsid w:val="003D7411"/>
    <w:rsid w:val="003D7EB4"/>
    <w:rsid w:val="003E09E0"/>
    <w:rsid w:val="003E29A7"/>
    <w:rsid w:val="003E3A84"/>
    <w:rsid w:val="003E466F"/>
    <w:rsid w:val="003E5486"/>
    <w:rsid w:val="003E58F8"/>
    <w:rsid w:val="003E6168"/>
    <w:rsid w:val="003E7170"/>
    <w:rsid w:val="003E7EB2"/>
    <w:rsid w:val="003F0400"/>
    <w:rsid w:val="003F0CE3"/>
    <w:rsid w:val="003F0D14"/>
    <w:rsid w:val="003F1549"/>
    <w:rsid w:val="003F229B"/>
    <w:rsid w:val="003F2845"/>
    <w:rsid w:val="003F3A8E"/>
    <w:rsid w:val="003F3AC5"/>
    <w:rsid w:val="003F3D3D"/>
    <w:rsid w:val="003F3E7E"/>
    <w:rsid w:val="003F44DB"/>
    <w:rsid w:val="003F5230"/>
    <w:rsid w:val="003F538C"/>
    <w:rsid w:val="003F64B8"/>
    <w:rsid w:val="003F652A"/>
    <w:rsid w:val="003F655C"/>
    <w:rsid w:val="003F7731"/>
    <w:rsid w:val="004002A6"/>
    <w:rsid w:val="004016E5"/>
    <w:rsid w:val="00401D19"/>
    <w:rsid w:val="00401FF2"/>
    <w:rsid w:val="00406096"/>
    <w:rsid w:val="004065C2"/>
    <w:rsid w:val="00406F0D"/>
    <w:rsid w:val="0041185B"/>
    <w:rsid w:val="004152F6"/>
    <w:rsid w:val="0041665B"/>
    <w:rsid w:val="00417021"/>
    <w:rsid w:val="00417DBA"/>
    <w:rsid w:val="00420B93"/>
    <w:rsid w:val="00420C49"/>
    <w:rsid w:val="00420E84"/>
    <w:rsid w:val="00420F41"/>
    <w:rsid w:val="0042136A"/>
    <w:rsid w:val="00421962"/>
    <w:rsid w:val="00423C9E"/>
    <w:rsid w:val="004250AA"/>
    <w:rsid w:val="00426D60"/>
    <w:rsid w:val="0042782F"/>
    <w:rsid w:val="00430240"/>
    <w:rsid w:val="00430808"/>
    <w:rsid w:val="00432830"/>
    <w:rsid w:val="00432A48"/>
    <w:rsid w:val="00432F8D"/>
    <w:rsid w:val="00433233"/>
    <w:rsid w:val="0043346E"/>
    <w:rsid w:val="00433934"/>
    <w:rsid w:val="004351EE"/>
    <w:rsid w:val="00435A4C"/>
    <w:rsid w:val="0043609A"/>
    <w:rsid w:val="0043763A"/>
    <w:rsid w:val="00440ADD"/>
    <w:rsid w:val="00441446"/>
    <w:rsid w:val="00441621"/>
    <w:rsid w:val="00441E39"/>
    <w:rsid w:val="0044340B"/>
    <w:rsid w:val="004445D6"/>
    <w:rsid w:val="004449D9"/>
    <w:rsid w:val="00445A70"/>
    <w:rsid w:val="00445E4A"/>
    <w:rsid w:val="004460B0"/>
    <w:rsid w:val="0044708D"/>
    <w:rsid w:val="00447ACC"/>
    <w:rsid w:val="004500F5"/>
    <w:rsid w:val="00450DE1"/>
    <w:rsid w:val="00452E9A"/>
    <w:rsid w:val="00453317"/>
    <w:rsid w:val="0045348C"/>
    <w:rsid w:val="00454419"/>
    <w:rsid w:val="004549F7"/>
    <w:rsid w:val="00454F65"/>
    <w:rsid w:val="00455B45"/>
    <w:rsid w:val="00455C5E"/>
    <w:rsid w:val="00456701"/>
    <w:rsid w:val="00456CB4"/>
    <w:rsid w:val="00460978"/>
    <w:rsid w:val="00463228"/>
    <w:rsid w:val="00465573"/>
    <w:rsid w:val="00466D54"/>
    <w:rsid w:val="004670C6"/>
    <w:rsid w:val="004672C7"/>
    <w:rsid w:val="00467CFC"/>
    <w:rsid w:val="00472FE7"/>
    <w:rsid w:val="00473B3D"/>
    <w:rsid w:val="0047523E"/>
    <w:rsid w:val="00477132"/>
    <w:rsid w:val="00477799"/>
    <w:rsid w:val="00477EAB"/>
    <w:rsid w:val="00480E79"/>
    <w:rsid w:val="0048256D"/>
    <w:rsid w:val="00482E49"/>
    <w:rsid w:val="00484AA7"/>
    <w:rsid w:val="00484DF6"/>
    <w:rsid w:val="00486A13"/>
    <w:rsid w:val="00486CF9"/>
    <w:rsid w:val="00487376"/>
    <w:rsid w:val="00487592"/>
    <w:rsid w:val="0048777C"/>
    <w:rsid w:val="00487EAF"/>
    <w:rsid w:val="0049020C"/>
    <w:rsid w:val="00490EC2"/>
    <w:rsid w:val="00492952"/>
    <w:rsid w:val="00492C61"/>
    <w:rsid w:val="004931FE"/>
    <w:rsid w:val="0049504F"/>
    <w:rsid w:val="00495B61"/>
    <w:rsid w:val="00496ABA"/>
    <w:rsid w:val="0049727F"/>
    <w:rsid w:val="0049775B"/>
    <w:rsid w:val="004979D4"/>
    <w:rsid w:val="00497F7D"/>
    <w:rsid w:val="004A0B0B"/>
    <w:rsid w:val="004A10AD"/>
    <w:rsid w:val="004A197D"/>
    <w:rsid w:val="004A1AD6"/>
    <w:rsid w:val="004A1D5B"/>
    <w:rsid w:val="004A2543"/>
    <w:rsid w:val="004A2C4E"/>
    <w:rsid w:val="004A44FC"/>
    <w:rsid w:val="004A4D4C"/>
    <w:rsid w:val="004A65A8"/>
    <w:rsid w:val="004A76A8"/>
    <w:rsid w:val="004A7C64"/>
    <w:rsid w:val="004B0811"/>
    <w:rsid w:val="004B12D7"/>
    <w:rsid w:val="004B3845"/>
    <w:rsid w:val="004B390D"/>
    <w:rsid w:val="004B3BD2"/>
    <w:rsid w:val="004B578C"/>
    <w:rsid w:val="004B5BD2"/>
    <w:rsid w:val="004B78C5"/>
    <w:rsid w:val="004B7A09"/>
    <w:rsid w:val="004B7CB2"/>
    <w:rsid w:val="004B7E05"/>
    <w:rsid w:val="004C1B91"/>
    <w:rsid w:val="004C1CAD"/>
    <w:rsid w:val="004C1F2D"/>
    <w:rsid w:val="004C3993"/>
    <w:rsid w:val="004C5B3B"/>
    <w:rsid w:val="004C5C6D"/>
    <w:rsid w:val="004C6010"/>
    <w:rsid w:val="004C6702"/>
    <w:rsid w:val="004C7CF9"/>
    <w:rsid w:val="004D07B0"/>
    <w:rsid w:val="004D343B"/>
    <w:rsid w:val="004D39F1"/>
    <w:rsid w:val="004D4915"/>
    <w:rsid w:val="004D52DD"/>
    <w:rsid w:val="004D532C"/>
    <w:rsid w:val="004D617F"/>
    <w:rsid w:val="004D7087"/>
    <w:rsid w:val="004D71BB"/>
    <w:rsid w:val="004D78F8"/>
    <w:rsid w:val="004D7DC4"/>
    <w:rsid w:val="004E084C"/>
    <w:rsid w:val="004E1472"/>
    <w:rsid w:val="004E229A"/>
    <w:rsid w:val="004E4166"/>
    <w:rsid w:val="004E7403"/>
    <w:rsid w:val="004F0450"/>
    <w:rsid w:val="004F0574"/>
    <w:rsid w:val="004F063B"/>
    <w:rsid w:val="004F20E7"/>
    <w:rsid w:val="004F260F"/>
    <w:rsid w:val="004F5BA2"/>
    <w:rsid w:val="004F5BB8"/>
    <w:rsid w:val="004F61A1"/>
    <w:rsid w:val="004F6603"/>
    <w:rsid w:val="004F7793"/>
    <w:rsid w:val="00501721"/>
    <w:rsid w:val="00501D53"/>
    <w:rsid w:val="00502304"/>
    <w:rsid w:val="0050268B"/>
    <w:rsid w:val="005027DC"/>
    <w:rsid w:val="00502C80"/>
    <w:rsid w:val="00502D68"/>
    <w:rsid w:val="00502E71"/>
    <w:rsid w:val="00503B60"/>
    <w:rsid w:val="00503B73"/>
    <w:rsid w:val="00504145"/>
    <w:rsid w:val="00505C3C"/>
    <w:rsid w:val="00506BEA"/>
    <w:rsid w:val="00507DFB"/>
    <w:rsid w:val="00507E78"/>
    <w:rsid w:val="00511688"/>
    <w:rsid w:val="00513123"/>
    <w:rsid w:val="0051616A"/>
    <w:rsid w:val="005169DA"/>
    <w:rsid w:val="00517224"/>
    <w:rsid w:val="005173FB"/>
    <w:rsid w:val="005209CB"/>
    <w:rsid w:val="0052118A"/>
    <w:rsid w:val="0052156E"/>
    <w:rsid w:val="00522671"/>
    <w:rsid w:val="00522B89"/>
    <w:rsid w:val="00522F43"/>
    <w:rsid w:val="005230B4"/>
    <w:rsid w:val="005235BA"/>
    <w:rsid w:val="00523B8C"/>
    <w:rsid w:val="005278BB"/>
    <w:rsid w:val="0052796E"/>
    <w:rsid w:val="00527C26"/>
    <w:rsid w:val="00527C46"/>
    <w:rsid w:val="005307E7"/>
    <w:rsid w:val="00531582"/>
    <w:rsid w:val="0053543D"/>
    <w:rsid w:val="00535997"/>
    <w:rsid w:val="00535ACE"/>
    <w:rsid w:val="00536CC1"/>
    <w:rsid w:val="00537297"/>
    <w:rsid w:val="0053744C"/>
    <w:rsid w:val="005375D3"/>
    <w:rsid w:val="005378B8"/>
    <w:rsid w:val="005402E1"/>
    <w:rsid w:val="005414F9"/>
    <w:rsid w:val="00541811"/>
    <w:rsid w:val="00541FAC"/>
    <w:rsid w:val="00544D24"/>
    <w:rsid w:val="00544EEA"/>
    <w:rsid w:val="00545D3F"/>
    <w:rsid w:val="005472DA"/>
    <w:rsid w:val="00550D1C"/>
    <w:rsid w:val="005515F4"/>
    <w:rsid w:val="005523E3"/>
    <w:rsid w:val="00552929"/>
    <w:rsid w:val="0055401A"/>
    <w:rsid w:val="0055430C"/>
    <w:rsid w:val="005555FF"/>
    <w:rsid w:val="00556A88"/>
    <w:rsid w:val="00556D2C"/>
    <w:rsid w:val="00556FAF"/>
    <w:rsid w:val="0055782A"/>
    <w:rsid w:val="005579FD"/>
    <w:rsid w:val="00557FE0"/>
    <w:rsid w:val="00560E28"/>
    <w:rsid w:val="00561750"/>
    <w:rsid w:val="00562C3E"/>
    <w:rsid w:val="00563146"/>
    <w:rsid w:val="00565897"/>
    <w:rsid w:val="005678F5"/>
    <w:rsid w:val="00570053"/>
    <w:rsid w:val="00573EBE"/>
    <w:rsid w:val="005767F7"/>
    <w:rsid w:val="00576989"/>
    <w:rsid w:val="00576FB4"/>
    <w:rsid w:val="0057762C"/>
    <w:rsid w:val="0058003B"/>
    <w:rsid w:val="00580E01"/>
    <w:rsid w:val="00580FC8"/>
    <w:rsid w:val="00581998"/>
    <w:rsid w:val="00581C01"/>
    <w:rsid w:val="00582E31"/>
    <w:rsid w:val="005839D4"/>
    <w:rsid w:val="00583CBF"/>
    <w:rsid w:val="00584172"/>
    <w:rsid w:val="00586181"/>
    <w:rsid w:val="0058638F"/>
    <w:rsid w:val="00586470"/>
    <w:rsid w:val="005874FD"/>
    <w:rsid w:val="0059007C"/>
    <w:rsid w:val="00590854"/>
    <w:rsid w:val="00591740"/>
    <w:rsid w:val="00591F33"/>
    <w:rsid w:val="005930D9"/>
    <w:rsid w:val="00593824"/>
    <w:rsid w:val="00593F08"/>
    <w:rsid w:val="0059462C"/>
    <w:rsid w:val="00595075"/>
    <w:rsid w:val="00595344"/>
    <w:rsid w:val="00595713"/>
    <w:rsid w:val="00596230"/>
    <w:rsid w:val="00596C50"/>
    <w:rsid w:val="00596ED3"/>
    <w:rsid w:val="005970F6"/>
    <w:rsid w:val="005A03E8"/>
    <w:rsid w:val="005A0495"/>
    <w:rsid w:val="005A0E48"/>
    <w:rsid w:val="005A13EA"/>
    <w:rsid w:val="005A14FF"/>
    <w:rsid w:val="005A22C4"/>
    <w:rsid w:val="005A264B"/>
    <w:rsid w:val="005A2763"/>
    <w:rsid w:val="005A3056"/>
    <w:rsid w:val="005A336B"/>
    <w:rsid w:val="005A3937"/>
    <w:rsid w:val="005A492A"/>
    <w:rsid w:val="005A6F25"/>
    <w:rsid w:val="005A7F9B"/>
    <w:rsid w:val="005B3483"/>
    <w:rsid w:val="005B3B3E"/>
    <w:rsid w:val="005B419A"/>
    <w:rsid w:val="005B53A9"/>
    <w:rsid w:val="005B6C08"/>
    <w:rsid w:val="005B76FD"/>
    <w:rsid w:val="005C12F4"/>
    <w:rsid w:val="005C18D9"/>
    <w:rsid w:val="005C1D7E"/>
    <w:rsid w:val="005C229E"/>
    <w:rsid w:val="005C3ADF"/>
    <w:rsid w:val="005C489B"/>
    <w:rsid w:val="005C49B9"/>
    <w:rsid w:val="005C4A0D"/>
    <w:rsid w:val="005C6BC5"/>
    <w:rsid w:val="005C74EC"/>
    <w:rsid w:val="005C7FCC"/>
    <w:rsid w:val="005D045A"/>
    <w:rsid w:val="005D0AEF"/>
    <w:rsid w:val="005D159D"/>
    <w:rsid w:val="005D1976"/>
    <w:rsid w:val="005D372E"/>
    <w:rsid w:val="005D46B9"/>
    <w:rsid w:val="005D4ACD"/>
    <w:rsid w:val="005D4DA3"/>
    <w:rsid w:val="005D4EE0"/>
    <w:rsid w:val="005E0BD7"/>
    <w:rsid w:val="005E1204"/>
    <w:rsid w:val="005E2952"/>
    <w:rsid w:val="005E363D"/>
    <w:rsid w:val="005E3E08"/>
    <w:rsid w:val="005E72AB"/>
    <w:rsid w:val="005F02C0"/>
    <w:rsid w:val="005F164B"/>
    <w:rsid w:val="005F1994"/>
    <w:rsid w:val="005F23A9"/>
    <w:rsid w:val="005F5D3F"/>
    <w:rsid w:val="005F7273"/>
    <w:rsid w:val="00600F40"/>
    <w:rsid w:val="006015DE"/>
    <w:rsid w:val="00601A58"/>
    <w:rsid w:val="00603C44"/>
    <w:rsid w:val="006046EE"/>
    <w:rsid w:val="0060555F"/>
    <w:rsid w:val="00605593"/>
    <w:rsid w:val="00611BFF"/>
    <w:rsid w:val="00612504"/>
    <w:rsid w:val="00612F65"/>
    <w:rsid w:val="00613770"/>
    <w:rsid w:val="00614D49"/>
    <w:rsid w:val="0061562E"/>
    <w:rsid w:val="00620BCB"/>
    <w:rsid w:val="00620C88"/>
    <w:rsid w:val="006217A2"/>
    <w:rsid w:val="0062226A"/>
    <w:rsid w:val="00623B27"/>
    <w:rsid w:val="00623F2E"/>
    <w:rsid w:val="00626388"/>
    <w:rsid w:val="00627446"/>
    <w:rsid w:val="00627927"/>
    <w:rsid w:val="00627DB3"/>
    <w:rsid w:val="006305B5"/>
    <w:rsid w:val="00631A36"/>
    <w:rsid w:val="006320E9"/>
    <w:rsid w:val="00632DD0"/>
    <w:rsid w:val="00633499"/>
    <w:rsid w:val="006335B2"/>
    <w:rsid w:val="00633DB1"/>
    <w:rsid w:val="006355DD"/>
    <w:rsid w:val="00635842"/>
    <w:rsid w:val="00635ED1"/>
    <w:rsid w:val="00640F4E"/>
    <w:rsid w:val="0064122A"/>
    <w:rsid w:val="00641AB8"/>
    <w:rsid w:val="00642742"/>
    <w:rsid w:val="00642D78"/>
    <w:rsid w:val="0064615E"/>
    <w:rsid w:val="0064758A"/>
    <w:rsid w:val="0065018B"/>
    <w:rsid w:val="006503AC"/>
    <w:rsid w:val="0065085D"/>
    <w:rsid w:val="00651AD4"/>
    <w:rsid w:val="00655BE0"/>
    <w:rsid w:val="00656FBF"/>
    <w:rsid w:val="006576A0"/>
    <w:rsid w:val="006579A0"/>
    <w:rsid w:val="00660939"/>
    <w:rsid w:val="0066345D"/>
    <w:rsid w:val="00663A49"/>
    <w:rsid w:val="0066622C"/>
    <w:rsid w:val="00671085"/>
    <w:rsid w:val="006712DF"/>
    <w:rsid w:val="00671DB5"/>
    <w:rsid w:val="006722CB"/>
    <w:rsid w:val="00672440"/>
    <w:rsid w:val="00672BA4"/>
    <w:rsid w:val="0067323A"/>
    <w:rsid w:val="006737B3"/>
    <w:rsid w:val="00673AA8"/>
    <w:rsid w:val="00673DB5"/>
    <w:rsid w:val="006745F1"/>
    <w:rsid w:val="006758BE"/>
    <w:rsid w:val="006759E6"/>
    <w:rsid w:val="00676B01"/>
    <w:rsid w:val="00677626"/>
    <w:rsid w:val="00677CED"/>
    <w:rsid w:val="006825DD"/>
    <w:rsid w:val="006825FC"/>
    <w:rsid w:val="00682DEF"/>
    <w:rsid w:val="00682EE4"/>
    <w:rsid w:val="00683593"/>
    <w:rsid w:val="00684AD5"/>
    <w:rsid w:val="00684FB2"/>
    <w:rsid w:val="00686EFA"/>
    <w:rsid w:val="00687C60"/>
    <w:rsid w:val="006910D6"/>
    <w:rsid w:val="0069124D"/>
    <w:rsid w:val="006913E8"/>
    <w:rsid w:val="00691E21"/>
    <w:rsid w:val="00692515"/>
    <w:rsid w:val="00692914"/>
    <w:rsid w:val="006937F0"/>
    <w:rsid w:val="00693CEE"/>
    <w:rsid w:val="006947E8"/>
    <w:rsid w:val="00694E92"/>
    <w:rsid w:val="00697A31"/>
    <w:rsid w:val="006A0BD6"/>
    <w:rsid w:val="006A2031"/>
    <w:rsid w:val="006A2085"/>
    <w:rsid w:val="006A3175"/>
    <w:rsid w:val="006A48F2"/>
    <w:rsid w:val="006A4CF5"/>
    <w:rsid w:val="006A68C2"/>
    <w:rsid w:val="006A7C2A"/>
    <w:rsid w:val="006B068D"/>
    <w:rsid w:val="006B0D8E"/>
    <w:rsid w:val="006B3499"/>
    <w:rsid w:val="006B52B0"/>
    <w:rsid w:val="006B564A"/>
    <w:rsid w:val="006B5AE8"/>
    <w:rsid w:val="006B6C23"/>
    <w:rsid w:val="006B71B7"/>
    <w:rsid w:val="006B7CA6"/>
    <w:rsid w:val="006B7F32"/>
    <w:rsid w:val="006C0276"/>
    <w:rsid w:val="006C03F6"/>
    <w:rsid w:val="006C0C76"/>
    <w:rsid w:val="006C0E93"/>
    <w:rsid w:val="006C272B"/>
    <w:rsid w:val="006C3D34"/>
    <w:rsid w:val="006C47ED"/>
    <w:rsid w:val="006C5DAD"/>
    <w:rsid w:val="006C6B54"/>
    <w:rsid w:val="006C73AF"/>
    <w:rsid w:val="006C77B7"/>
    <w:rsid w:val="006D1CC0"/>
    <w:rsid w:val="006D1F78"/>
    <w:rsid w:val="006D4896"/>
    <w:rsid w:val="006D49D1"/>
    <w:rsid w:val="006D4AE5"/>
    <w:rsid w:val="006D5048"/>
    <w:rsid w:val="006D5BFE"/>
    <w:rsid w:val="006D6748"/>
    <w:rsid w:val="006E035C"/>
    <w:rsid w:val="006E0FAB"/>
    <w:rsid w:val="006E349D"/>
    <w:rsid w:val="006E5CF7"/>
    <w:rsid w:val="006E6357"/>
    <w:rsid w:val="006E75E7"/>
    <w:rsid w:val="006F0924"/>
    <w:rsid w:val="006F1995"/>
    <w:rsid w:val="006F31D6"/>
    <w:rsid w:val="006F448E"/>
    <w:rsid w:val="006F5F11"/>
    <w:rsid w:val="006F633F"/>
    <w:rsid w:val="006F6407"/>
    <w:rsid w:val="006F64B2"/>
    <w:rsid w:val="00701594"/>
    <w:rsid w:val="007028E9"/>
    <w:rsid w:val="00702C82"/>
    <w:rsid w:val="00702D69"/>
    <w:rsid w:val="00703B94"/>
    <w:rsid w:val="00704E98"/>
    <w:rsid w:val="00704FAA"/>
    <w:rsid w:val="0070668D"/>
    <w:rsid w:val="007069CC"/>
    <w:rsid w:val="00706C7D"/>
    <w:rsid w:val="007071C5"/>
    <w:rsid w:val="00710E83"/>
    <w:rsid w:val="00711241"/>
    <w:rsid w:val="0071132B"/>
    <w:rsid w:val="00711E70"/>
    <w:rsid w:val="00712A94"/>
    <w:rsid w:val="00714409"/>
    <w:rsid w:val="00720242"/>
    <w:rsid w:val="0072080C"/>
    <w:rsid w:val="00721318"/>
    <w:rsid w:val="00722B2D"/>
    <w:rsid w:val="00723D4C"/>
    <w:rsid w:val="0072463A"/>
    <w:rsid w:val="00725113"/>
    <w:rsid w:val="00725878"/>
    <w:rsid w:val="00725D2D"/>
    <w:rsid w:val="00726069"/>
    <w:rsid w:val="00727369"/>
    <w:rsid w:val="007278AF"/>
    <w:rsid w:val="00727A02"/>
    <w:rsid w:val="00727A43"/>
    <w:rsid w:val="00727C07"/>
    <w:rsid w:val="007312BD"/>
    <w:rsid w:val="007312E5"/>
    <w:rsid w:val="0073157F"/>
    <w:rsid w:val="00733304"/>
    <w:rsid w:val="007344B8"/>
    <w:rsid w:val="00734CC8"/>
    <w:rsid w:val="00734F4B"/>
    <w:rsid w:val="00735F8F"/>
    <w:rsid w:val="00736618"/>
    <w:rsid w:val="00736677"/>
    <w:rsid w:val="00736BA1"/>
    <w:rsid w:val="007403FD"/>
    <w:rsid w:val="007410D4"/>
    <w:rsid w:val="00742350"/>
    <w:rsid w:val="00743242"/>
    <w:rsid w:val="00743FBD"/>
    <w:rsid w:val="0074497B"/>
    <w:rsid w:val="00744F54"/>
    <w:rsid w:val="00745776"/>
    <w:rsid w:val="00745781"/>
    <w:rsid w:val="00746981"/>
    <w:rsid w:val="007507B2"/>
    <w:rsid w:val="00751143"/>
    <w:rsid w:val="00751654"/>
    <w:rsid w:val="00751E1A"/>
    <w:rsid w:val="00754254"/>
    <w:rsid w:val="007544E4"/>
    <w:rsid w:val="00754E7F"/>
    <w:rsid w:val="00755A4C"/>
    <w:rsid w:val="007573A4"/>
    <w:rsid w:val="00757540"/>
    <w:rsid w:val="00760CAE"/>
    <w:rsid w:val="0076136E"/>
    <w:rsid w:val="00761E2D"/>
    <w:rsid w:val="007625FE"/>
    <w:rsid w:val="007627EE"/>
    <w:rsid w:val="00765B87"/>
    <w:rsid w:val="00766088"/>
    <w:rsid w:val="0076775C"/>
    <w:rsid w:val="0077006C"/>
    <w:rsid w:val="00770C61"/>
    <w:rsid w:val="00771B09"/>
    <w:rsid w:val="00771B95"/>
    <w:rsid w:val="00771C96"/>
    <w:rsid w:val="00771CB7"/>
    <w:rsid w:val="0077267B"/>
    <w:rsid w:val="007740E6"/>
    <w:rsid w:val="00775321"/>
    <w:rsid w:val="0077626B"/>
    <w:rsid w:val="00776292"/>
    <w:rsid w:val="0077739A"/>
    <w:rsid w:val="00780417"/>
    <w:rsid w:val="0078188B"/>
    <w:rsid w:val="007841EE"/>
    <w:rsid w:val="007857D0"/>
    <w:rsid w:val="007861DE"/>
    <w:rsid w:val="00786485"/>
    <w:rsid w:val="00786512"/>
    <w:rsid w:val="00786D29"/>
    <w:rsid w:val="007911C2"/>
    <w:rsid w:val="0079196D"/>
    <w:rsid w:val="00791AE9"/>
    <w:rsid w:val="00791E47"/>
    <w:rsid w:val="00791F11"/>
    <w:rsid w:val="00792503"/>
    <w:rsid w:val="007929E9"/>
    <w:rsid w:val="00792ED8"/>
    <w:rsid w:val="0079472E"/>
    <w:rsid w:val="00794C58"/>
    <w:rsid w:val="007A007B"/>
    <w:rsid w:val="007A0548"/>
    <w:rsid w:val="007A0BB3"/>
    <w:rsid w:val="007A0C52"/>
    <w:rsid w:val="007A0E5D"/>
    <w:rsid w:val="007A1835"/>
    <w:rsid w:val="007A1DBE"/>
    <w:rsid w:val="007A1FE0"/>
    <w:rsid w:val="007A2499"/>
    <w:rsid w:val="007A2BDC"/>
    <w:rsid w:val="007A2F31"/>
    <w:rsid w:val="007A4E97"/>
    <w:rsid w:val="007A54FE"/>
    <w:rsid w:val="007A59E9"/>
    <w:rsid w:val="007A6B47"/>
    <w:rsid w:val="007A7734"/>
    <w:rsid w:val="007B0067"/>
    <w:rsid w:val="007B18B8"/>
    <w:rsid w:val="007B1EEF"/>
    <w:rsid w:val="007B2B80"/>
    <w:rsid w:val="007B2B9F"/>
    <w:rsid w:val="007B2E99"/>
    <w:rsid w:val="007B48CD"/>
    <w:rsid w:val="007B498F"/>
    <w:rsid w:val="007B5B06"/>
    <w:rsid w:val="007B6C48"/>
    <w:rsid w:val="007B7CEA"/>
    <w:rsid w:val="007B7E18"/>
    <w:rsid w:val="007C1E90"/>
    <w:rsid w:val="007C22A5"/>
    <w:rsid w:val="007C25F9"/>
    <w:rsid w:val="007C264F"/>
    <w:rsid w:val="007C2DBB"/>
    <w:rsid w:val="007C2FB7"/>
    <w:rsid w:val="007C4CD3"/>
    <w:rsid w:val="007C6B53"/>
    <w:rsid w:val="007C6C7F"/>
    <w:rsid w:val="007C7C3B"/>
    <w:rsid w:val="007D00E3"/>
    <w:rsid w:val="007D015C"/>
    <w:rsid w:val="007D0170"/>
    <w:rsid w:val="007D10FB"/>
    <w:rsid w:val="007D16DC"/>
    <w:rsid w:val="007D2022"/>
    <w:rsid w:val="007D4914"/>
    <w:rsid w:val="007D67BD"/>
    <w:rsid w:val="007D6DB0"/>
    <w:rsid w:val="007D6EBC"/>
    <w:rsid w:val="007D7EA4"/>
    <w:rsid w:val="007E27C4"/>
    <w:rsid w:val="007E2F2A"/>
    <w:rsid w:val="007E3196"/>
    <w:rsid w:val="007E6843"/>
    <w:rsid w:val="007E6D45"/>
    <w:rsid w:val="007F073F"/>
    <w:rsid w:val="007F18FA"/>
    <w:rsid w:val="007F31AC"/>
    <w:rsid w:val="007F3CEB"/>
    <w:rsid w:val="007F5AFE"/>
    <w:rsid w:val="007F7862"/>
    <w:rsid w:val="007F7B5A"/>
    <w:rsid w:val="008021B7"/>
    <w:rsid w:val="008024E8"/>
    <w:rsid w:val="0080402C"/>
    <w:rsid w:val="0080479A"/>
    <w:rsid w:val="00805F31"/>
    <w:rsid w:val="008116CB"/>
    <w:rsid w:val="00811E7B"/>
    <w:rsid w:val="0081230D"/>
    <w:rsid w:val="0081250B"/>
    <w:rsid w:val="00813AFB"/>
    <w:rsid w:val="008143EB"/>
    <w:rsid w:val="00821C64"/>
    <w:rsid w:val="00821F08"/>
    <w:rsid w:val="0082309B"/>
    <w:rsid w:val="0082437E"/>
    <w:rsid w:val="00825CE2"/>
    <w:rsid w:val="00825E68"/>
    <w:rsid w:val="00827532"/>
    <w:rsid w:val="008316C7"/>
    <w:rsid w:val="00831B25"/>
    <w:rsid w:val="00831DB9"/>
    <w:rsid w:val="00831FFB"/>
    <w:rsid w:val="00833427"/>
    <w:rsid w:val="008335E9"/>
    <w:rsid w:val="008339D7"/>
    <w:rsid w:val="00834AF3"/>
    <w:rsid w:val="0083555E"/>
    <w:rsid w:val="00835CDC"/>
    <w:rsid w:val="00835F8F"/>
    <w:rsid w:val="00837C8B"/>
    <w:rsid w:val="0084104A"/>
    <w:rsid w:val="008411CB"/>
    <w:rsid w:val="00841C68"/>
    <w:rsid w:val="00841CF2"/>
    <w:rsid w:val="008432F4"/>
    <w:rsid w:val="008434BA"/>
    <w:rsid w:val="0084395A"/>
    <w:rsid w:val="008463AE"/>
    <w:rsid w:val="00847520"/>
    <w:rsid w:val="00847F99"/>
    <w:rsid w:val="0085027D"/>
    <w:rsid w:val="00850E97"/>
    <w:rsid w:val="0085115C"/>
    <w:rsid w:val="00851B15"/>
    <w:rsid w:val="00851E37"/>
    <w:rsid w:val="0085370A"/>
    <w:rsid w:val="008542E4"/>
    <w:rsid w:val="00854FF6"/>
    <w:rsid w:val="00855D0A"/>
    <w:rsid w:val="008563AA"/>
    <w:rsid w:val="0085673E"/>
    <w:rsid w:val="008572F6"/>
    <w:rsid w:val="00857B99"/>
    <w:rsid w:val="00860ABB"/>
    <w:rsid w:val="00860E36"/>
    <w:rsid w:val="00862B57"/>
    <w:rsid w:val="00863AD6"/>
    <w:rsid w:val="00863C2C"/>
    <w:rsid w:val="008646B9"/>
    <w:rsid w:val="008649C6"/>
    <w:rsid w:val="00864E33"/>
    <w:rsid w:val="008658E5"/>
    <w:rsid w:val="008671A0"/>
    <w:rsid w:val="00867DEE"/>
    <w:rsid w:val="00872405"/>
    <w:rsid w:val="0087486F"/>
    <w:rsid w:val="00876D6D"/>
    <w:rsid w:val="00880CC0"/>
    <w:rsid w:val="00881255"/>
    <w:rsid w:val="0088242B"/>
    <w:rsid w:val="00882FCF"/>
    <w:rsid w:val="00882FF0"/>
    <w:rsid w:val="00884985"/>
    <w:rsid w:val="00885994"/>
    <w:rsid w:val="00885C95"/>
    <w:rsid w:val="00886F33"/>
    <w:rsid w:val="00892C30"/>
    <w:rsid w:val="008966A5"/>
    <w:rsid w:val="00896FF4"/>
    <w:rsid w:val="008A2FDB"/>
    <w:rsid w:val="008A3763"/>
    <w:rsid w:val="008A3D0A"/>
    <w:rsid w:val="008A4378"/>
    <w:rsid w:val="008A7F55"/>
    <w:rsid w:val="008B142C"/>
    <w:rsid w:val="008B19E9"/>
    <w:rsid w:val="008B1F1C"/>
    <w:rsid w:val="008B2A4D"/>
    <w:rsid w:val="008B3239"/>
    <w:rsid w:val="008B386C"/>
    <w:rsid w:val="008B4363"/>
    <w:rsid w:val="008B4D3E"/>
    <w:rsid w:val="008C0185"/>
    <w:rsid w:val="008C090D"/>
    <w:rsid w:val="008C11C9"/>
    <w:rsid w:val="008C176A"/>
    <w:rsid w:val="008C538A"/>
    <w:rsid w:val="008C56CF"/>
    <w:rsid w:val="008C6EE1"/>
    <w:rsid w:val="008C7E6F"/>
    <w:rsid w:val="008D1557"/>
    <w:rsid w:val="008D1962"/>
    <w:rsid w:val="008D332C"/>
    <w:rsid w:val="008D3425"/>
    <w:rsid w:val="008D344A"/>
    <w:rsid w:val="008D3DF2"/>
    <w:rsid w:val="008D4328"/>
    <w:rsid w:val="008D7B65"/>
    <w:rsid w:val="008E08EE"/>
    <w:rsid w:val="008E1603"/>
    <w:rsid w:val="008E2A63"/>
    <w:rsid w:val="008E34EF"/>
    <w:rsid w:val="008E36C8"/>
    <w:rsid w:val="008E4929"/>
    <w:rsid w:val="008E493D"/>
    <w:rsid w:val="008E645F"/>
    <w:rsid w:val="008F1115"/>
    <w:rsid w:val="008F2EEC"/>
    <w:rsid w:val="008F3270"/>
    <w:rsid w:val="008F335D"/>
    <w:rsid w:val="008F37BD"/>
    <w:rsid w:val="008F436B"/>
    <w:rsid w:val="008F4BE5"/>
    <w:rsid w:val="008F4E91"/>
    <w:rsid w:val="008F5130"/>
    <w:rsid w:val="008F5588"/>
    <w:rsid w:val="008F5D93"/>
    <w:rsid w:val="008F5FFF"/>
    <w:rsid w:val="008F6626"/>
    <w:rsid w:val="008F6E55"/>
    <w:rsid w:val="008F772C"/>
    <w:rsid w:val="009000BC"/>
    <w:rsid w:val="00901A8A"/>
    <w:rsid w:val="0090278C"/>
    <w:rsid w:val="009037C0"/>
    <w:rsid w:val="00903E5B"/>
    <w:rsid w:val="00904117"/>
    <w:rsid w:val="00905BF9"/>
    <w:rsid w:val="00906203"/>
    <w:rsid w:val="0091087C"/>
    <w:rsid w:val="00910EF0"/>
    <w:rsid w:val="00911533"/>
    <w:rsid w:val="00911A54"/>
    <w:rsid w:val="009129A1"/>
    <w:rsid w:val="009147D4"/>
    <w:rsid w:val="00914D65"/>
    <w:rsid w:val="009154BC"/>
    <w:rsid w:val="009154D6"/>
    <w:rsid w:val="00915884"/>
    <w:rsid w:val="00917850"/>
    <w:rsid w:val="00917A95"/>
    <w:rsid w:val="00917C66"/>
    <w:rsid w:val="009208E5"/>
    <w:rsid w:val="00920D97"/>
    <w:rsid w:val="0092281A"/>
    <w:rsid w:val="0092370E"/>
    <w:rsid w:val="00923844"/>
    <w:rsid w:val="00924B5B"/>
    <w:rsid w:val="00924C1C"/>
    <w:rsid w:val="00924E59"/>
    <w:rsid w:val="0092592C"/>
    <w:rsid w:val="00925D4A"/>
    <w:rsid w:val="0092600D"/>
    <w:rsid w:val="009269AF"/>
    <w:rsid w:val="009317AD"/>
    <w:rsid w:val="00931D8F"/>
    <w:rsid w:val="009338C9"/>
    <w:rsid w:val="00934823"/>
    <w:rsid w:val="00934FAC"/>
    <w:rsid w:val="00935951"/>
    <w:rsid w:val="00935AE6"/>
    <w:rsid w:val="00935C17"/>
    <w:rsid w:val="00936056"/>
    <w:rsid w:val="00942402"/>
    <w:rsid w:val="009429BD"/>
    <w:rsid w:val="009433F3"/>
    <w:rsid w:val="00943490"/>
    <w:rsid w:val="0094377B"/>
    <w:rsid w:val="00944C00"/>
    <w:rsid w:val="00951C70"/>
    <w:rsid w:val="009541FD"/>
    <w:rsid w:val="00954330"/>
    <w:rsid w:val="009543B7"/>
    <w:rsid w:val="00954795"/>
    <w:rsid w:val="009557B2"/>
    <w:rsid w:val="00955D56"/>
    <w:rsid w:val="009608FF"/>
    <w:rsid w:val="00961CF4"/>
    <w:rsid w:val="00962A9A"/>
    <w:rsid w:val="0096467A"/>
    <w:rsid w:val="00965804"/>
    <w:rsid w:val="009664B8"/>
    <w:rsid w:val="00966A7E"/>
    <w:rsid w:val="00967265"/>
    <w:rsid w:val="00967E81"/>
    <w:rsid w:val="0097102F"/>
    <w:rsid w:val="00973684"/>
    <w:rsid w:val="00973F02"/>
    <w:rsid w:val="00975012"/>
    <w:rsid w:val="00975D31"/>
    <w:rsid w:val="009765BB"/>
    <w:rsid w:val="009818A5"/>
    <w:rsid w:val="009826FA"/>
    <w:rsid w:val="009838B7"/>
    <w:rsid w:val="00984236"/>
    <w:rsid w:val="009853F0"/>
    <w:rsid w:val="0098565A"/>
    <w:rsid w:val="00985B3D"/>
    <w:rsid w:val="00985DEF"/>
    <w:rsid w:val="00987DF9"/>
    <w:rsid w:val="00987DFF"/>
    <w:rsid w:val="00991312"/>
    <w:rsid w:val="00991745"/>
    <w:rsid w:val="00992979"/>
    <w:rsid w:val="00993FDB"/>
    <w:rsid w:val="009948CA"/>
    <w:rsid w:val="009955A8"/>
    <w:rsid w:val="0099569A"/>
    <w:rsid w:val="009971E6"/>
    <w:rsid w:val="00997625"/>
    <w:rsid w:val="00997CDF"/>
    <w:rsid w:val="009A08CA"/>
    <w:rsid w:val="009A0D29"/>
    <w:rsid w:val="009A1E31"/>
    <w:rsid w:val="009A2945"/>
    <w:rsid w:val="009A2EED"/>
    <w:rsid w:val="009A3F0B"/>
    <w:rsid w:val="009A4F31"/>
    <w:rsid w:val="009A52CB"/>
    <w:rsid w:val="009A6603"/>
    <w:rsid w:val="009B01DB"/>
    <w:rsid w:val="009B03B8"/>
    <w:rsid w:val="009B06FA"/>
    <w:rsid w:val="009B0971"/>
    <w:rsid w:val="009B1142"/>
    <w:rsid w:val="009B116C"/>
    <w:rsid w:val="009B27A7"/>
    <w:rsid w:val="009B423B"/>
    <w:rsid w:val="009B43F2"/>
    <w:rsid w:val="009B4ADE"/>
    <w:rsid w:val="009B694E"/>
    <w:rsid w:val="009B70A9"/>
    <w:rsid w:val="009B74BC"/>
    <w:rsid w:val="009C04FF"/>
    <w:rsid w:val="009C09EB"/>
    <w:rsid w:val="009C0FE1"/>
    <w:rsid w:val="009C1C19"/>
    <w:rsid w:val="009C3206"/>
    <w:rsid w:val="009C38D0"/>
    <w:rsid w:val="009C43FC"/>
    <w:rsid w:val="009C4ED8"/>
    <w:rsid w:val="009C5052"/>
    <w:rsid w:val="009C542B"/>
    <w:rsid w:val="009C5767"/>
    <w:rsid w:val="009D137D"/>
    <w:rsid w:val="009D2D32"/>
    <w:rsid w:val="009D3684"/>
    <w:rsid w:val="009D434B"/>
    <w:rsid w:val="009D56D6"/>
    <w:rsid w:val="009D6760"/>
    <w:rsid w:val="009D6DC8"/>
    <w:rsid w:val="009D6E2C"/>
    <w:rsid w:val="009E1100"/>
    <w:rsid w:val="009E275F"/>
    <w:rsid w:val="009E3254"/>
    <w:rsid w:val="009E32B5"/>
    <w:rsid w:val="009E3E7D"/>
    <w:rsid w:val="009E3FD4"/>
    <w:rsid w:val="009E43B3"/>
    <w:rsid w:val="009E4927"/>
    <w:rsid w:val="009F1A27"/>
    <w:rsid w:val="009F2EBB"/>
    <w:rsid w:val="009F3305"/>
    <w:rsid w:val="009F4ACD"/>
    <w:rsid w:val="009F5479"/>
    <w:rsid w:val="009F64BD"/>
    <w:rsid w:val="009F7BF1"/>
    <w:rsid w:val="00A00181"/>
    <w:rsid w:val="00A00F06"/>
    <w:rsid w:val="00A020F1"/>
    <w:rsid w:val="00A02B9C"/>
    <w:rsid w:val="00A032BA"/>
    <w:rsid w:val="00A03AB1"/>
    <w:rsid w:val="00A03D2A"/>
    <w:rsid w:val="00A05402"/>
    <w:rsid w:val="00A05433"/>
    <w:rsid w:val="00A0554D"/>
    <w:rsid w:val="00A0600A"/>
    <w:rsid w:val="00A10E87"/>
    <w:rsid w:val="00A1192E"/>
    <w:rsid w:val="00A11B04"/>
    <w:rsid w:val="00A11F7A"/>
    <w:rsid w:val="00A1213D"/>
    <w:rsid w:val="00A12356"/>
    <w:rsid w:val="00A14918"/>
    <w:rsid w:val="00A14A82"/>
    <w:rsid w:val="00A16743"/>
    <w:rsid w:val="00A1733E"/>
    <w:rsid w:val="00A20B9A"/>
    <w:rsid w:val="00A20ECD"/>
    <w:rsid w:val="00A22A62"/>
    <w:rsid w:val="00A23FB9"/>
    <w:rsid w:val="00A251C7"/>
    <w:rsid w:val="00A2535D"/>
    <w:rsid w:val="00A25CB5"/>
    <w:rsid w:val="00A26599"/>
    <w:rsid w:val="00A26657"/>
    <w:rsid w:val="00A27B1A"/>
    <w:rsid w:val="00A27CD4"/>
    <w:rsid w:val="00A27D46"/>
    <w:rsid w:val="00A3036B"/>
    <w:rsid w:val="00A30B37"/>
    <w:rsid w:val="00A32316"/>
    <w:rsid w:val="00A34721"/>
    <w:rsid w:val="00A35887"/>
    <w:rsid w:val="00A360CA"/>
    <w:rsid w:val="00A361BE"/>
    <w:rsid w:val="00A36846"/>
    <w:rsid w:val="00A36D62"/>
    <w:rsid w:val="00A36E7D"/>
    <w:rsid w:val="00A4020C"/>
    <w:rsid w:val="00A404B2"/>
    <w:rsid w:val="00A415D3"/>
    <w:rsid w:val="00A41EA2"/>
    <w:rsid w:val="00A42895"/>
    <w:rsid w:val="00A43396"/>
    <w:rsid w:val="00A4365F"/>
    <w:rsid w:val="00A44681"/>
    <w:rsid w:val="00A44C7D"/>
    <w:rsid w:val="00A45E56"/>
    <w:rsid w:val="00A5021E"/>
    <w:rsid w:val="00A50C34"/>
    <w:rsid w:val="00A5180B"/>
    <w:rsid w:val="00A51D79"/>
    <w:rsid w:val="00A5306F"/>
    <w:rsid w:val="00A53813"/>
    <w:rsid w:val="00A53A1C"/>
    <w:rsid w:val="00A63AB5"/>
    <w:rsid w:val="00A64B6A"/>
    <w:rsid w:val="00A64F0F"/>
    <w:rsid w:val="00A657F3"/>
    <w:rsid w:val="00A657FA"/>
    <w:rsid w:val="00A65C77"/>
    <w:rsid w:val="00A6612C"/>
    <w:rsid w:val="00A67267"/>
    <w:rsid w:val="00A672BC"/>
    <w:rsid w:val="00A67C42"/>
    <w:rsid w:val="00A700DD"/>
    <w:rsid w:val="00A71696"/>
    <w:rsid w:val="00A72082"/>
    <w:rsid w:val="00A7511E"/>
    <w:rsid w:val="00A75464"/>
    <w:rsid w:val="00A758D9"/>
    <w:rsid w:val="00A76827"/>
    <w:rsid w:val="00A76975"/>
    <w:rsid w:val="00A80229"/>
    <w:rsid w:val="00A81B33"/>
    <w:rsid w:val="00A81CF4"/>
    <w:rsid w:val="00A83247"/>
    <w:rsid w:val="00A845C6"/>
    <w:rsid w:val="00A84831"/>
    <w:rsid w:val="00A85570"/>
    <w:rsid w:val="00A866E7"/>
    <w:rsid w:val="00A87687"/>
    <w:rsid w:val="00A87A3A"/>
    <w:rsid w:val="00A905CA"/>
    <w:rsid w:val="00A90B56"/>
    <w:rsid w:val="00A91460"/>
    <w:rsid w:val="00A92110"/>
    <w:rsid w:val="00A930D7"/>
    <w:rsid w:val="00A93A24"/>
    <w:rsid w:val="00A93E64"/>
    <w:rsid w:val="00A95CD9"/>
    <w:rsid w:val="00A962D3"/>
    <w:rsid w:val="00A9639C"/>
    <w:rsid w:val="00A96737"/>
    <w:rsid w:val="00A967E3"/>
    <w:rsid w:val="00A971EE"/>
    <w:rsid w:val="00A97B4D"/>
    <w:rsid w:val="00AA184F"/>
    <w:rsid w:val="00AA3CE0"/>
    <w:rsid w:val="00AA42CD"/>
    <w:rsid w:val="00AA6624"/>
    <w:rsid w:val="00AA75FE"/>
    <w:rsid w:val="00AB0184"/>
    <w:rsid w:val="00AB089E"/>
    <w:rsid w:val="00AB15DB"/>
    <w:rsid w:val="00AB1D1C"/>
    <w:rsid w:val="00AB248D"/>
    <w:rsid w:val="00AB4C58"/>
    <w:rsid w:val="00AB52EA"/>
    <w:rsid w:val="00AB5DB1"/>
    <w:rsid w:val="00AB7A65"/>
    <w:rsid w:val="00AC03DF"/>
    <w:rsid w:val="00AC18DF"/>
    <w:rsid w:val="00AC1A88"/>
    <w:rsid w:val="00AC2415"/>
    <w:rsid w:val="00AC2728"/>
    <w:rsid w:val="00AC3D9E"/>
    <w:rsid w:val="00AC415E"/>
    <w:rsid w:val="00AC4163"/>
    <w:rsid w:val="00AD04C5"/>
    <w:rsid w:val="00AD05A1"/>
    <w:rsid w:val="00AD0CB5"/>
    <w:rsid w:val="00AD11D0"/>
    <w:rsid w:val="00AD1351"/>
    <w:rsid w:val="00AD15C0"/>
    <w:rsid w:val="00AD24B1"/>
    <w:rsid w:val="00AD2EAC"/>
    <w:rsid w:val="00AD3E35"/>
    <w:rsid w:val="00AD3F8D"/>
    <w:rsid w:val="00AD4016"/>
    <w:rsid w:val="00AD4445"/>
    <w:rsid w:val="00AD4F45"/>
    <w:rsid w:val="00AE0E3C"/>
    <w:rsid w:val="00AE0F26"/>
    <w:rsid w:val="00AE18B4"/>
    <w:rsid w:val="00AE1E4A"/>
    <w:rsid w:val="00AE3156"/>
    <w:rsid w:val="00AE3521"/>
    <w:rsid w:val="00AE35E3"/>
    <w:rsid w:val="00AE3D68"/>
    <w:rsid w:val="00AE46C7"/>
    <w:rsid w:val="00AE5243"/>
    <w:rsid w:val="00AE6A6E"/>
    <w:rsid w:val="00AE6AD0"/>
    <w:rsid w:val="00AE74D2"/>
    <w:rsid w:val="00AE7C66"/>
    <w:rsid w:val="00AF1870"/>
    <w:rsid w:val="00AF353A"/>
    <w:rsid w:val="00AF37EA"/>
    <w:rsid w:val="00AF4CBD"/>
    <w:rsid w:val="00AF55BC"/>
    <w:rsid w:val="00AF6055"/>
    <w:rsid w:val="00AF6E3D"/>
    <w:rsid w:val="00B000FD"/>
    <w:rsid w:val="00B00988"/>
    <w:rsid w:val="00B01F0A"/>
    <w:rsid w:val="00B04D3A"/>
    <w:rsid w:val="00B05B66"/>
    <w:rsid w:val="00B068DF"/>
    <w:rsid w:val="00B06A7D"/>
    <w:rsid w:val="00B06BB1"/>
    <w:rsid w:val="00B0715D"/>
    <w:rsid w:val="00B073E5"/>
    <w:rsid w:val="00B07B18"/>
    <w:rsid w:val="00B11620"/>
    <w:rsid w:val="00B1418F"/>
    <w:rsid w:val="00B14840"/>
    <w:rsid w:val="00B156FC"/>
    <w:rsid w:val="00B177ED"/>
    <w:rsid w:val="00B179BB"/>
    <w:rsid w:val="00B205E5"/>
    <w:rsid w:val="00B21864"/>
    <w:rsid w:val="00B22E16"/>
    <w:rsid w:val="00B23D36"/>
    <w:rsid w:val="00B25EE7"/>
    <w:rsid w:val="00B30D31"/>
    <w:rsid w:val="00B31039"/>
    <w:rsid w:val="00B31896"/>
    <w:rsid w:val="00B32392"/>
    <w:rsid w:val="00B32E3E"/>
    <w:rsid w:val="00B32FEC"/>
    <w:rsid w:val="00B343C6"/>
    <w:rsid w:val="00B34474"/>
    <w:rsid w:val="00B34A4F"/>
    <w:rsid w:val="00B360AE"/>
    <w:rsid w:val="00B36E0F"/>
    <w:rsid w:val="00B3706E"/>
    <w:rsid w:val="00B4069B"/>
    <w:rsid w:val="00B41BAF"/>
    <w:rsid w:val="00B42256"/>
    <w:rsid w:val="00B43AEC"/>
    <w:rsid w:val="00B45566"/>
    <w:rsid w:val="00B4650B"/>
    <w:rsid w:val="00B46B27"/>
    <w:rsid w:val="00B47220"/>
    <w:rsid w:val="00B47EC8"/>
    <w:rsid w:val="00B5071D"/>
    <w:rsid w:val="00B5104C"/>
    <w:rsid w:val="00B51A75"/>
    <w:rsid w:val="00B51C84"/>
    <w:rsid w:val="00B53843"/>
    <w:rsid w:val="00B54687"/>
    <w:rsid w:val="00B55062"/>
    <w:rsid w:val="00B553F1"/>
    <w:rsid w:val="00B561D0"/>
    <w:rsid w:val="00B600BB"/>
    <w:rsid w:val="00B637EE"/>
    <w:rsid w:val="00B6431F"/>
    <w:rsid w:val="00B665DF"/>
    <w:rsid w:val="00B6738B"/>
    <w:rsid w:val="00B678C5"/>
    <w:rsid w:val="00B67B5C"/>
    <w:rsid w:val="00B70519"/>
    <w:rsid w:val="00B7214F"/>
    <w:rsid w:val="00B73DA9"/>
    <w:rsid w:val="00B75051"/>
    <w:rsid w:val="00B7589D"/>
    <w:rsid w:val="00B7742B"/>
    <w:rsid w:val="00B77585"/>
    <w:rsid w:val="00B8432F"/>
    <w:rsid w:val="00B850A9"/>
    <w:rsid w:val="00B8519B"/>
    <w:rsid w:val="00B85D0D"/>
    <w:rsid w:val="00B873CA"/>
    <w:rsid w:val="00B878C9"/>
    <w:rsid w:val="00B91031"/>
    <w:rsid w:val="00B92750"/>
    <w:rsid w:val="00B93D05"/>
    <w:rsid w:val="00B9542D"/>
    <w:rsid w:val="00B9543A"/>
    <w:rsid w:val="00B96BBC"/>
    <w:rsid w:val="00B971EE"/>
    <w:rsid w:val="00B97A48"/>
    <w:rsid w:val="00BA00A8"/>
    <w:rsid w:val="00BA0D91"/>
    <w:rsid w:val="00BA15E6"/>
    <w:rsid w:val="00BA177B"/>
    <w:rsid w:val="00BA2DBD"/>
    <w:rsid w:val="00BA318E"/>
    <w:rsid w:val="00BA39E0"/>
    <w:rsid w:val="00BA4AB1"/>
    <w:rsid w:val="00BA4B85"/>
    <w:rsid w:val="00BA5370"/>
    <w:rsid w:val="00BA61CB"/>
    <w:rsid w:val="00BA725F"/>
    <w:rsid w:val="00BB1AB0"/>
    <w:rsid w:val="00BB203D"/>
    <w:rsid w:val="00BB2655"/>
    <w:rsid w:val="00BB33F7"/>
    <w:rsid w:val="00BB376D"/>
    <w:rsid w:val="00BB3771"/>
    <w:rsid w:val="00BB42AF"/>
    <w:rsid w:val="00BB440E"/>
    <w:rsid w:val="00BB6B7F"/>
    <w:rsid w:val="00BB6E86"/>
    <w:rsid w:val="00BB6ED9"/>
    <w:rsid w:val="00BC09CB"/>
    <w:rsid w:val="00BC1D0F"/>
    <w:rsid w:val="00BC223D"/>
    <w:rsid w:val="00BC25AD"/>
    <w:rsid w:val="00BC407B"/>
    <w:rsid w:val="00BC51AA"/>
    <w:rsid w:val="00BC62F4"/>
    <w:rsid w:val="00BC6EA7"/>
    <w:rsid w:val="00BC6FB8"/>
    <w:rsid w:val="00BC7D11"/>
    <w:rsid w:val="00BD16E4"/>
    <w:rsid w:val="00BD1789"/>
    <w:rsid w:val="00BD2A7A"/>
    <w:rsid w:val="00BD2F7C"/>
    <w:rsid w:val="00BD31CB"/>
    <w:rsid w:val="00BD3DC8"/>
    <w:rsid w:val="00BD3E12"/>
    <w:rsid w:val="00BD429A"/>
    <w:rsid w:val="00BD46E5"/>
    <w:rsid w:val="00BD49D4"/>
    <w:rsid w:val="00BD4F74"/>
    <w:rsid w:val="00BD5212"/>
    <w:rsid w:val="00BD6767"/>
    <w:rsid w:val="00BE0C5E"/>
    <w:rsid w:val="00BE1313"/>
    <w:rsid w:val="00BE1485"/>
    <w:rsid w:val="00BE2DC4"/>
    <w:rsid w:val="00BE4EBE"/>
    <w:rsid w:val="00BE56E9"/>
    <w:rsid w:val="00BE6C3C"/>
    <w:rsid w:val="00BE6F61"/>
    <w:rsid w:val="00BF112D"/>
    <w:rsid w:val="00BF1FD9"/>
    <w:rsid w:val="00BF23FB"/>
    <w:rsid w:val="00BF4754"/>
    <w:rsid w:val="00BF4892"/>
    <w:rsid w:val="00BF5300"/>
    <w:rsid w:val="00BF5F8C"/>
    <w:rsid w:val="00BF6171"/>
    <w:rsid w:val="00BF6965"/>
    <w:rsid w:val="00BF6C12"/>
    <w:rsid w:val="00BF6E7C"/>
    <w:rsid w:val="00BF75F5"/>
    <w:rsid w:val="00C00F0B"/>
    <w:rsid w:val="00C00F38"/>
    <w:rsid w:val="00C03034"/>
    <w:rsid w:val="00C03AB5"/>
    <w:rsid w:val="00C0448D"/>
    <w:rsid w:val="00C066B5"/>
    <w:rsid w:val="00C06F7D"/>
    <w:rsid w:val="00C070D6"/>
    <w:rsid w:val="00C10909"/>
    <w:rsid w:val="00C1095E"/>
    <w:rsid w:val="00C1281A"/>
    <w:rsid w:val="00C12EF7"/>
    <w:rsid w:val="00C133A9"/>
    <w:rsid w:val="00C1349E"/>
    <w:rsid w:val="00C143E1"/>
    <w:rsid w:val="00C14A1D"/>
    <w:rsid w:val="00C156B0"/>
    <w:rsid w:val="00C168B2"/>
    <w:rsid w:val="00C16D80"/>
    <w:rsid w:val="00C174AA"/>
    <w:rsid w:val="00C17758"/>
    <w:rsid w:val="00C2084F"/>
    <w:rsid w:val="00C20C43"/>
    <w:rsid w:val="00C21E2F"/>
    <w:rsid w:val="00C226FC"/>
    <w:rsid w:val="00C22C09"/>
    <w:rsid w:val="00C2386C"/>
    <w:rsid w:val="00C25550"/>
    <w:rsid w:val="00C262F5"/>
    <w:rsid w:val="00C266EE"/>
    <w:rsid w:val="00C26795"/>
    <w:rsid w:val="00C2736F"/>
    <w:rsid w:val="00C315F4"/>
    <w:rsid w:val="00C31A91"/>
    <w:rsid w:val="00C31FDB"/>
    <w:rsid w:val="00C33427"/>
    <w:rsid w:val="00C33772"/>
    <w:rsid w:val="00C33BA9"/>
    <w:rsid w:val="00C34684"/>
    <w:rsid w:val="00C371AC"/>
    <w:rsid w:val="00C37633"/>
    <w:rsid w:val="00C3775E"/>
    <w:rsid w:val="00C37E37"/>
    <w:rsid w:val="00C40313"/>
    <w:rsid w:val="00C40EEC"/>
    <w:rsid w:val="00C42C0E"/>
    <w:rsid w:val="00C431F7"/>
    <w:rsid w:val="00C43337"/>
    <w:rsid w:val="00C44151"/>
    <w:rsid w:val="00C4420B"/>
    <w:rsid w:val="00C44952"/>
    <w:rsid w:val="00C455E1"/>
    <w:rsid w:val="00C465D1"/>
    <w:rsid w:val="00C46C42"/>
    <w:rsid w:val="00C46D2D"/>
    <w:rsid w:val="00C47D8C"/>
    <w:rsid w:val="00C50EBC"/>
    <w:rsid w:val="00C51241"/>
    <w:rsid w:val="00C51266"/>
    <w:rsid w:val="00C5136B"/>
    <w:rsid w:val="00C529D2"/>
    <w:rsid w:val="00C52E60"/>
    <w:rsid w:val="00C53E39"/>
    <w:rsid w:val="00C54B26"/>
    <w:rsid w:val="00C56A3D"/>
    <w:rsid w:val="00C56E3C"/>
    <w:rsid w:val="00C570F6"/>
    <w:rsid w:val="00C5736D"/>
    <w:rsid w:val="00C601EA"/>
    <w:rsid w:val="00C609EC"/>
    <w:rsid w:val="00C60B09"/>
    <w:rsid w:val="00C610F5"/>
    <w:rsid w:val="00C62081"/>
    <w:rsid w:val="00C62D07"/>
    <w:rsid w:val="00C62E70"/>
    <w:rsid w:val="00C65D91"/>
    <w:rsid w:val="00C6690C"/>
    <w:rsid w:val="00C669E4"/>
    <w:rsid w:val="00C6707C"/>
    <w:rsid w:val="00C7093A"/>
    <w:rsid w:val="00C71325"/>
    <w:rsid w:val="00C71665"/>
    <w:rsid w:val="00C72379"/>
    <w:rsid w:val="00C724E0"/>
    <w:rsid w:val="00C736DD"/>
    <w:rsid w:val="00C74A57"/>
    <w:rsid w:val="00C76C0D"/>
    <w:rsid w:val="00C80BA3"/>
    <w:rsid w:val="00C80C16"/>
    <w:rsid w:val="00C83B74"/>
    <w:rsid w:val="00C85937"/>
    <w:rsid w:val="00C85D15"/>
    <w:rsid w:val="00C8613B"/>
    <w:rsid w:val="00C869C4"/>
    <w:rsid w:val="00C872A4"/>
    <w:rsid w:val="00C87E5E"/>
    <w:rsid w:val="00C90158"/>
    <w:rsid w:val="00C90504"/>
    <w:rsid w:val="00C911B3"/>
    <w:rsid w:val="00C91EB8"/>
    <w:rsid w:val="00C927A2"/>
    <w:rsid w:val="00C93C45"/>
    <w:rsid w:val="00C94FA9"/>
    <w:rsid w:val="00C95D83"/>
    <w:rsid w:val="00C95DC0"/>
    <w:rsid w:val="00C95F31"/>
    <w:rsid w:val="00C96B4C"/>
    <w:rsid w:val="00CA0617"/>
    <w:rsid w:val="00CA0923"/>
    <w:rsid w:val="00CA1D69"/>
    <w:rsid w:val="00CA1F6B"/>
    <w:rsid w:val="00CA37D1"/>
    <w:rsid w:val="00CA5A48"/>
    <w:rsid w:val="00CA5FEC"/>
    <w:rsid w:val="00CA68FA"/>
    <w:rsid w:val="00CA70ED"/>
    <w:rsid w:val="00CB0C1A"/>
    <w:rsid w:val="00CB16EE"/>
    <w:rsid w:val="00CB1B5C"/>
    <w:rsid w:val="00CB6C46"/>
    <w:rsid w:val="00CB7E55"/>
    <w:rsid w:val="00CB7F54"/>
    <w:rsid w:val="00CC01C3"/>
    <w:rsid w:val="00CC11AD"/>
    <w:rsid w:val="00CC19E9"/>
    <w:rsid w:val="00CC1C11"/>
    <w:rsid w:val="00CC407D"/>
    <w:rsid w:val="00CC4C1A"/>
    <w:rsid w:val="00CC6F2B"/>
    <w:rsid w:val="00CC75E3"/>
    <w:rsid w:val="00CC7BC2"/>
    <w:rsid w:val="00CD058F"/>
    <w:rsid w:val="00CD072B"/>
    <w:rsid w:val="00CD09D7"/>
    <w:rsid w:val="00CD28D5"/>
    <w:rsid w:val="00CD3FF0"/>
    <w:rsid w:val="00CD5847"/>
    <w:rsid w:val="00CD5ABA"/>
    <w:rsid w:val="00CD5E9B"/>
    <w:rsid w:val="00CD67B4"/>
    <w:rsid w:val="00CE00E6"/>
    <w:rsid w:val="00CE1694"/>
    <w:rsid w:val="00CE2382"/>
    <w:rsid w:val="00CE54B6"/>
    <w:rsid w:val="00CE58A9"/>
    <w:rsid w:val="00CE6310"/>
    <w:rsid w:val="00CE6FBB"/>
    <w:rsid w:val="00CE717C"/>
    <w:rsid w:val="00CF1033"/>
    <w:rsid w:val="00CF1050"/>
    <w:rsid w:val="00CF113E"/>
    <w:rsid w:val="00CF195D"/>
    <w:rsid w:val="00CF1FDB"/>
    <w:rsid w:val="00CF2919"/>
    <w:rsid w:val="00CF38CE"/>
    <w:rsid w:val="00CF39FC"/>
    <w:rsid w:val="00CF3B88"/>
    <w:rsid w:val="00CF448C"/>
    <w:rsid w:val="00CF4FEC"/>
    <w:rsid w:val="00CF56BD"/>
    <w:rsid w:val="00CF5ACD"/>
    <w:rsid w:val="00CF5EEE"/>
    <w:rsid w:val="00CF600E"/>
    <w:rsid w:val="00CF6282"/>
    <w:rsid w:val="00CF651D"/>
    <w:rsid w:val="00CF671C"/>
    <w:rsid w:val="00CF680D"/>
    <w:rsid w:val="00CF6D1D"/>
    <w:rsid w:val="00CF74CC"/>
    <w:rsid w:val="00CF7B26"/>
    <w:rsid w:val="00CF7E0A"/>
    <w:rsid w:val="00D0019C"/>
    <w:rsid w:val="00D01105"/>
    <w:rsid w:val="00D015A5"/>
    <w:rsid w:val="00D02B3F"/>
    <w:rsid w:val="00D04116"/>
    <w:rsid w:val="00D0465B"/>
    <w:rsid w:val="00D05653"/>
    <w:rsid w:val="00D05B5F"/>
    <w:rsid w:val="00D064B9"/>
    <w:rsid w:val="00D06635"/>
    <w:rsid w:val="00D11674"/>
    <w:rsid w:val="00D121BF"/>
    <w:rsid w:val="00D1345E"/>
    <w:rsid w:val="00D13FE3"/>
    <w:rsid w:val="00D14294"/>
    <w:rsid w:val="00D144CD"/>
    <w:rsid w:val="00D14682"/>
    <w:rsid w:val="00D16082"/>
    <w:rsid w:val="00D16E7A"/>
    <w:rsid w:val="00D21142"/>
    <w:rsid w:val="00D22910"/>
    <w:rsid w:val="00D24EAA"/>
    <w:rsid w:val="00D251B0"/>
    <w:rsid w:val="00D2598B"/>
    <w:rsid w:val="00D26720"/>
    <w:rsid w:val="00D27012"/>
    <w:rsid w:val="00D27B29"/>
    <w:rsid w:val="00D30064"/>
    <w:rsid w:val="00D31F3E"/>
    <w:rsid w:val="00D329C8"/>
    <w:rsid w:val="00D32DCF"/>
    <w:rsid w:val="00D332DD"/>
    <w:rsid w:val="00D33C42"/>
    <w:rsid w:val="00D34016"/>
    <w:rsid w:val="00D34894"/>
    <w:rsid w:val="00D3529B"/>
    <w:rsid w:val="00D35883"/>
    <w:rsid w:val="00D36E18"/>
    <w:rsid w:val="00D36E37"/>
    <w:rsid w:val="00D37057"/>
    <w:rsid w:val="00D372CA"/>
    <w:rsid w:val="00D3798A"/>
    <w:rsid w:val="00D37D9E"/>
    <w:rsid w:val="00D40E67"/>
    <w:rsid w:val="00D40EE7"/>
    <w:rsid w:val="00D41432"/>
    <w:rsid w:val="00D4189A"/>
    <w:rsid w:val="00D437F4"/>
    <w:rsid w:val="00D44A7D"/>
    <w:rsid w:val="00D45CCF"/>
    <w:rsid w:val="00D47237"/>
    <w:rsid w:val="00D477FF"/>
    <w:rsid w:val="00D51BAE"/>
    <w:rsid w:val="00D52D1D"/>
    <w:rsid w:val="00D52E4A"/>
    <w:rsid w:val="00D53902"/>
    <w:rsid w:val="00D53FF0"/>
    <w:rsid w:val="00D54C85"/>
    <w:rsid w:val="00D559AB"/>
    <w:rsid w:val="00D56A50"/>
    <w:rsid w:val="00D56C06"/>
    <w:rsid w:val="00D5765E"/>
    <w:rsid w:val="00D57B91"/>
    <w:rsid w:val="00D57BC4"/>
    <w:rsid w:val="00D6000E"/>
    <w:rsid w:val="00D60BF7"/>
    <w:rsid w:val="00D60F3E"/>
    <w:rsid w:val="00D61521"/>
    <w:rsid w:val="00D61F92"/>
    <w:rsid w:val="00D62C02"/>
    <w:rsid w:val="00D6385E"/>
    <w:rsid w:val="00D66093"/>
    <w:rsid w:val="00D660A9"/>
    <w:rsid w:val="00D6645A"/>
    <w:rsid w:val="00D6665B"/>
    <w:rsid w:val="00D6744A"/>
    <w:rsid w:val="00D678EE"/>
    <w:rsid w:val="00D702E6"/>
    <w:rsid w:val="00D70EEB"/>
    <w:rsid w:val="00D7184F"/>
    <w:rsid w:val="00D71A2F"/>
    <w:rsid w:val="00D72449"/>
    <w:rsid w:val="00D724C5"/>
    <w:rsid w:val="00D729AE"/>
    <w:rsid w:val="00D75733"/>
    <w:rsid w:val="00D75E86"/>
    <w:rsid w:val="00D77970"/>
    <w:rsid w:val="00D80240"/>
    <w:rsid w:val="00D8026D"/>
    <w:rsid w:val="00D802C5"/>
    <w:rsid w:val="00D80586"/>
    <w:rsid w:val="00D809EC"/>
    <w:rsid w:val="00D80B04"/>
    <w:rsid w:val="00D8237C"/>
    <w:rsid w:val="00D83A82"/>
    <w:rsid w:val="00D840FF"/>
    <w:rsid w:val="00D850E9"/>
    <w:rsid w:val="00D85B09"/>
    <w:rsid w:val="00D86839"/>
    <w:rsid w:val="00D86F01"/>
    <w:rsid w:val="00D90C27"/>
    <w:rsid w:val="00D90E75"/>
    <w:rsid w:val="00D91ACC"/>
    <w:rsid w:val="00D92B70"/>
    <w:rsid w:val="00D94C16"/>
    <w:rsid w:val="00D9594F"/>
    <w:rsid w:val="00D95B5E"/>
    <w:rsid w:val="00D96D3F"/>
    <w:rsid w:val="00D97623"/>
    <w:rsid w:val="00DA0418"/>
    <w:rsid w:val="00DA0B46"/>
    <w:rsid w:val="00DA28C4"/>
    <w:rsid w:val="00DA5821"/>
    <w:rsid w:val="00DA5D0F"/>
    <w:rsid w:val="00DA6E64"/>
    <w:rsid w:val="00DB1A7F"/>
    <w:rsid w:val="00DB43DC"/>
    <w:rsid w:val="00DB57AA"/>
    <w:rsid w:val="00DB5C63"/>
    <w:rsid w:val="00DB625A"/>
    <w:rsid w:val="00DB6678"/>
    <w:rsid w:val="00DC0500"/>
    <w:rsid w:val="00DC0EE7"/>
    <w:rsid w:val="00DC0F28"/>
    <w:rsid w:val="00DC2111"/>
    <w:rsid w:val="00DC48DF"/>
    <w:rsid w:val="00DC6A32"/>
    <w:rsid w:val="00DC6F11"/>
    <w:rsid w:val="00DC76A8"/>
    <w:rsid w:val="00DD0F70"/>
    <w:rsid w:val="00DD34F1"/>
    <w:rsid w:val="00DD42D7"/>
    <w:rsid w:val="00DD477D"/>
    <w:rsid w:val="00DD493C"/>
    <w:rsid w:val="00DD4C1C"/>
    <w:rsid w:val="00DD57CB"/>
    <w:rsid w:val="00DD602A"/>
    <w:rsid w:val="00DE01B0"/>
    <w:rsid w:val="00DE0436"/>
    <w:rsid w:val="00DE04A4"/>
    <w:rsid w:val="00DE0CEF"/>
    <w:rsid w:val="00DE18E5"/>
    <w:rsid w:val="00DE4531"/>
    <w:rsid w:val="00DE5E5B"/>
    <w:rsid w:val="00DE60B7"/>
    <w:rsid w:val="00DE6F6E"/>
    <w:rsid w:val="00DE7212"/>
    <w:rsid w:val="00DE7406"/>
    <w:rsid w:val="00DF01CE"/>
    <w:rsid w:val="00DF2E2B"/>
    <w:rsid w:val="00DF49FC"/>
    <w:rsid w:val="00DF4E6F"/>
    <w:rsid w:val="00DF6382"/>
    <w:rsid w:val="00DF7907"/>
    <w:rsid w:val="00DF7E24"/>
    <w:rsid w:val="00E0108E"/>
    <w:rsid w:val="00E01338"/>
    <w:rsid w:val="00E01CD7"/>
    <w:rsid w:val="00E0202E"/>
    <w:rsid w:val="00E023EE"/>
    <w:rsid w:val="00E02780"/>
    <w:rsid w:val="00E02A0A"/>
    <w:rsid w:val="00E02B05"/>
    <w:rsid w:val="00E042AB"/>
    <w:rsid w:val="00E04D74"/>
    <w:rsid w:val="00E04EC2"/>
    <w:rsid w:val="00E05FA5"/>
    <w:rsid w:val="00E07332"/>
    <w:rsid w:val="00E105F7"/>
    <w:rsid w:val="00E119C7"/>
    <w:rsid w:val="00E13597"/>
    <w:rsid w:val="00E1410C"/>
    <w:rsid w:val="00E15CC4"/>
    <w:rsid w:val="00E16D5C"/>
    <w:rsid w:val="00E17C68"/>
    <w:rsid w:val="00E17C76"/>
    <w:rsid w:val="00E17C98"/>
    <w:rsid w:val="00E17D96"/>
    <w:rsid w:val="00E2004D"/>
    <w:rsid w:val="00E20377"/>
    <w:rsid w:val="00E22666"/>
    <w:rsid w:val="00E2390B"/>
    <w:rsid w:val="00E24582"/>
    <w:rsid w:val="00E24608"/>
    <w:rsid w:val="00E2489C"/>
    <w:rsid w:val="00E2552E"/>
    <w:rsid w:val="00E25AF2"/>
    <w:rsid w:val="00E2650B"/>
    <w:rsid w:val="00E26D5C"/>
    <w:rsid w:val="00E271BC"/>
    <w:rsid w:val="00E27364"/>
    <w:rsid w:val="00E27719"/>
    <w:rsid w:val="00E320F4"/>
    <w:rsid w:val="00E32C1D"/>
    <w:rsid w:val="00E32FDD"/>
    <w:rsid w:val="00E33185"/>
    <w:rsid w:val="00E34D76"/>
    <w:rsid w:val="00E35798"/>
    <w:rsid w:val="00E35A26"/>
    <w:rsid w:val="00E3615A"/>
    <w:rsid w:val="00E367A5"/>
    <w:rsid w:val="00E36FCF"/>
    <w:rsid w:val="00E37D62"/>
    <w:rsid w:val="00E41151"/>
    <w:rsid w:val="00E41849"/>
    <w:rsid w:val="00E42098"/>
    <w:rsid w:val="00E424C0"/>
    <w:rsid w:val="00E433AE"/>
    <w:rsid w:val="00E442F0"/>
    <w:rsid w:val="00E4481A"/>
    <w:rsid w:val="00E5099C"/>
    <w:rsid w:val="00E51702"/>
    <w:rsid w:val="00E51B35"/>
    <w:rsid w:val="00E51BD2"/>
    <w:rsid w:val="00E51CCF"/>
    <w:rsid w:val="00E525B4"/>
    <w:rsid w:val="00E5532E"/>
    <w:rsid w:val="00E55D7A"/>
    <w:rsid w:val="00E56D13"/>
    <w:rsid w:val="00E6008E"/>
    <w:rsid w:val="00E62A9A"/>
    <w:rsid w:val="00E63EC5"/>
    <w:rsid w:val="00E64018"/>
    <w:rsid w:val="00E646E3"/>
    <w:rsid w:val="00E65B0F"/>
    <w:rsid w:val="00E7014B"/>
    <w:rsid w:val="00E72BFC"/>
    <w:rsid w:val="00E73AF1"/>
    <w:rsid w:val="00E74C19"/>
    <w:rsid w:val="00E75510"/>
    <w:rsid w:val="00E758D8"/>
    <w:rsid w:val="00E761AE"/>
    <w:rsid w:val="00E76AE2"/>
    <w:rsid w:val="00E77024"/>
    <w:rsid w:val="00E77D8F"/>
    <w:rsid w:val="00E80285"/>
    <w:rsid w:val="00E80630"/>
    <w:rsid w:val="00E81838"/>
    <w:rsid w:val="00E829A0"/>
    <w:rsid w:val="00E875D1"/>
    <w:rsid w:val="00E90BB0"/>
    <w:rsid w:val="00E90CCF"/>
    <w:rsid w:val="00E9183A"/>
    <w:rsid w:val="00E919FF"/>
    <w:rsid w:val="00E926E1"/>
    <w:rsid w:val="00E936A2"/>
    <w:rsid w:val="00E9419E"/>
    <w:rsid w:val="00E948D3"/>
    <w:rsid w:val="00E9598D"/>
    <w:rsid w:val="00E95C94"/>
    <w:rsid w:val="00E95CCB"/>
    <w:rsid w:val="00E9675E"/>
    <w:rsid w:val="00EA25D2"/>
    <w:rsid w:val="00EA3102"/>
    <w:rsid w:val="00EA31EE"/>
    <w:rsid w:val="00EA384D"/>
    <w:rsid w:val="00EA399E"/>
    <w:rsid w:val="00EA3C5D"/>
    <w:rsid w:val="00EA761E"/>
    <w:rsid w:val="00EA7836"/>
    <w:rsid w:val="00EB013E"/>
    <w:rsid w:val="00EB2BA0"/>
    <w:rsid w:val="00EB46F1"/>
    <w:rsid w:val="00EB4F79"/>
    <w:rsid w:val="00EB519B"/>
    <w:rsid w:val="00EB696B"/>
    <w:rsid w:val="00EC0BDE"/>
    <w:rsid w:val="00EC149C"/>
    <w:rsid w:val="00EC1CC8"/>
    <w:rsid w:val="00EC1D92"/>
    <w:rsid w:val="00EC54AA"/>
    <w:rsid w:val="00EC6458"/>
    <w:rsid w:val="00ED1062"/>
    <w:rsid w:val="00ED1813"/>
    <w:rsid w:val="00ED1F3D"/>
    <w:rsid w:val="00ED21ED"/>
    <w:rsid w:val="00ED26F5"/>
    <w:rsid w:val="00ED40F4"/>
    <w:rsid w:val="00ED47A3"/>
    <w:rsid w:val="00ED4B91"/>
    <w:rsid w:val="00ED4BE3"/>
    <w:rsid w:val="00ED5349"/>
    <w:rsid w:val="00ED5D4E"/>
    <w:rsid w:val="00ED70AF"/>
    <w:rsid w:val="00ED78EF"/>
    <w:rsid w:val="00EE02BD"/>
    <w:rsid w:val="00EE104D"/>
    <w:rsid w:val="00EE1948"/>
    <w:rsid w:val="00EE1A1D"/>
    <w:rsid w:val="00EE1BAC"/>
    <w:rsid w:val="00EE41E3"/>
    <w:rsid w:val="00EE4471"/>
    <w:rsid w:val="00EE4FF0"/>
    <w:rsid w:val="00EE5031"/>
    <w:rsid w:val="00EE5E6E"/>
    <w:rsid w:val="00EE6030"/>
    <w:rsid w:val="00EE622B"/>
    <w:rsid w:val="00EE6362"/>
    <w:rsid w:val="00EE69FD"/>
    <w:rsid w:val="00EE79BA"/>
    <w:rsid w:val="00EE7EE3"/>
    <w:rsid w:val="00EF0222"/>
    <w:rsid w:val="00EF034B"/>
    <w:rsid w:val="00EF03D9"/>
    <w:rsid w:val="00EF100E"/>
    <w:rsid w:val="00EF23EA"/>
    <w:rsid w:val="00EF6518"/>
    <w:rsid w:val="00EF68A0"/>
    <w:rsid w:val="00EF6DA3"/>
    <w:rsid w:val="00F002D9"/>
    <w:rsid w:val="00F00562"/>
    <w:rsid w:val="00F00B5D"/>
    <w:rsid w:val="00F038CE"/>
    <w:rsid w:val="00F04A0D"/>
    <w:rsid w:val="00F05A06"/>
    <w:rsid w:val="00F07718"/>
    <w:rsid w:val="00F10071"/>
    <w:rsid w:val="00F10DF8"/>
    <w:rsid w:val="00F10EED"/>
    <w:rsid w:val="00F112A2"/>
    <w:rsid w:val="00F119BD"/>
    <w:rsid w:val="00F13206"/>
    <w:rsid w:val="00F1320E"/>
    <w:rsid w:val="00F13DAF"/>
    <w:rsid w:val="00F14B0B"/>
    <w:rsid w:val="00F15178"/>
    <w:rsid w:val="00F15297"/>
    <w:rsid w:val="00F15FD3"/>
    <w:rsid w:val="00F16A3B"/>
    <w:rsid w:val="00F16FA2"/>
    <w:rsid w:val="00F17360"/>
    <w:rsid w:val="00F179E8"/>
    <w:rsid w:val="00F20C41"/>
    <w:rsid w:val="00F23258"/>
    <w:rsid w:val="00F23D10"/>
    <w:rsid w:val="00F24189"/>
    <w:rsid w:val="00F25C4F"/>
    <w:rsid w:val="00F26044"/>
    <w:rsid w:val="00F26248"/>
    <w:rsid w:val="00F26E9C"/>
    <w:rsid w:val="00F32072"/>
    <w:rsid w:val="00F32601"/>
    <w:rsid w:val="00F3384B"/>
    <w:rsid w:val="00F33E15"/>
    <w:rsid w:val="00F34959"/>
    <w:rsid w:val="00F373E4"/>
    <w:rsid w:val="00F41869"/>
    <w:rsid w:val="00F446FD"/>
    <w:rsid w:val="00F45727"/>
    <w:rsid w:val="00F45AD2"/>
    <w:rsid w:val="00F50646"/>
    <w:rsid w:val="00F508A1"/>
    <w:rsid w:val="00F50BF9"/>
    <w:rsid w:val="00F52B4D"/>
    <w:rsid w:val="00F53605"/>
    <w:rsid w:val="00F55726"/>
    <w:rsid w:val="00F56511"/>
    <w:rsid w:val="00F5688D"/>
    <w:rsid w:val="00F56FD8"/>
    <w:rsid w:val="00F605FC"/>
    <w:rsid w:val="00F6120F"/>
    <w:rsid w:val="00F61F1F"/>
    <w:rsid w:val="00F6239A"/>
    <w:rsid w:val="00F62455"/>
    <w:rsid w:val="00F624D4"/>
    <w:rsid w:val="00F6575D"/>
    <w:rsid w:val="00F66CE3"/>
    <w:rsid w:val="00F66CED"/>
    <w:rsid w:val="00F67451"/>
    <w:rsid w:val="00F7148C"/>
    <w:rsid w:val="00F7156A"/>
    <w:rsid w:val="00F72189"/>
    <w:rsid w:val="00F7275C"/>
    <w:rsid w:val="00F73267"/>
    <w:rsid w:val="00F734FC"/>
    <w:rsid w:val="00F736CE"/>
    <w:rsid w:val="00F73B5B"/>
    <w:rsid w:val="00F747F6"/>
    <w:rsid w:val="00F74BE0"/>
    <w:rsid w:val="00F80A28"/>
    <w:rsid w:val="00F81151"/>
    <w:rsid w:val="00F8138A"/>
    <w:rsid w:val="00F817A0"/>
    <w:rsid w:val="00F81B75"/>
    <w:rsid w:val="00F8203B"/>
    <w:rsid w:val="00F83A21"/>
    <w:rsid w:val="00F83D57"/>
    <w:rsid w:val="00F853AF"/>
    <w:rsid w:val="00F876DE"/>
    <w:rsid w:val="00F87BC3"/>
    <w:rsid w:val="00F9014F"/>
    <w:rsid w:val="00F908CA"/>
    <w:rsid w:val="00F913DE"/>
    <w:rsid w:val="00F932D4"/>
    <w:rsid w:val="00F93654"/>
    <w:rsid w:val="00F93C76"/>
    <w:rsid w:val="00F93D2B"/>
    <w:rsid w:val="00F95659"/>
    <w:rsid w:val="00F957F5"/>
    <w:rsid w:val="00F9592F"/>
    <w:rsid w:val="00F976BB"/>
    <w:rsid w:val="00FA08B2"/>
    <w:rsid w:val="00FA0C03"/>
    <w:rsid w:val="00FA20E0"/>
    <w:rsid w:val="00FA36BB"/>
    <w:rsid w:val="00FA4571"/>
    <w:rsid w:val="00FA653F"/>
    <w:rsid w:val="00FA7156"/>
    <w:rsid w:val="00FA7613"/>
    <w:rsid w:val="00FB1275"/>
    <w:rsid w:val="00FB2C3A"/>
    <w:rsid w:val="00FB34D5"/>
    <w:rsid w:val="00FB368F"/>
    <w:rsid w:val="00FB3CA1"/>
    <w:rsid w:val="00FB585B"/>
    <w:rsid w:val="00FB5BE7"/>
    <w:rsid w:val="00FB5FAA"/>
    <w:rsid w:val="00FB6F35"/>
    <w:rsid w:val="00FB7D4C"/>
    <w:rsid w:val="00FC0F4E"/>
    <w:rsid w:val="00FC1B2A"/>
    <w:rsid w:val="00FC2FA3"/>
    <w:rsid w:val="00FC34CE"/>
    <w:rsid w:val="00FC5029"/>
    <w:rsid w:val="00FC642A"/>
    <w:rsid w:val="00FC6858"/>
    <w:rsid w:val="00FC6C37"/>
    <w:rsid w:val="00FD1842"/>
    <w:rsid w:val="00FD1F5B"/>
    <w:rsid w:val="00FD32DD"/>
    <w:rsid w:val="00FD3387"/>
    <w:rsid w:val="00FD3AD0"/>
    <w:rsid w:val="00FD3F84"/>
    <w:rsid w:val="00FD74EE"/>
    <w:rsid w:val="00FE0055"/>
    <w:rsid w:val="00FE00B5"/>
    <w:rsid w:val="00FE09AC"/>
    <w:rsid w:val="00FE0D03"/>
    <w:rsid w:val="00FE1301"/>
    <w:rsid w:val="00FE1371"/>
    <w:rsid w:val="00FE1C0B"/>
    <w:rsid w:val="00FE1CF6"/>
    <w:rsid w:val="00FE29B5"/>
    <w:rsid w:val="00FE3AF4"/>
    <w:rsid w:val="00FE3B92"/>
    <w:rsid w:val="00FE42D1"/>
    <w:rsid w:val="00FE43CC"/>
    <w:rsid w:val="00FE4DCE"/>
    <w:rsid w:val="00FF0001"/>
    <w:rsid w:val="00FF067E"/>
    <w:rsid w:val="00FF1727"/>
    <w:rsid w:val="00FF1AF8"/>
    <w:rsid w:val="00FF23B5"/>
    <w:rsid w:val="00FF28B5"/>
    <w:rsid w:val="00FF2F1B"/>
    <w:rsid w:val="00FF394E"/>
    <w:rsid w:val="00FF4354"/>
    <w:rsid w:val="00FF46B0"/>
    <w:rsid w:val="00FF55A2"/>
    <w:rsid w:val="00FF67B0"/>
    <w:rsid w:val="00FF6D82"/>
    <w:rsid w:val="00FF7001"/>
    <w:rsid w:val="00FF77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BC"/>
    <w:pPr>
      <w:spacing w:after="200" w:line="276" w:lineRule="auto"/>
    </w:pPr>
    <w:rPr>
      <w:sz w:val="22"/>
      <w:szCs w:val="22"/>
      <w:lang w:eastAsia="en-US"/>
    </w:rPr>
  </w:style>
  <w:style w:type="paragraph" w:styleId="1">
    <w:name w:val="heading 1"/>
    <w:basedOn w:val="a"/>
    <w:next w:val="a"/>
    <w:link w:val="10"/>
    <w:uiPriority w:val="9"/>
    <w:qFormat/>
    <w:rsid w:val="00281B34"/>
    <w:pPr>
      <w:keepNext/>
      <w:keepLines/>
      <w:spacing w:after="0"/>
      <w:jc w:val="center"/>
      <w:outlineLvl w:val="0"/>
    </w:pPr>
    <w:rPr>
      <w:rFonts w:ascii="Times New Roman" w:eastAsia="Times New Roman" w:hAnsi="Times New Roman"/>
      <w:b/>
      <w:bCs/>
      <w:sz w:val="28"/>
      <w:szCs w:val="28"/>
    </w:rPr>
  </w:style>
  <w:style w:type="paragraph" w:styleId="2">
    <w:name w:val="heading 2"/>
    <w:basedOn w:val="a"/>
    <w:next w:val="a"/>
    <w:link w:val="20"/>
    <w:uiPriority w:val="9"/>
    <w:unhideWhenUsed/>
    <w:qFormat/>
    <w:rsid w:val="00281B34"/>
    <w:pPr>
      <w:keepNext/>
      <w:keepLines/>
      <w:spacing w:after="0"/>
      <w:ind w:left="708"/>
      <w:outlineLvl w:val="1"/>
    </w:pPr>
    <w:rPr>
      <w:rFonts w:ascii="Times New Roman" w:eastAsia="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750"/>
    <w:pPr>
      <w:ind w:left="720"/>
      <w:contextualSpacing/>
    </w:pPr>
  </w:style>
  <w:style w:type="character" w:customStyle="1" w:styleId="10">
    <w:name w:val="Заголовок 1 Знак"/>
    <w:basedOn w:val="a0"/>
    <w:link w:val="1"/>
    <w:uiPriority w:val="9"/>
    <w:rsid w:val="00281B34"/>
    <w:rPr>
      <w:rFonts w:ascii="Times New Roman" w:eastAsia="Times New Roman" w:hAnsi="Times New Roman"/>
      <w:b/>
      <w:bCs/>
      <w:sz w:val="28"/>
      <w:szCs w:val="28"/>
      <w:lang w:eastAsia="en-US"/>
    </w:rPr>
  </w:style>
  <w:style w:type="character" w:customStyle="1" w:styleId="20">
    <w:name w:val="Заголовок 2 Знак"/>
    <w:basedOn w:val="a0"/>
    <w:link w:val="2"/>
    <w:uiPriority w:val="9"/>
    <w:rsid w:val="00281B34"/>
    <w:rPr>
      <w:rFonts w:ascii="Times New Roman" w:eastAsia="Times New Roman" w:hAnsi="Times New Roman"/>
      <w:b/>
      <w:bCs/>
      <w:sz w:val="28"/>
      <w:szCs w:val="26"/>
      <w:lang w:eastAsia="en-US"/>
    </w:rPr>
  </w:style>
  <w:style w:type="character" w:styleId="a4">
    <w:name w:val="Hyperlink"/>
    <w:basedOn w:val="a0"/>
    <w:uiPriority w:val="99"/>
    <w:unhideWhenUsed/>
    <w:rsid w:val="00281B34"/>
    <w:rPr>
      <w:color w:val="0000FF"/>
      <w:u w:val="single"/>
    </w:rPr>
  </w:style>
  <w:style w:type="character" w:styleId="a5">
    <w:name w:val="FollowedHyperlink"/>
    <w:basedOn w:val="a0"/>
    <w:uiPriority w:val="99"/>
    <w:semiHidden/>
    <w:unhideWhenUsed/>
    <w:rsid w:val="00281B34"/>
    <w:rPr>
      <w:color w:val="800080" w:themeColor="followedHyperlink"/>
      <w:u w:val="single"/>
    </w:rPr>
  </w:style>
  <w:style w:type="character" w:styleId="a6">
    <w:name w:val="Emphasis"/>
    <w:qFormat/>
    <w:rsid w:val="00281B34"/>
    <w:rPr>
      <w:i w:val="0"/>
      <w:iCs w:val="0"/>
      <w:caps/>
      <w:color w:val="243F60"/>
      <w:spacing w:val="5"/>
    </w:rPr>
  </w:style>
  <w:style w:type="paragraph" w:styleId="a7">
    <w:name w:val="Normal (Web)"/>
    <w:basedOn w:val="a"/>
    <w:link w:val="a8"/>
    <w:uiPriority w:val="99"/>
    <w:unhideWhenUsed/>
    <w:rsid w:val="00281B34"/>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next w:val="a"/>
    <w:autoRedefine/>
    <w:uiPriority w:val="39"/>
    <w:unhideWhenUsed/>
    <w:rsid w:val="00281B34"/>
    <w:pPr>
      <w:tabs>
        <w:tab w:val="right" w:leader="dot" w:pos="9344"/>
      </w:tabs>
      <w:spacing w:after="100" w:line="240" w:lineRule="auto"/>
      <w:ind w:left="567" w:hanging="567"/>
    </w:pPr>
    <w:rPr>
      <w:rFonts w:ascii="Times New Roman" w:eastAsia="Times New Roman" w:hAnsi="Times New Roman"/>
      <w:sz w:val="24"/>
      <w:szCs w:val="24"/>
      <w:lang w:eastAsia="ru-RU"/>
    </w:rPr>
  </w:style>
  <w:style w:type="paragraph" w:styleId="21">
    <w:name w:val="toc 2"/>
    <w:basedOn w:val="a"/>
    <w:next w:val="a"/>
    <w:autoRedefine/>
    <w:uiPriority w:val="39"/>
    <w:unhideWhenUsed/>
    <w:rsid w:val="00281B34"/>
    <w:pPr>
      <w:spacing w:after="100" w:line="240" w:lineRule="auto"/>
      <w:ind w:left="240"/>
    </w:pPr>
    <w:rPr>
      <w:rFonts w:ascii="Times New Roman" w:eastAsia="Times New Roman" w:hAnsi="Times New Roman"/>
      <w:sz w:val="24"/>
      <w:szCs w:val="24"/>
      <w:lang w:eastAsia="ru-RU"/>
    </w:rPr>
  </w:style>
  <w:style w:type="paragraph" w:styleId="a9">
    <w:name w:val="header"/>
    <w:basedOn w:val="a"/>
    <w:link w:val="aa"/>
    <w:uiPriority w:val="99"/>
    <w:semiHidden/>
    <w:unhideWhenUsed/>
    <w:rsid w:val="00281B3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ий колонтитул Знак"/>
    <w:basedOn w:val="a0"/>
    <w:link w:val="a9"/>
    <w:uiPriority w:val="99"/>
    <w:semiHidden/>
    <w:rsid w:val="00281B34"/>
    <w:rPr>
      <w:rFonts w:ascii="Times New Roman" w:eastAsia="Times New Roman" w:hAnsi="Times New Roman"/>
      <w:sz w:val="24"/>
      <w:szCs w:val="24"/>
    </w:rPr>
  </w:style>
  <w:style w:type="paragraph" w:styleId="ab">
    <w:name w:val="footer"/>
    <w:basedOn w:val="a"/>
    <w:link w:val="ac"/>
    <w:uiPriority w:val="99"/>
    <w:unhideWhenUsed/>
    <w:rsid w:val="00281B3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281B34"/>
    <w:rPr>
      <w:rFonts w:ascii="Times New Roman" w:eastAsia="Times New Roman" w:hAnsi="Times New Roman"/>
      <w:sz w:val="24"/>
      <w:szCs w:val="24"/>
    </w:rPr>
  </w:style>
  <w:style w:type="paragraph" w:styleId="ad">
    <w:name w:val="caption"/>
    <w:basedOn w:val="a"/>
    <w:next w:val="a"/>
    <w:semiHidden/>
    <w:unhideWhenUsed/>
    <w:qFormat/>
    <w:rsid w:val="00281B34"/>
    <w:pPr>
      <w:tabs>
        <w:tab w:val="left" w:pos="5954"/>
      </w:tabs>
      <w:spacing w:after="0" w:line="240" w:lineRule="auto"/>
      <w:jc w:val="center"/>
    </w:pPr>
    <w:rPr>
      <w:rFonts w:ascii="Times New Roman" w:eastAsia="Times New Roman" w:hAnsi="Times New Roman"/>
      <w:b/>
      <w:sz w:val="28"/>
      <w:szCs w:val="20"/>
      <w:lang w:eastAsia="ru-RU"/>
    </w:rPr>
  </w:style>
  <w:style w:type="paragraph" w:styleId="ae">
    <w:name w:val="Title"/>
    <w:basedOn w:val="a"/>
    <w:link w:val="af"/>
    <w:qFormat/>
    <w:rsid w:val="00281B34"/>
    <w:pPr>
      <w:spacing w:after="0" w:line="240" w:lineRule="auto"/>
      <w:jc w:val="center"/>
    </w:pPr>
    <w:rPr>
      <w:rFonts w:ascii="Times New Roman" w:eastAsia="Times New Roman" w:hAnsi="Times New Roman"/>
      <w:b/>
      <w:sz w:val="28"/>
      <w:szCs w:val="20"/>
      <w:lang w:eastAsia="ru-RU"/>
    </w:rPr>
  </w:style>
  <w:style w:type="character" w:customStyle="1" w:styleId="af">
    <w:name w:val="Название Знак"/>
    <w:basedOn w:val="a0"/>
    <w:link w:val="ae"/>
    <w:rsid w:val="00281B34"/>
    <w:rPr>
      <w:rFonts w:ascii="Times New Roman" w:eastAsia="Times New Roman" w:hAnsi="Times New Roman"/>
      <w:b/>
      <w:sz w:val="28"/>
    </w:rPr>
  </w:style>
  <w:style w:type="character" w:customStyle="1" w:styleId="12">
    <w:name w:val="Основной текст Знак1"/>
    <w:aliases w:val="bt Знак,Òàáë òåêñò Знак,шалятекст Знак,отчет_нормаль Знак,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
    <w:link w:val="af0"/>
    <w:locked/>
    <w:rsid w:val="00281B34"/>
    <w:rPr>
      <w:rFonts w:ascii="Times New Roman" w:eastAsia="Times New Roman" w:hAnsi="Times New Roman"/>
      <w:sz w:val="28"/>
      <w:szCs w:val="24"/>
    </w:rPr>
  </w:style>
  <w:style w:type="paragraph" w:styleId="af0">
    <w:name w:val="Body Text"/>
    <w:aliases w:val="bt,Òàáë òåêñò,шалятекст,отчет_нормаль,Табличный,Табличный1,Табличный2,Табличный3,Табличный4,Табличный5,Табличный11,Табличный21,Табличный31,Табличный41"/>
    <w:basedOn w:val="a"/>
    <w:link w:val="12"/>
    <w:unhideWhenUsed/>
    <w:rsid w:val="00281B34"/>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bt Знак1,Òàáë òåêñò Знак1,шалятекст Знак1,отчет_нормаль Знак1,Табличный Знак1,Табличный1 Знак1,Табличный2 Знак1,Табличный3 Знак1,Табличный4 Знак1,Табличный5 Знак1,Табличный11 Знак1,Табличный21 Знак1,Табличный31 Знак1"/>
    <w:basedOn w:val="a0"/>
    <w:link w:val="af0"/>
    <w:uiPriority w:val="99"/>
    <w:semiHidden/>
    <w:rsid w:val="00281B34"/>
    <w:rPr>
      <w:sz w:val="22"/>
      <w:szCs w:val="22"/>
      <w:lang w:eastAsia="en-US"/>
    </w:rPr>
  </w:style>
  <w:style w:type="character" w:customStyle="1" w:styleId="af2">
    <w:name w:val="Основной текст с отступом Знак"/>
    <w:aliases w:val="Знак4 Знак Знак, Знак4 Знак Знак"/>
    <w:basedOn w:val="a0"/>
    <w:link w:val="af3"/>
    <w:uiPriority w:val="99"/>
    <w:locked/>
    <w:rsid w:val="00281B34"/>
    <w:rPr>
      <w:rFonts w:ascii="Times New Roman" w:eastAsia="Times New Roman" w:hAnsi="Times New Roman"/>
      <w:sz w:val="24"/>
      <w:szCs w:val="24"/>
    </w:rPr>
  </w:style>
  <w:style w:type="paragraph" w:styleId="af3">
    <w:name w:val="Body Text Indent"/>
    <w:aliases w:val="Знак4 Знак, Знак4 Знак"/>
    <w:basedOn w:val="a"/>
    <w:link w:val="af2"/>
    <w:uiPriority w:val="99"/>
    <w:unhideWhenUsed/>
    <w:rsid w:val="00281B34"/>
    <w:pPr>
      <w:spacing w:after="120" w:line="240" w:lineRule="auto"/>
      <w:ind w:left="283"/>
    </w:pPr>
    <w:rPr>
      <w:rFonts w:ascii="Times New Roman" w:eastAsia="Times New Roman" w:hAnsi="Times New Roman"/>
      <w:sz w:val="24"/>
      <w:szCs w:val="24"/>
      <w:lang w:eastAsia="ru-RU"/>
    </w:rPr>
  </w:style>
  <w:style w:type="character" w:customStyle="1" w:styleId="13">
    <w:name w:val="Основной текст с отступом Знак1"/>
    <w:aliases w:val="Знак4 Знак Знак1"/>
    <w:basedOn w:val="a0"/>
    <w:link w:val="af3"/>
    <w:uiPriority w:val="99"/>
    <w:semiHidden/>
    <w:rsid w:val="00281B34"/>
    <w:rPr>
      <w:sz w:val="22"/>
      <w:szCs w:val="22"/>
      <w:lang w:eastAsia="en-US"/>
    </w:rPr>
  </w:style>
  <w:style w:type="paragraph" w:styleId="22">
    <w:name w:val="Body Text 2"/>
    <w:basedOn w:val="a"/>
    <w:link w:val="23"/>
    <w:uiPriority w:val="99"/>
    <w:unhideWhenUsed/>
    <w:rsid w:val="00281B34"/>
    <w:pPr>
      <w:spacing w:after="120" w:line="480" w:lineRule="auto"/>
    </w:pPr>
    <w:rPr>
      <w:rFonts w:eastAsia="Times New Roman"/>
      <w:lang w:eastAsia="ru-RU"/>
    </w:rPr>
  </w:style>
  <w:style w:type="character" w:customStyle="1" w:styleId="23">
    <w:name w:val="Основной текст 2 Знак"/>
    <w:basedOn w:val="a0"/>
    <w:link w:val="22"/>
    <w:uiPriority w:val="99"/>
    <w:rsid w:val="00281B34"/>
    <w:rPr>
      <w:rFonts w:eastAsia="Times New Roman"/>
      <w:sz w:val="22"/>
      <w:szCs w:val="22"/>
    </w:rPr>
  </w:style>
  <w:style w:type="paragraph" w:styleId="3">
    <w:name w:val="Body Text 3"/>
    <w:basedOn w:val="a"/>
    <w:link w:val="30"/>
    <w:unhideWhenUsed/>
    <w:rsid w:val="00281B34"/>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281B34"/>
    <w:rPr>
      <w:rFonts w:ascii="Times New Roman" w:eastAsia="Times New Roman" w:hAnsi="Times New Roman"/>
      <w:sz w:val="16"/>
      <w:szCs w:val="16"/>
    </w:rPr>
  </w:style>
  <w:style w:type="paragraph" w:styleId="af4">
    <w:name w:val="Plain Text"/>
    <w:basedOn w:val="a"/>
    <w:link w:val="af5"/>
    <w:uiPriority w:val="99"/>
    <w:semiHidden/>
    <w:unhideWhenUsed/>
    <w:rsid w:val="00281B34"/>
    <w:pPr>
      <w:spacing w:after="0" w:line="240" w:lineRule="auto"/>
    </w:pPr>
    <w:rPr>
      <w:rFonts w:ascii="Consolas" w:eastAsia="Times New Roman" w:hAnsi="Consolas" w:cs="Consolas"/>
      <w:sz w:val="21"/>
      <w:szCs w:val="21"/>
      <w:lang w:eastAsia="ru-RU"/>
    </w:rPr>
  </w:style>
  <w:style w:type="character" w:customStyle="1" w:styleId="af5">
    <w:name w:val="Текст Знак"/>
    <w:basedOn w:val="a0"/>
    <w:link w:val="af4"/>
    <w:uiPriority w:val="99"/>
    <w:semiHidden/>
    <w:rsid w:val="00281B34"/>
    <w:rPr>
      <w:rFonts w:ascii="Consolas" w:eastAsia="Times New Roman" w:hAnsi="Consolas" w:cs="Consolas"/>
      <w:sz w:val="21"/>
      <w:szCs w:val="21"/>
    </w:rPr>
  </w:style>
  <w:style w:type="paragraph" w:styleId="af6">
    <w:name w:val="Balloon Text"/>
    <w:basedOn w:val="a"/>
    <w:link w:val="af7"/>
    <w:uiPriority w:val="99"/>
    <w:semiHidden/>
    <w:unhideWhenUsed/>
    <w:rsid w:val="00281B34"/>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281B34"/>
    <w:rPr>
      <w:rFonts w:ascii="Tahoma" w:eastAsia="Times New Roman" w:hAnsi="Tahoma" w:cs="Tahoma"/>
      <w:sz w:val="16"/>
      <w:szCs w:val="16"/>
    </w:rPr>
  </w:style>
  <w:style w:type="character" w:customStyle="1" w:styleId="af8">
    <w:name w:val="Без интервала Знак"/>
    <w:basedOn w:val="a0"/>
    <w:link w:val="af9"/>
    <w:locked/>
    <w:rsid w:val="00281B34"/>
    <w:rPr>
      <w:rFonts w:ascii="Times New Roman" w:eastAsia="Times New Roman" w:hAnsi="Times New Roman"/>
      <w:color w:val="000000"/>
      <w:spacing w:val="-1"/>
      <w:w w:val="108"/>
      <w:lang w:val="en-US" w:bidi="en-US"/>
    </w:rPr>
  </w:style>
  <w:style w:type="paragraph" w:styleId="af9">
    <w:name w:val="No Spacing"/>
    <w:basedOn w:val="a"/>
    <w:link w:val="af8"/>
    <w:uiPriority w:val="99"/>
    <w:qFormat/>
    <w:rsid w:val="00281B34"/>
    <w:pPr>
      <w:spacing w:after="0" w:line="240" w:lineRule="auto"/>
      <w:ind w:firstLine="709"/>
      <w:jc w:val="both"/>
    </w:pPr>
    <w:rPr>
      <w:rFonts w:ascii="Times New Roman" w:eastAsia="Times New Roman" w:hAnsi="Times New Roman"/>
      <w:color w:val="000000"/>
      <w:spacing w:val="-1"/>
      <w:w w:val="108"/>
      <w:sz w:val="20"/>
      <w:szCs w:val="20"/>
      <w:lang w:val="en-US" w:eastAsia="ru-RU" w:bidi="en-US"/>
    </w:rPr>
  </w:style>
  <w:style w:type="paragraph" w:styleId="afa">
    <w:name w:val="TOC Heading"/>
    <w:basedOn w:val="1"/>
    <w:next w:val="a"/>
    <w:uiPriority w:val="39"/>
    <w:semiHidden/>
    <w:unhideWhenUsed/>
    <w:qFormat/>
    <w:rsid w:val="00281B34"/>
    <w:pPr>
      <w:spacing w:before="480"/>
      <w:jc w:val="left"/>
      <w:outlineLvl w:val="9"/>
    </w:pPr>
    <w:rPr>
      <w:rFonts w:asciiTheme="majorHAnsi" w:eastAsiaTheme="majorEastAsia" w:hAnsiTheme="majorHAnsi" w:cstheme="majorBidi"/>
      <w:color w:val="365F91" w:themeColor="accent1" w:themeShade="BF"/>
    </w:rPr>
  </w:style>
  <w:style w:type="paragraph" w:customStyle="1" w:styleId="ConsPlusTitle">
    <w:name w:val="ConsPlusTitle"/>
    <w:uiPriority w:val="99"/>
    <w:rsid w:val="00281B34"/>
    <w:pPr>
      <w:widowControl w:val="0"/>
      <w:autoSpaceDE w:val="0"/>
      <w:autoSpaceDN w:val="0"/>
      <w:adjustRightInd w:val="0"/>
    </w:pPr>
    <w:rPr>
      <w:rFonts w:eastAsia="Times New Roman" w:cs="Calibri"/>
      <w:b/>
      <w:bCs/>
      <w:sz w:val="22"/>
      <w:szCs w:val="22"/>
    </w:rPr>
  </w:style>
  <w:style w:type="paragraph" w:customStyle="1" w:styleId="Default">
    <w:name w:val="Default"/>
    <w:rsid w:val="00281B34"/>
    <w:pPr>
      <w:autoSpaceDE w:val="0"/>
      <w:autoSpaceDN w:val="0"/>
      <w:adjustRightInd w:val="0"/>
    </w:pPr>
    <w:rPr>
      <w:rFonts w:ascii="Times New Roman" w:eastAsiaTheme="minorHAnsi" w:hAnsi="Times New Roman"/>
      <w:color w:val="000000"/>
      <w:sz w:val="24"/>
      <w:szCs w:val="24"/>
      <w:lang w:eastAsia="en-US"/>
    </w:rPr>
  </w:style>
  <w:style w:type="paragraph" w:customStyle="1" w:styleId="Standard">
    <w:name w:val="Standard"/>
    <w:rsid w:val="00281B34"/>
    <w:pPr>
      <w:widowControl w:val="0"/>
      <w:suppressAutoHyphens/>
      <w:autoSpaceDN w:val="0"/>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rsid w:val="00281B34"/>
    <w:pPr>
      <w:spacing w:after="120"/>
    </w:pPr>
    <w:rPr>
      <w:rFonts w:eastAsia="Andale Sans UI"/>
    </w:rPr>
  </w:style>
  <w:style w:type="paragraph" w:customStyle="1" w:styleId="NoSpacing1">
    <w:name w:val="No Spacing1"/>
    <w:rsid w:val="00281B34"/>
    <w:rPr>
      <w:sz w:val="22"/>
      <w:szCs w:val="22"/>
      <w:lang w:eastAsia="en-US"/>
    </w:rPr>
  </w:style>
  <w:style w:type="paragraph" w:customStyle="1" w:styleId="ConsPlusNonformat">
    <w:name w:val="ConsPlusNonformat"/>
    <w:uiPriority w:val="99"/>
    <w:rsid w:val="00281B34"/>
    <w:pPr>
      <w:widowControl w:val="0"/>
      <w:autoSpaceDE w:val="0"/>
      <w:autoSpaceDN w:val="0"/>
      <w:adjustRightInd w:val="0"/>
    </w:pPr>
    <w:rPr>
      <w:rFonts w:ascii="Courier New" w:eastAsia="Times New Roman" w:hAnsi="Courier New" w:cs="Courier New"/>
    </w:rPr>
  </w:style>
  <w:style w:type="paragraph" w:customStyle="1" w:styleId="rtejustify">
    <w:name w:val="rtejustify"/>
    <w:basedOn w:val="a"/>
    <w:uiPriority w:val="99"/>
    <w:rsid w:val="00281B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281B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Стиль Текст + по ширине"/>
    <w:basedOn w:val="af4"/>
    <w:rsid w:val="00281B34"/>
    <w:rPr>
      <w:rFonts w:cs="Times New Roman"/>
    </w:rPr>
  </w:style>
  <w:style w:type="paragraph" w:customStyle="1" w:styleId="p2">
    <w:name w:val="p2"/>
    <w:basedOn w:val="a"/>
    <w:rsid w:val="00281B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Standard"/>
    <w:uiPriority w:val="99"/>
    <w:rsid w:val="00281B34"/>
    <w:pPr>
      <w:widowControl/>
      <w:spacing w:before="100" w:after="100"/>
    </w:pPr>
    <w:rPr>
      <w:rFonts w:cs="Times New Roman"/>
      <w:lang w:val="ru-RU" w:eastAsia="ru-RU" w:bidi="ar-SA"/>
    </w:rPr>
  </w:style>
  <w:style w:type="paragraph" w:customStyle="1" w:styleId="s3">
    <w:name w:val="s_3"/>
    <w:basedOn w:val="a"/>
    <w:rsid w:val="00281B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rsid w:val="00281B34"/>
    <w:pPr>
      <w:widowControl w:val="0"/>
      <w:suppressAutoHyphens/>
      <w:autoSpaceDE w:val="0"/>
      <w:spacing w:after="0" w:line="317" w:lineRule="exact"/>
      <w:jc w:val="center"/>
    </w:pPr>
    <w:rPr>
      <w:rFonts w:ascii="Times New Roman" w:hAnsi="Times New Roman"/>
      <w:kern w:val="2"/>
      <w:sz w:val="24"/>
      <w:szCs w:val="24"/>
      <w:lang w:eastAsia="ru-RU"/>
    </w:rPr>
  </w:style>
  <w:style w:type="character" w:customStyle="1" w:styleId="apple-converted-space">
    <w:name w:val="apple-converted-space"/>
    <w:basedOn w:val="a0"/>
    <w:rsid w:val="00281B34"/>
  </w:style>
  <w:style w:type="character" w:customStyle="1" w:styleId="FontStyle16">
    <w:name w:val="Font Style16"/>
    <w:rsid w:val="00281B34"/>
    <w:rPr>
      <w:rFonts w:ascii="Times New Roman" w:hAnsi="Times New Roman" w:cs="Times New Roman" w:hint="default"/>
      <w:sz w:val="26"/>
    </w:rPr>
  </w:style>
  <w:style w:type="table" w:styleId="afc">
    <w:name w:val="Table Grid"/>
    <w:basedOn w:val="a1"/>
    <w:uiPriority w:val="59"/>
    <w:rsid w:val="00281B34"/>
    <w:pPr>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4">
    <w:name w:val="Style24"/>
    <w:basedOn w:val="a"/>
    <w:rsid w:val="002F3D6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4">
    <w:name w:val="Font Style34"/>
    <w:rsid w:val="002F3D69"/>
    <w:rPr>
      <w:rFonts w:ascii="Times New Roman" w:hAnsi="Times New Roman" w:cs="Times New Roman"/>
      <w:b/>
      <w:bCs/>
      <w:sz w:val="24"/>
      <w:szCs w:val="24"/>
    </w:rPr>
  </w:style>
  <w:style w:type="paragraph" w:customStyle="1" w:styleId="31">
    <w:name w:val="Основной текст с отступом 31"/>
    <w:basedOn w:val="a"/>
    <w:rsid w:val="002F3D69"/>
    <w:pPr>
      <w:suppressAutoHyphens/>
      <w:spacing w:after="120" w:line="240" w:lineRule="auto"/>
      <w:ind w:left="283"/>
    </w:pPr>
    <w:rPr>
      <w:rFonts w:ascii="Times New Roman" w:eastAsia="MS Mincho" w:hAnsi="Times New Roman"/>
      <w:sz w:val="16"/>
      <w:szCs w:val="16"/>
      <w:lang w:eastAsia="ar-SA"/>
    </w:rPr>
  </w:style>
  <w:style w:type="paragraph" w:customStyle="1" w:styleId="ConsPlusNormal">
    <w:name w:val="ConsPlusNormal"/>
    <w:rsid w:val="002F3D69"/>
    <w:pPr>
      <w:widowControl w:val="0"/>
      <w:autoSpaceDE w:val="0"/>
      <w:autoSpaceDN w:val="0"/>
      <w:adjustRightInd w:val="0"/>
      <w:ind w:firstLine="720"/>
    </w:pPr>
    <w:rPr>
      <w:rFonts w:ascii="Arial" w:eastAsiaTheme="minorEastAsia" w:hAnsi="Arial" w:cs="Arial"/>
    </w:rPr>
  </w:style>
  <w:style w:type="paragraph" w:customStyle="1" w:styleId="western">
    <w:name w:val="western"/>
    <w:basedOn w:val="a"/>
    <w:rsid w:val="002F3D69"/>
    <w:pPr>
      <w:spacing w:before="100" w:beforeAutospacing="1" w:after="119" w:line="240" w:lineRule="auto"/>
    </w:pPr>
    <w:rPr>
      <w:rFonts w:ascii="Times New Roman" w:eastAsia="Times New Roman" w:hAnsi="Times New Roman"/>
      <w:sz w:val="20"/>
      <w:szCs w:val="20"/>
      <w:lang w:eastAsia="ru-RU"/>
    </w:rPr>
  </w:style>
  <w:style w:type="paragraph" w:styleId="32">
    <w:name w:val="toc 3"/>
    <w:basedOn w:val="a"/>
    <w:next w:val="a"/>
    <w:autoRedefine/>
    <w:uiPriority w:val="39"/>
    <w:unhideWhenUsed/>
    <w:rsid w:val="002F3D69"/>
    <w:pPr>
      <w:spacing w:after="100" w:line="240" w:lineRule="auto"/>
      <w:ind w:left="480"/>
    </w:pPr>
    <w:rPr>
      <w:rFonts w:ascii="Times New Roman" w:eastAsia="Times New Roman" w:hAnsi="Times New Roman"/>
      <w:sz w:val="24"/>
      <w:szCs w:val="24"/>
      <w:lang w:eastAsia="ru-RU"/>
    </w:rPr>
  </w:style>
  <w:style w:type="character" w:customStyle="1" w:styleId="a8">
    <w:name w:val="Обычный (веб) Знак"/>
    <w:link w:val="a7"/>
    <w:uiPriority w:val="99"/>
    <w:locked/>
    <w:rsid w:val="002F3D69"/>
    <w:rPr>
      <w:rFonts w:ascii="Times New Roman" w:eastAsia="Times New Roman" w:hAnsi="Times New Roman"/>
      <w:sz w:val="24"/>
      <w:szCs w:val="24"/>
    </w:rPr>
  </w:style>
  <w:style w:type="character" w:customStyle="1" w:styleId="norss">
    <w:name w:val="no_rss"/>
    <w:basedOn w:val="a0"/>
    <w:rsid w:val="002F3D69"/>
  </w:style>
  <w:style w:type="character" w:styleId="afd">
    <w:name w:val="Strong"/>
    <w:basedOn w:val="a0"/>
    <w:uiPriority w:val="22"/>
    <w:qFormat/>
    <w:rsid w:val="002F3D69"/>
    <w:rPr>
      <w:b/>
      <w:bCs/>
    </w:rPr>
  </w:style>
  <w:style w:type="paragraph" w:customStyle="1" w:styleId="afe">
    <w:name w:val="Знак Знак Знак Знак"/>
    <w:basedOn w:val="a"/>
    <w:rsid w:val="002F3D69"/>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15301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tovadm@rambler.ru" TargetMode="External"/><Relationship Id="rId3" Type="http://schemas.openxmlformats.org/officeDocument/2006/relationships/styles" Target="styles.xml"/><Relationship Id="rId7" Type="http://schemas.openxmlformats.org/officeDocument/2006/relationships/hyperlink" Target="http://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5010-6821-4932-9D90-4616AC37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22727</Words>
  <Characters>129549</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Ромашова</dc:creator>
  <cp:lastModifiedBy>Светлана Николаевна Сейдалина</cp:lastModifiedBy>
  <cp:revision>2</cp:revision>
  <cp:lastPrinted>2020-03-27T05:14:00Z</cp:lastPrinted>
  <dcterms:created xsi:type="dcterms:W3CDTF">2020-03-27T05:15:00Z</dcterms:created>
  <dcterms:modified xsi:type="dcterms:W3CDTF">2020-03-27T05:15:00Z</dcterms:modified>
</cp:coreProperties>
</file>