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90" w:rsidRDefault="001C1390" w:rsidP="001C1390">
      <w:pPr>
        <w:pStyle w:val="ConsPlusTitle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C1390" w:rsidRPr="005C5E50" w:rsidRDefault="001C139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 xml:space="preserve">КОТОВСКАЯ РАЙОННАЯ ДУМА </w:t>
      </w:r>
    </w:p>
    <w:p w:rsidR="001C1390" w:rsidRPr="005C5E50" w:rsidRDefault="001C139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C1390" w:rsidRPr="005C5E50" w:rsidRDefault="001C1390" w:rsidP="001C1390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C5E50">
        <w:rPr>
          <w:rFonts w:ascii="Times New Roman" w:hAnsi="Times New Roman" w:cs="Times New Roman"/>
          <w:b w:val="0"/>
          <w:sz w:val="28"/>
          <w:szCs w:val="28"/>
        </w:rPr>
        <w:t>___________________________________</w:t>
      </w:r>
      <w:r w:rsidR="005C5E50">
        <w:rPr>
          <w:rFonts w:ascii="Times New Roman" w:hAnsi="Times New Roman" w:cs="Times New Roman"/>
          <w:b w:val="0"/>
          <w:sz w:val="28"/>
          <w:szCs w:val="28"/>
        </w:rPr>
        <w:t>______________________________</w:t>
      </w:r>
    </w:p>
    <w:p w:rsidR="001C1390" w:rsidRPr="005C5E50" w:rsidRDefault="001C13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РЕШЕНИЕ</w:t>
      </w:r>
    </w:p>
    <w:p w:rsidR="001C1390" w:rsidRPr="005C5E50" w:rsidRDefault="005C5E50" w:rsidP="001C139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28 декабря 2021 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78/17-6-РД</w:t>
      </w:r>
    </w:p>
    <w:p w:rsidR="001C1390" w:rsidRPr="005C5E50" w:rsidRDefault="001C1390" w:rsidP="001C139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C1390" w:rsidRPr="005C5E50" w:rsidRDefault="001C1390" w:rsidP="001C139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C5E50" w:rsidRDefault="005E4450" w:rsidP="007740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5E5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Котовской районной Думы </w:t>
      </w:r>
    </w:p>
    <w:p w:rsidR="005C5E50" w:rsidRDefault="005E4450" w:rsidP="007740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5E50">
        <w:rPr>
          <w:rFonts w:ascii="Times New Roman" w:hAnsi="Times New Roman" w:cs="Times New Roman"/>
          <w:b w:val="0"/>
          <w:sz w:val="28"/>
          <w:szCs w:val="28"/>
        </w:rPr>
        <w:t>Волгог</w:t>
      </w:r>
      <w:r w:rsidR="005C5E50">
        <w:rPr>
          <w:rFonts w:ascii="Times New Roman" w:hAnsi="Times New Roman" w:cs="Times New Roman"/>
          <w:b w:val="0"/>
          <w:sz w:val="28"/>
          <w:szCs w:val="28"/>
        </w:rPr>
        <w:t>радской области от 05.10.2011 года №43-Р</w:t>
      </w:r>
      <w:r w:rsidRPr="005C5E50">
        <w:rPr>
          <w:rFonts w:ascii="Times New Roman" w:hAnsi="Times New Roman" w:cs="Times New Roman"/>
          <w:b w:val="0"/>
          <w:sz w:val="28"/>
          <w:szCs w:val="28"/>
        </w:rPr>
        <w:t xml:space="preserve">Д </w:t>
      </w:r>
    </w:p>
    <w:p w:rsidR="001C1390" w:rsidRPr="005C5E50" w:rsidRDefault="001C1390" w:rsidP="007740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5E50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5E4450" w:rsidRPr="005C5E50">
        <w:rPr>
          <w:rFonts w:ascii="Times New Roman" w:hAnsi="Times New Roman" w:cs="Times New Roman"/>
          <w:b w:val="0"/>
          <w:sz w:val="28"/>
          <w:szCs w:val="28"/>
        </w:rPr>
        <w:t>Положения о контрольно-счетной палате Котовского муниципального района Волгоградской области»</w:t>
      </w:r>
    </w:p>
    <w:p w:rsidR="001C1390" w:rsidRPr="005C5E50" w:rsidRDefault="005C5E50" w:rsidP="005C5E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5E50">
        <w:rPr>
          <w:rFonts w:ascii="Times New Roman" w:hAnsi="Times New Roman" w:cs="Times New Roman"/>
          <w:b w:val="0"/>
          <w:sz w:val="28"/>
          <w:szCs w:val="28"/>
        </w:rPr>
        <w:t>(в редакции решений от 29.11.2011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5E50">
        <w:rPr>
          <w:rFonts w:ascii="Times New Roman" w:hAnsi="Times New Roman" w:cs="Times New Roman"/>
          <w:b w:val="0"/>
          <w:sz w:val="28"/>
          <w:szCs w:val="28"/>
        </w:rPr>
        <w:t>51-РД, от 01.06.2012 г. №19-РД, от 03.03.2014 г. №17-рД, от 30.01.2017 г. №16-РД, от 05.03.2019 г. №10-РД, от 27.12.2019 г. №52-РД, от 29.07.2021 г. №44-РД)</w:t>
      </w:r>
    </w:p>
    <w:p w:rsidR="005C5E50" w:rsidRDefault="005C5E50" w:rsidP="001C139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5E50" w:rsidRPr="005C5E50" w:rsidRDefault="005C5E50" w:rsidP="005C5E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 xml:space="preserve">Принято Котовской районной Думой </w:t>
      </w:r>
      <w:r w:rsidRPr="005C5E50">
        <w:rPr>
          <w:rFonts w:ascii="Times New Roman" w:hAnsi="Times New Roman" w:cs="Times New Roman"/>
          <w:sz w:val="28"/>
          <w:szCs w:val="28"/>
        </w:rPr>
        <w:tab/>
      </w:r>
      <w:r w:rsidRPr="005C5E50">
        <w:rPr>
          <w:rFonts w:ascii="Times New Roman" w:hAnsi="Times New Roman" w:cs="Times New Roman"/>
          <w:sz w:val="28"/>
          <w:szCs w:val="28"/>
        </w:rPr>
        <w:tab/>
      </w:r>
      <w:r w:rsidRPr="005C5E50">
        <w:rPr>
          <w:rFonts w:ascii="Times New Roman" w:hAnsi="Times New Roman" w:cs="Times New Roman"/>
          <w:sz w:val="28"/>
          <w:szCs w:val="28"/>
        </w:rPr>
        <w:tab/>
        <w:t>28 декабря 2021 года</w:t>
      </w:r>
    </w:p>
    <w:p w:rsidR="005C5E50" w:rsidRDefault="005C5E50" w:rsidP="005C5E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5E50" w:rsidRPr="005C5E50" w:rsidRDefault="005C5E50" w:rsidP="005C5E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1390" w:rsidRPr="005C5E50" w:rsidRDefault="00774085" w:rsidP="00AA5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ab/>
      </w:r>
      <w:r w:rsidR="005E4450" w:rsidRPr="005C5E5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F2D44" w:rsidRPr="005C5E50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317E14" w:rsidRPr="005C5E50">
        <w:rPr>
          <w:rFonts w:ascii="Times New Roman" w:hAnsi="Times New Roman" w:cs="Times New Roman"/>
          <w:sz w:val="28"/>
          <w:szCs w:val="28"/>
        </w:rPr>
        <w:t>Волгоградской области от 19</w:t>
      </w:r>
      <w:r w:rsidR="00DF2D44" w:rsidRPr="005C5E50">
        <w:rPr>
          <w:rFonts w:ascii="Times New Roman" w:hAnsi="Times New Roman" w:cs="Times New Roman"/>
          <w:sz w:val="28"/>
          <w:szCs w:val="28"/>
        </w:rPr>
        <w:t>.</w:t>
      </w:r>
      <w:r w:rsidR="00317E14" w:rsidRPr="005C5E50">
        <w:rPr>
          <w:rFonts w:ascii="Times New Roman" w:hAnsi="Times New Roman" w:cs="Times New Roman"/>
          <w:sz w:val="28"/>
          <w:szCs w:val="28"/>
        </w:rPr>
        <w:t>11</w:t>
      </w:r>
      <w:r w:rsidR="00DF2D44" w:rsidRPr="005C5E50">
        <w:rPr>
          <w:rFonts w:ascii="Times New Roman" w:hAnsi="Times New Roman" w:cs="Times New Roman"/>
          <w:sz w:val="28"/>
          <w:szCs w:val="28"/>
        </w:rPr>
        <w:t>.2021 г. №11</w:t>
      </w:r>
      <w:r w:rsidR="00317E14" w:rsidRPr="005C5E50">
        <w:rPr>
          <w:rFonts w:ascii="Times New Roman" w:hAnsi="Times New Roman" w:cs="Times New Roman"/>
          <w:sz w:val="28"/>
          <w:szCs w:val="28"/>
        </w:rPr>
        <w:t>3</w:t>
      </w:r>
      <w:r w:rsidR="00DF2D44" w:rsidRPr="005C5E50">
        <w:rPr>
          <w:rFonts w:ascii="Times New Roman" w:hAnsi="Times New Roman" w:cs="Times New Roman"/>
          <w:sz w:val="28"/>
          <w:szCs w:val="28"/>
        </w:rPr>
        <w:t>-</w:t>
      </w:r>
      <w:r w:rsidR="00317E14" w:rsidRPr="005C5E50">
        <w:rPr>
          <w:rFonts w:ascii="Times New Roman" w:hAnsi="Times New Roman" w:cs="Times New Roman"/>
          <w:sz w:val="28"/>
          <w:szCs w:val="28"/>
        </w:rPr>
        <w:t>ОД</w:t>
      </w:r>
      <w:r w:rsidR="00DF2D44" w:rsidRPr="005C5E50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317E14" w:rsidRPr="005C5E50">
        <w:rPr>
          <w:rFonts w:ascii="Times New Roman" w:hAnsi="Times New Roman" w:cs="Times New Roman"/>
          <w:sz w:val="28"/>
          <w:szCs w:val="28"/>
        </w:rPr>
        <w:t>в статью 2 Закона Волгоградской области от 16 марта 2012 г. №26-ОД «О некоторых вопросах организации и деятельности контрольно-счетных органов муниципальных образований в Волгоградской области»</w:t>
      </w:r>
      <w:r w:rsidR="00DF2D44" w:rsidRPr="005C5E50">
        <w:rPr>
          <w:rFonts w:ascii="Times New Roman" w:hAnsi="Times New Roman" w:cs="Times New Roman"/>
          <w:sz w:val="28"/>
          <w:szCs w:val="28"/>
        </w:rPr>
        <w:t>»</w:t>
      </w:r>
      <w:r w:rsidR="001C1390" w:rsidRPr="005C5E50">
        <w:rPr>
          <w:rFonts w:ascii="Times New Roman" w:hAnsi="Times New Roman" w:cs="Times New Roman"/>
          <w:sz w:val="28"/>
          <w:szCs w:val="28"/>
        </w:rPr>
        <w:t xml:space="preserve">, </w:t>
      </w:r>
      <w:r w:rsidR="004A1CDB" w:rsidRPr="005C5E50">
        <w:rPr>
          <w:rFonts w:ascii="Times New Roman" w:hAnsi="Times New Roman" w:cs="Times New Roman"/>
          <w:sz w:val="28"/>
          <w:szCs w:val="28"/>
        </w:rPr>
        <w:t>Котовская</w:t>
      </w:r>
      <w:r w:rsidR="001C1390" w:rsidRPr="005C5E50">
        <w:rPr>
          <w:rFonts w:ascii="Times New Roman" w:hAnsi="Times New Roman" w:cs="Times New Roman"/>
          <w:sz w:val="28"/>
          <w:szCs w:val="28"/>
        </w:rPr>
        <w:t xml:space="preserve"> районная Дума </w:t>
      </w:r>
      <w:r w:rsidR="001C1390" w:rsidRPr="005C5E5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462BE" w:rsidRPr="005C5E50" w:rsidRDefault="001C1390" w:rsidP="00650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 xml:space="preserve">1. </w:t>
      </w:r>
      <w:r w:rsidR="00650E5D" w:rsidRPr="005C5E50">
        <w:rPr>
          <w:rFonts w:ascii="Times New Roman" w:hAnsi="Times New Roman" w:cs="Times New Roman"/>
          <w:sz w:val="28"/>
          <w:szCs w:val="28"/>
        </w:rPr>
        <w:t>Внести в решение Котовской районной Думы от 05.10.2011 г. №43-рД «Об утверждении Положения о контрольно-счетной палате Котовского муниципального района Волгоградской области» (</w:t>
      </w:r>
      <w:r w:rsidR="00774085" w:rsidRPr="005C5E50">
        <w:rPr>
          <w:rFonts w:ascii="Times New Roman" w:hAnsi="Times New Roman" w:cs="Times New Roman"/>
          <w:sz w:val="28"/>
          <w:szCs w:val="28"/>
        </w:rPr>
        <w:t>в редакции</w:t>
      </w:r>
      <w:r w:rsidR="005C5E50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650E5D" w:rsidRPr="005C5E50">
        <w:rPr>
          <w:rFonts w:ascii="Times New Roman" w:hAnsi="Times New Roman" w:cs="Times New Roman"/>
          <w:sz w:val="28"/>
          <w:szCs w:val="28"/>
        </w:rPr>
        <w:t xml:space="preserve"> от 29.11.2011 г. №51-РД, от 01.06.2012 г. №19-РД, от 03.03.2014 г. №17-рД, от 30.01.2017 г. №16-РД, от 05.03.2019 г. №10-РД</w:t>
      </w:r>
      <w:r w:rsidR="00DF2D44" w:rsidRPr="005C5E50">
        <w:rPr>
          <w:rFonts w:ascii="Times New Roman" w:hAnsi="Times New Roman" w:cs="Times New Roman"/>
          <w:sz w:val="28"/>
          <w:szCs w:val="28"/>
        </w:rPr>
        <w:t>, от 27.12.2019 г. №52-РД</w:t>
      </w:r>
      <w:r w:rsidR="00317E14" w:rsidRPr="005C5E50">
        <w:rPr>
          <w:rFonts w:ascii="Times New Roman" w:hAnsi="Times New Roman" w:cs="Times New Roman"/>
          <w:sz w:val="28"/>
          <w:szCs w:val="28"/>
        </w:rPr>
        <w:t xml:space="preserve">, </w:t>
      </w:r>
      <w:r w:rsidR="00E462BE" w:rsidRPr="005C5E50">
        <w:rPr>
          <w:rFonts w:ascii="Times New Roman" w:hAnsi="Times New Roman" w:cs="Times New Roman"/>
          <w:sz w:val="28"/>
          <w:szCs w:val="28"/>
        </w:rPr>
        <w:t>от 29.07.2021 г. №44-РД</w:t>
      </w:r>
      <w:r w:rsidR="00DF2D44" w:rsidRPr="005C5E50">
        <w:rPr>
          <w:rFonts w:ascii="Times New Roman" w:hAnsi="Times New Roman" w:cs="Times New Roman"/>
          <w:sz w:val="28"/>
          <w:szCs w:val="28"/>
        </w:rPr>
        <w:t>)</w:t>
      </w:r>
      <w:r w:rsidR="00650E5D" w:rsidRPr="005C5E5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D12FA" w:rsidRPr="005C5E50" w:rsidRDefault="001504AF" w:rsidP="00DD12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 xml:space="preserve">1.1) </w:t>
      </w:r>
      <w:r w:rsidR="00DE4D75" w:rsidRPr="005C5E50">
        <w:rPr>
          <w:rFonts w:ascii="Times New Roman" w:hAnsi="Times New Roman" w:cs="Times New Roman"/>
          <w:sz w:val="28"/>
          <w:szCs w:val="28"/>
        </w:rPr>
        <w:t>С</w:t>
      </w:r>
      <w:r w:rsidR="0088153C" w:rsidRPr="005C5E50">
        <w:rPr>
          <w:rFonts w:ascii="Times New Roman" w:hAnsi="Times New Roman" w:cs="Times New Roman"/>
          <w:sz w:val="28"/>
          <w:szCs w:val="28"/>
        </w:rPr>
        <w:t>тать</w:t>
      </w:r>
      <w:r w:rsidR="00DE4D75" w:rsidRPr="005C5E50">
        <w:rPr>
          <w:rFonts w:ascii="Times New Roman" w:hAnsi="Times New Roman" w:cs="Times New Roman"/>
          <w:sz w:val="28"/>
          <w:szCs w:val="28"/>
        </w:rPr>
        <w:t>ю</w:t>
      </w:r>
      <w:r w:rsidR="0088153C" w:rsidRPr="005C5E50">
        <w:rPr>
          <w:rFonts w:ascii="Times New Roman" w:hAnsi="Times New Roman" w:cs="Times New Roman"/>
          <w:sz w:val="28"/>
          <w:szCs w:val="28"/>
        </w:rPr>
        <w:t xml:space="preserve"> 1 </w:t>
      </w:r>
      <w:r w:rsidRPr="005C5E50">
        <w:rPr>
          <w:rFonts w:ascii="Times New Roman" w:hAnsi="Times New Roman" w:cs="Times New Roman"/>
          <w:sz w:val="28"/>
          <w:szCs w:val="28"/>
        </w:rPr>
        <w:t>«</w:t>
      </w:r>
      <w:r w:rsidR="00F236ED" w:rsidRPr="005C5E50">
        <w:rPr>
          <w:rFonts w:ascii="Times New Roman" w:hAnsi="Times New Roman" w:cs="Times New Roman"/>
          <w:sz w:val="28"/>
          <w:szCs w:val="28"/>
        </w:rPr>
        <w:t xml:space="preserve">Статус контрольно-счетной палаты Котовского муниципального </w:t>
      </w:r>
      <w:r w:rsidR="0088153C" w:rsidRPr="005C5E50">
        <w:rPr>
          <w:rFonts w:ascii="Times New Roman" w:hAnsi="Times New Roman" w:cs="Times New Roman"/>
          <w:sz w:val="28"/>
          <w:szCs w:val="28"/>
        </w:rPr>
        <w:t xml:space="preserve">района» </w:t>
      </w:r>
      <w:r w:rsidR="00C353E8" w:rsidRPr="005C5E50">
        <w:rPr>
          <w:rFonts w:ascii="Times New Roman" w:hAnsi="Times New Roman" w:cs="Times New Roman"/>
          <w:sz w:val="28"/>
          <w:szCs w:val="28"/>
        </w:rPr>
        <w:t>д</w:t>
      </w:r>
      <w:r w:rsidR="00DD12FA" w:rsidRPr="005C5E50">
        <w:rPr>
          <w:rFonts w:ascii="Times New Roman" w:hAnsi="Times New Roman" w:cs="Times New Roman"/>
          <w:sz w:val="28"/>
          <w:szCs w:val="28"/>
        </w:rPr>
        <w:t>ополнить пунктами 6-8 следующего содержания:</w:t>
      </w:r>
    </w:p>
    <w:p w:rsidR="00F236ED" w:rsidRPr="005C5E50" w:rsidRDefault="00DD12FA" w:rsidP="00F236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«</w:t>
      </w:r>
      <w:r w:rsidR="00F236ED" w:rsidRPr="005C5E50">
        <w:rPr>
          <w:rFonts w:ascii="Times New Roman" w:hAnsi="Times New Roman" w:cs="Times New Roman"/>
          <w:sz w:val="28"/>
          <w:szCs w:val="28"/>
        </w:rPr>
        <w:t>6. Контрольно-счетная палата обладает правом правотворческой инициативы по вопросам своей деятельности.</w:t>
      </w:r>
    </w:p>
    <w:p w:rsidR="00DD12FA" w:rsidRPr="005C5E50" w:rsidRDefault="00F236ED" w:rsidP="00DD12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7.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F236ED" w:rsidRPr="005C5E50" w:rsidRDefault="00F236ED" w:rsidP="00DD12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8. Контрольно-счетная палата осуществляет полномочия контрольно-счетного органа поселений по осуществлению внешнего финансового контроля в случае заключения представительными органами поселений, входящих в состав Котовского муниципального района, соглашения с Котовской районной Думой о передаче таких полномочий</w:t>
      </w:r>
      <w:r w:rsidR="00DD12FA" w:rsidRPr="005C5E50">
        <w:rPr>
          <w:rFonts w:ascii="Times New Roman" w:hAnsi="Times New Roman" w:cs="Times New Roman"/>
          <w:sz w:val="28"/>
          <w:szCs w:val="28"/>
        </w:rPr>
        <w:t>»</w:t>
      </w:r>
      <w:r w:rsidRPr="005C5E50">
        <w:rPr>
          <w:rFonts w:ascii="Times New Roman" w:hAnsi="Times New Roman" w:cs="Times New Roman"/>
          <w:sz w:val="28"/>
          <w:szCs w:val="28"/>
        </w:rPr>
        <w:t>.</w:t>
      </w:r>
    </w:p>
    <w:p w:rsidR="00DD12FA" w:rsidRPr="005C5E50" w:rsidRDefault="00DD12FA" w:rsidP="00DD12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Пункт 6 считать пунктом 9.</w:t>
      </w:r>
    </w:p>
    <w:p w:rsidR="00E462BE" w:rsidRPr="005C5E50" w:rsidRDefault="00E462BE" w:rsidP="00650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1.</w:t>
      </w:r>
      <w:r w:rsidR="00F236ED" w:rsidRPr="005C5E50">
        <w:rPr>
          <w:rFonts w:ascii="Times New Roman" w:hAnsi="Times New Roman" w:cs="Times New Roman"/>
          <w:sz w:val="28"/>
          <w:szCs w:val="28"/>
        </w:rPr>
        <w:t>2</w:t>
      </w:r>
      <w:r w:rsidRPr="005C5E50">
        <w:rPr>
          <w:rFonts w:ascii="Times New Roman" w:hAnsi="Times New Roman" w:cs="Times New Roman"/>
          <w:sz w:val="28"/>
          <w:szCs w:val="28"/>
        </w:rPr>
        <w:t xml:space="preserve">) статью 3 </w:t>
      </w:r>
      <w:r w:rsidR="00DD12FA" w:rsidRPr="005C5E50">
        <w:rPr>
          <w:rFonts w:ascii="Times New Roman" w:hAnsi="Times New Roman" w:cs="Times New Roman"/>
          <w:sz w:val="28"/>
          <w:szCs w:val="28"/>
        </w:rPr>
        <w:t xml:space="preserve">«Принципы деятельности контрольно-счетной палаты» </w:t>
      </w:r>
      <w:r w:rsidRPr="005C5E50">
        <w:rPr>
          <w:rFonts w:ascii="Times New Roman" w:hAnsi="Times New Roman" w:cs="Times New Roman"/>
          <w:sz w:val="28"/>
          <w:szCs w:val="28"/>
        </w:rPr>
        <w:t>после слов «независимости» дополнить словом «открытости»;</w:t>
      </w:r>
    </w:p>
    <w:p w:rsidR="00DD12FA" w:rsidRPr="005C5E50" w:rsidRDefault="00F236ED" w:rsidP="00650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 xml:space="preserve">1.3) </w:t>
      </w:r>
      <w:r w:rsidR="00DD12FA" w:rsidRPr="005C5E50">
        <w:rPr>
          <w:rFonts w:ascii="Times New Roman" w:hAnsi="Times New Roman" w:cs="Times New Roman"/>
          <w:sz w:val="28"/>
          <w:szCs w:val="28"/>
        </w:rPr>
        <w:t>в статье 4 «Состав контрольно-счетной палаты»</w:t>
      </w:r>
      <w:r w:rsidR="00774085" w:rsidRPr="005C5E50">
        <w:rPr>
          <w:rFonts w:ascii="Times New Roman" w:hAnsi="Times New Roman" w:cs="Times New Roman"/>
          <w:sz w:val="28"/>
          <w:szCs w:val="28"/>
        </w:rPr>
        <w:t>:</w:t>
      </w:r>
      <w:r w:rsidR="00DD12FA" w:rsidRPr="005C5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6ED" w:rsidRPr="005C5E50" w:rsidRDefault="00774085" w:rsidP="00650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ab/>
      </w:r>
      <w:r w:rsidR="00F236ED" w:rsidRPr="005C5E50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F236ED" w:rsidRPr="005C5E50" w:rsidRDefault="00F236ED" w:rsidP="00F23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lastRenderedPageBreak/>
        <w:t>«4.Права, обязанности и ответственность работников Контрольно-счетной палаты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</w:t>
      </w:r>
      <w:r w:rsidR="001C6AAC" w:rsidRPr="005C5E50">
        <w:rPr>
          <w:rFonts w:ascii="Times New Roman" w:hAnsi="Times New Roman" w:cs="Times New Roman"/>
          <w:sz w:val="28"/>
          <w:szCs w:val="28"/>
        </w:rPr>
        <w:t>удового права»;</w:t>
      </w:r>
    </w:p>
    <w:p w:rsidR="00F236ED" w:rsidRPr="005C5E50" w:rsidRDefault="001C6AAC" w:rsidP="00F23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ab/>
      </w:r>
      <w:r w:rsidR="00F236ED" w:rsidRPr="005C5E50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F236ED" w:rsidRPr="005C5E50" w:rsidRDefault="00F236ED" w:rsidP="00F23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«5. Штатная численность Контрольно-счетной палаты определяется решением Котовской районной Думы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независимости»;</w:t>
      </w:r>
    </w:p>
    <w:p w:rsidR="00F236ED" w:rsidRPr="005C5E50" w:rsidRDefault="001C6AAC" w:rsidP="00F23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ab/>
      </w:r>
      <w:r w:rsidR="00F236ED" w:rsidRPr="005C5E50"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F236ED" w:rsidRPr="005C5E50" w:rsidRDefault="00F236ED" w:rsidP="00F236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«6. Структура и штатное расписание Контрольно-счетной палаты утверждаются председателем Контрольно-счетно</w:t>
      </w:r>
      <w:r w:rsidR="00420B41" w:rsidRPr="005C5E50">
        <w:rPr>
          <w:rFonts w:ascii="Times New Roman" w:hAnsi="Times New Roman" w:cs="Times New Roman"/>
          <w:sz w:val="28"/>
          <w:szCs w:val="28"/>
        </w:rPr>
        <w:t>й палаты</w:t>
      </w:r>
      <w:r w:rsidRPr="005C5E50">
        <w:rPr>
          <w:rFonts w:ascii="Times New Roman" w:hAnsi="Times New Roman" w:cs="Times New Roman"/>
          <w:sz w:val="28"/>
          <w:szCs w:val="28"/>
        </w:rPr>
        <w:t>, исходя из возложенных на Контрольно-счетную палату полномочий».</w:t>
      </w:r>
    </w:p>
    <w:p w:rsidR="00F236ED" w:rsidRPr="005C5E50" w:rsidRDefault="00F236ED" w:rsidP="00650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62BE" w:rsidRPr="005C5E50" w:rsidRDefault="00567005" w:rsidP="001C6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1.</w:t>
      </w:r>
      <w:r w:rsidR="00DD12FA" w:rsidRPr="005C5E50">
        <w:rPr>
          <w:rFonts w:ascii="Times New Roman" w:hAnsi="Times New Roman" w:cs="Times New Roman"/>
          <w:sz w:val="28"/>
          <w:szCs w:val="28"/>
        </w:rPr>
        <w:t>4</w:t>
      </w:r>
      <w:r w:rsidRPr="005C5E50">
        <w:rPr>
          <w:rFonts w:ascii="Times New Roman" w:hAnsi="Times New Roman" w:cs="Times New Roman"/>
          <w:sz w:val="28"/>
          <w:szCs w:val="28"/>
        </w:rPr>
        <w:t xml:space="preserve">) </w:t>
      </w:r>
      <w:r w:rsidR="00DD12FA" w:rsidRPr="005C5E50">
        <w:rPr>
          <w:rFonts w:ascii="Times New Roman" w:hAnsi="Times New Roman" w:cs="Times New Roman"/>
          <w:sz w:val="28"/>
          <w:szCs w:val="28"/>
        </w:rPr>
        <w:t xml:space="preserve">в статье 5 </w:t>
      </w:r>
      <w:r w:rsidR="00793DB3" w:rsidRPr="005C5E50">
        <w:rPr>
          <w:rFonts w:ascii="Times New Roman" w:hAnsi="Times New Roman" w:cs="Times New Roman"/>
          <w:sz w:val="28"/>
          <w:szCs w:val="28"/>
        </w:rPr>
        <w:t xml:space="preserve">«Порядок назначения на должность председателя и аудитора контрольно-счетной палаты» </w:t>
      </w:r>
      <w:r w:rsidR="001504AF" w:rsidRPr="005C5E50">
        <w:rPr>
          <w:rFonts w:ascii="Times New Roman" w:hAnsi="Times New Roman" w:cs="Times New Roman"/>
          <w:sz w:val="28"/>
          <w:szCs w:val="28"/>
        </w:rPr>
        <w:t>пункт</w:t>
      </w:r>
      <w:r w:rsidRPr="005C5E50">
        <w:rPr>
          <w:rFonts w:ascii="Times New Roman" w:hAnsi="Times New Roman" w:cs="Times New Roman"/>
          <w:sz w:val="28"/>
          <w:szCs w:val="28"/>
        </w:rPr>
        <w:t xml:space="preserve"> 3 изложить в следующей редакции:</w:t>
      </w:r>
    </w:p>
    <w:p w:rsidR="00420B41" w:rsidRPr="005C5E50" w:rsidRDefault="00567005" w:rsidP="001C6A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«</w:t>
      </w:r>
      <w:r w:rsidR="00420B41" w:rsidRPr="005C5E50">
        <w:rPr>
          <w:sz w:val="28"/>
          <w:szCs w:val="28"/>
        </w:rPr>
        <w:t xml:space="preserve">3. </w:t>
      </w:r>
      <w:r w:rsidR="00420B41" w:rsidRPr="005C5E50">
        <w:rPr>
          <w:rFonts w:ascii="Times New Roman" w:hAnsi="Times New Roman" w:cs="Times New Roman"/>
          <w:sz w:val="28"/>
          <w:szCs w:val="28"/>
        </w:rPr>
        <w:t>Предложения о кандидатурах на должности председателя и аудитора контрольно-счетной палаты вносятся в Котовскую районную Думу в письменной форме не позднее чем за два месяца до дня истечения полномочий соответствующих должностных лиц»;</w:t>
      </w:r>
    </w:p>
    <w:p w:rsidR="00C353E8" w:rsidRPr="005C5E50" w:rsidRDefault="001C6AAC" w:rsidP="00C35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ab/>
      </w:r>
      <w:r w:rsidR="00420B41" w:rsidRPr="005C5E50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420B41" w:rsidRPr="005C5E50" w:rsidRDefault="001C6AAC" w:rsidP="00C35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ab/>
      </w:r>
      <w:r w:rsidR="00420B41" w:rsidRPr="005C5E50">
        <w:rPr>
          <w:rFonts w:ascii="Times New Roman" w:hAnsi="Times New Roman" w:cs="Times New Roman"/>
          <w:sz w:val="28"/>
          <w:szCs w:val="28"/>
        </w:rPr>
        <w:t>«4. При рассмотрении кандидатур, представленных на должность председателя и аудитора контрольно-счетной палаты, Котовская районная Дума вправе запрашивать мнение председателя контрольно-счетной палаты субъекта Российской Федерации о соответствии представленных кандидатур квалификационным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93DB3" w:rsidRPr="005C5E50">
        <w:rPr>
          <w:rFonts w:ascii="Times New Roman" w:hAnsi="Times New Roman" w:cs="Times New Roman"/>
          <w:sz w:val="28"/>
          <w:szCs w:val="28"/>
        </w:rPr>
        <w:t>;</w:t>
      </w:r>
    </w:p>
    <w:p w:rsidR="00FB666D" w:rsidRPr="005C5E50" w:rsidRDefault="00420B41" w:rsidP="00FB66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 xml:space="preserve"> </w:t>
      </w:r>
      <w:r w:rsidR="001C6AAC" w:rsidRPr="005C5E50">
        <w:rPr>
          <w:rFonts w:ascii="Times New Roman" w:hAnsi="Times New Roman" w:cs="Times New Roman"/>
          <w:sz w:val="28"/>
          <w:szCs w:val="28"/>
        </w:rPr>
        <w:tab/>
      </w:r>
      <w:r w:rsidR="00FB666D" w:rsidRPr="005C5E50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FB666D" w:rsidRPr="005C5E50" w:rsidRDefault="00FB666D" w:rsidP="00FB66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E50">
        <w:rPr>
          <w:sz w:val="28"/>
          <w:szCs w:val="28"/>
        </w:rPr>
        <w:t>«5. Порядок рассмотрения кандидатур на должности председателя и аудитора Контрольно-счетной палаты устанавливается нормативным правовым актом или регламентом Котовской районной Думы».</w:t>
      </w:r>
    </w:p>
    <w:p w:rsidR="00420B41" w:rsidRPr="005C5E50" w:rsidRDefault="00FB666D" w:rsidP="00650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1.</w:t>
      </w:r>
      <w:r w:rsidR="00793DB3" w:rsidRPr="005C5E50">
        <w:rPr>
          <w:rFonts w:ascii="Times New Roman" w:hAnsi="Times New Roman" w:cs="Times New Roman"/>
          <w:sz w:val="28"/>
          <w:szCs w:val="28"/>
        </w:rPr>
        <w:t>5</w:t>
      </w:r>
      <w:r w:rsidRPr="005C5E50">
        <w:rPr>
          <w:rFonts w:ascii="Times New Roman" w:hAnsi="Times New Roman" w:cs="Times New Roman"/>
          <w:sz w:val="28"/>
          <w:szCs w:val="28"/>
        </w:rPr>
        <w:t xml:space="preserve">) пункт 1 статьи 6 </w:t>
      </w:r>
      <w:r w:rsidR="00793DB3" w:rsidRPr="005C5E50">
        <w:rPr>
          <w:rFonts w:ascii="Times New Roman" w:hAnsi="Times New Roman" w:cs="Times New Roman"/>
          <w:sz w:val="28"/>
          <w:szCs w:val="28"/>
        </w:rPr>
        <w:t xml:space="preserve">«Требования к кандидатурам на должности председателя и аудитора контрольно-счетной палаты» </w:t>
      </w:r>
      <w:r w:rsidRPr="005C5E5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B666D" w:rsidRPr="005C5E50" w:rsidRDefault="00FB666D" w:rsidP="00FB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«1. На дол</w:t>
      </w:r>
      <w:r w:rsidR="005C5E50">
        <w:rPr>
          <w:rFonts w:ascii="Times New Roman" w:hAnsi="Times New Roman" w:cs="Times New Roman"/>
          <w:sz w:val="28"/>
          <w:szCs w:val="28"/>
        </w:rPr>
        <w:t>жность председателя и аудитора к</w:t>
      </w:r>
      <w:r w:rsidRPr="005C5E50">
        <w:rPr>
          <w:rFonts w:ascii="Times New Roman" w:hAnsi="Times New Roman" w:cs="Times New Roman"/>
          <w:sz w:val="28"/>
          <w:szCs w:val="28"/>
        </w:rPr>
        <w:t>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FB666D" w:rsidRPr="005C5E50" w:rsidRDefault="00FB666D" w:rsidP="00FB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4"/>
      <w:bookmarkEnd w:id="0"/>
      <w:r w:rsidRPr="005C5E50"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:rsidR="00FB666D" w:rsidRPr="005C5E50" w:rsidRDefault="00FB666D" w:rsidP="00FB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FB666D" w:rsidRPr="005C5E50" w:rsidRDefault="00FB666D" w:rsidP="00FB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lastRenderedPageBreak/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</w:t>
      </w:r>
      <w:r w:rsidR="001C6AAC" w:rsidRPr="005C5E50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FB666D" w:rsidRPr="005C5E50" w:rsidRDefault="00793DB3" w:rsidP="00FB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1.6</w:t>
      </w:r>
      <w:r w:rsidR="00FB666D" w:rsidRPr="005C5E50">
        <w:rPr>
          <w:rFonts w:ascii="Times New Roman" w:hAnsi="Times New Roman" w:cs="Times New Roman"/>
          <w:sz w:val="28"/>
          <w:szCs w:val="28"/>
        </w:rPr>
        <w:t xml:space="preserve">) </w:t>
      </w:r>
      <w:r w:rsidR="00EC1555" w:rsidRPr="005C5E50">
        <w:rPr>
          <w:rFonts w:ascii="Times New Roman" w:hAnsi="Times New Roman" w:cs="Times New Roman"/>
          <w:sz w:val="28"/>
          <w:szCs w:val="28"/>
        </w:rPr>
        <w:t>статью 8 изложить в редакции:</w:t>
      </w:r>
    </w:p>
    <w:p w:rsidR="00EC1555" w:rsidRPr="005C5E50" w:rsidRDefault="001C6AAC" w:rsidP="00EC155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C5E50">
        <w:rPr>
          <w:rFonts w:ascii="Times New Roman" w:hAnsi="Times New Roman" w:cs="Times New Roman"/>
          <w:b w:val="0"/>
          <w:sz w:val="28"/>
          <w:szCs w:val="28"/>
        </w:rPr>
        <w:t>«</w:t>
      </w:r>
      <w:r w:rsidR="00EC1555" w:rsidRPr="005C5E50">
        <w:rPr>
          <w:rFonts w:ascii="Times New Roman" w:hAnsi="Times New Roman" w:cs="Times New Roman"/>
          <w:b w:val="0"/>
          <w:sz w:val="28"/>
          <w:szCs w:val="28"/>
        </w:rPr>
        <w:t>Статья 8. Полномочия контрольно-счетной палаты.</w:t>
      </w:r>
    </w:p>
    <w:p w:rsidR="00EC1555" w:rsidRPr="005C5E50" w:rsidRDefault="00EC1555" w:rsidP="00EC1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1. Контрольно-счетная палата осуществляет следующие полномочия:</w:t>
      </w:r>
    </w:p>
    <w:p w:rsidR="00EC1555" w:rsidRPr="005C5E50" w:rsidRDefault="00EC1555" w:rsidP="00EC15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EC1555" w:rsidRPr="005C5E50" w:rsidRDefault="00EC1555" w:rsidP="00EC15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EC1555" w:rsidRPr="005C5E50" w:rsidRDefault="00EC1555" w:rsidP="00EC15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EC1555" w:rsidRPr="005C5E50" w:rsidRDefault="00EC1555" w:rsidP="00EC15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EC1555" w:rsidRPr="005C5E50" w:rsidRDefault="00EC1555" w:rsidP="00EC15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 xml:space="preserve">5) оценка эффективности формирования муниципальной собственности, управления   и   распоряжения   такой   собственностью и контроль за соблюдением установленного порядка формирования такой собственности, управления и распоряжения муниципальной собственностью (включая исключительные права на результаты интеллектуальной деятельности); </w:t>
      </w:r>
    </w:p>
    <w:p w:rsidR="00EC1555" w:rsidRPr="005C5E50" w:rsidRDefault="00EC1555" w:rsidP="00EC15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EC1555" w:rsidRPr="005C5E50" w:rsidRDefault="00EC1555" w:rsidP="00EC15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EC1555" w:rsidRPr="005C5E50" w:rsidRDefault="00EC1555" w:rsidP="00EC15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 xml:space="preserve">8) анализ и мониторинг бюджетного процесса в муниципальном образовании, в том числе подготовка предложений по устранению </w:t>
      </w:r>
      <w:r w:rsidRPr="005C5E50">
        <w:rPr>
          <w:rFonts w:ascii="Times New Roman" w:hAnsi="Times New Roman" w:cs="Times New Roman"/>
          <w:sz w:val="28"/>
          <w:szCs w:val="28"/>
        </w:rPr>
        <w:lastRenderedPageBreak/>
        <w:t>выявленных отклонений в бюджетном процессе и совершенствованию бюджетного законодательства Российской Федерации;</w:t>
      </w:r>
    </w:p>
    <w:p w:rsidR="00EC1555" w:rsidRPr="005C5E50" w:rsidRDefault="00EC1555" w:rsidP="00EC15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9) проведение оперативного анализа   исполнения   и   контроля  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Котовскую районную Думу и Главе Котовского муниципального района;</w:t>
      </w:r>
    </w:p>
    <w:p w:rsidR="00EC1555" w:rsidRPr="005C5E50" w:rsidRDefault="00EC1555" w:rsidP="00EC15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EC1555" w:rsidRPr="005C5E50" w:rsidRDefault="00EC1555" w:rsidP="00EC15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палаты; </w:t>
      </w:r>
    </w:p>
    <w:p w:rsidR="00EC1555" w:rsidRPr="005C5E50" w:rsidRDefault="00EC1555" w:rsidP="00EC15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EC1555" w:rsidRPr="005C5E50" w:rsidRDefault="00EC1555" w:rsidP="00EC15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Котовской районной Думы.</w:t>
      </w:r>
    </w:p>
    <w:p w:rsidR="00EC1555" w:rsidRPr="005C5E50" w:rsidRDefault="00EC1555" w:rsidP="00EC15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2. Внешний муниципальный финансовый контроль осуществляется Контрольно-счетной палатой:</w:t>
      </w:r>
    </w:p>
    <w:p w:rsidR="00EC1555" w:rsidRPr="005C5E50" w:rsidRDefault="00EC1555" w:rsidP="00EC15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</w:p>
    <w:p w:rsidR="00EC1555" w:rsidRPr="005C5E50" w:rsidRDefault="00EC1555" w:rsidP="00EC15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 xml:space="preserve">2) в отношении иных лиц в случаях, предусмотренных Бюджетным кодексом Российской Федерации </w:t>
      </w:r>
      <w:r w:rsidR="001C6AAC" w:rsidRPr="005C5E50">
        <w:rPr>
          <w:rFonts w:ascii="Times New Roman" w:hAnsi="Times New Roman" w:cs="Times New Roman"/>
          <w:sz w:val="28"/>
          <w:szCs w:val="28"/>
        </w:rPr>
        <w:t>и другими федеральными законами».</w:t>
      </w:r>
    </w:p>
    <w:p w:rsidR="00FB666D" w:rsidRPr="005C5E50" w:rsidRDefault="001C6AAC" w:rsidP="00650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ab/>
      </w:r>
      <w:r w:rsidR="00793DB3" w:rsidRPr="005C5E50">
        <w:rPr>
          <w:rFonts w:ascii="Times New Roman" w:hAnsi="Times New Roman" w:cs="Times New Roman"/>
          <w:sz w:val="28"/>
          <w:szCs w:val="28"/>
        </w:rPr>
        <w:t>1.7</w:t>
      </w:r>
      <w:r w:rsidR="00EC1555" w:rsidRPr="005C5E50">
        <w:rPr>
          <w:rFonts w:ascii="Times New Roman" w:hAnsi="Times New Roman" w:cs="Times New Roman"/>
          <w:sz w:val="28"/>
          <w:szCs w:val="28"/>
        </w:rPr>
        <w:t>) статью 10 изложить в следующей редакции:</w:t>
      </w:r>
    </w:p>
    <w:p w:rsidR="00EC1555" w:rsidRPr="005C5E50" w:rsidRDefault="001C6AAC" w:rsidP="00EC155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C5E50">
        <w:rPr>
          <w:rFonts w:ascii="Times New Roman" w:hAnsi="Times New Roman" w:cs="Times New Roman"/>
          <w:b w:val="0"/>
          <w:sz w:val="28"/>
          <w:szCs w:val="28"/>
        </w:rPr>
        <w:t>«</w:t>
      </w:r>
      <w:r w:rsidR="00EC1555" w:rsidRPr="005C5E50">
        <w:rPr>
          <w:rFonts w:ascii="Times New Roman" w:hAnsi="Times New Roman" w:cs="Times New Roman"/>
          <w:b w:val="0"/>
          <w:sz w:val="28"/>
          <w:szCs w:val="28"/>
        </w:rPr>
        <w:t>Статья 10. Стандарты внешнего муниципального финансового контроля</w:t>
      </w:r>
    </w:p>
    <w:p w:rsidR="00EC1555" w:rsidRPr="005C5E50" w:rsidRDefault="00EC1555" w:rsidP="00EC1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 xml:space="preserve">1. Контрольно-счетная палата при осуществлении внешнего муниципального финансового контроля руководствуется </w:t>
      </w:r>
      <w:hyperlink r:id="rId6" w:history="1">
        <w:r w:rsidRPr="005C5E5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C5E50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субъекта Российской Федерации, нормативными правовыми актами муниципального образования, а также стандартами внешнего муниципального финансового контроля.</w:t>
      </w:r>
    </w:p>
    <w:p w:rsidR="00EC1555" w:rsidRPr="005C5E50" w:rsidRDefault="00EC1555" w:rsidP="00EC15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</w:t>
      </w:r>
      <w:r w:rsidR="00BE3984" w:rsidRPr="005C5E50">
        <w:rPr>
          <w:rFonts w:ascii="Times New Roman" w:hAnsi="Times New Roman" w:cs="Times New Roman"/>
          <w:sz w:val="28"/>
          <w:szCs w:val="28"/>
        </w:rPr>
        <w:t>ой палатой</w:t>
      </w:r>
      <w:r w:rsidRPr="005C5E50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утвержденными Счетной палатой Российской Федерации.</w:t>
      </w:r>
    </w:p>
    <w:p w:rsidR="00EC1555" w:rsidRPr="005C5E50" w:rsidRDefault="00EC1555" w:rsidP="00EC15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EC1555" w:rsidRPr="005C5E50" w:rsidRDefault="00EC1555" w:rsidP="00EC15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 xml:space="preserve">4. Стандарты внешнего муниципального финансового контроля, </w:t>
      </w:r>
      <w:r w:rsidRPr="005C5E50">
        <w:rPr>
          <w:rFonts w:ascii="Times New Roman" w:hAnsi="Times New Roman" w:cs="Times New Roman"/>
          <w:sz w:val="28"/>
          <w:szCs w:val="28"/>
        </w:rPr>
        <w:lastRenderedPageBreak/>
        <w:t>утверждаемые Контрольно-счетн</w:t>
      </w:r>
      <w:r w:rsidR="00BE3984" w:rsidRPr="005C5E50">
        <w:rPr>
          <w:rFonts w:ascii="Times New Roman" w:hAnsi="Times New Roman" w:cs="Times New Roman"/>
          <w:sz w:val="28"/>
          <w:szCs w:val="28"/>
        </w:rPr>
        <w:t>ой палатой</w:t>
      </w:r>
      <w:r w:rsidRPr="005C5E50">
        <w:rPr>
          <w:rFonts w:ascii="Times New Roman" w:hAnsi="Times New Roman" w:cs="Times New Roman"/>
          <w:sz w:val="28"/>
          <w:szCs w:val="28"/>
        </w:rPr>
        <w:t>, не могут противоречить законодательству Российской Федерации и законодательству субъекта Российской Федерации</w:t>
      </w:r>
      <w:r w:rsidR="001C6AAC" w:rsidRPr="005C5E50">
        <w:rPr>
          <w:rFonts w:ascii="Times New Roman" w:hAnsi="Times New Roman" w:cs="Times New Roman"/>
          <w:sz w:val="28"/>
          <w:szCs w:val="28"/>
        </w:rPr>
        <w:t>»</w:t>
      </w:r>
      <w:r w:rsidRPr="005C5E50">
        <w:rPr>
          <w:rFonts w:ascii="Times New Roman" w:hAnsi="Times New Roman" w:cs="Times New Roman"/>
          <w:sz w:val="28"/>
          <w:szCs w:val="28"/>
        </w:rPr>
        <w:t>.</w:t>
      </w:r>
    </w:p>
    <w:p w:rsidR="00BE3984" w:rsidRPr="005C5E50" w:rsidRDefault="001C6AAC" w:rsidP="00650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ab/>
      </w:r>
      <w:r w:rsidR="00793DB3" w:rsidRPr="005C5E50">
        <w:rPr>
          <w:rFonts w:ascii="Times New Roman" w:hAnsi="Times New Roman" w:cs="Times New Roman"/>
          <w:sz w:val="28"/>
          <w:szCs w:val="28"/>
        </w:rPr>
        <w:t>1.8</w:t>
      </w:r>
      <w:r w:rsidR="00BE3984" w:rsidRPr="005C5E50">
        <w:rPr>
          <w:rFonts w:ascii="Times New Roman" w:hAnsi="Times New Roman" w:cs="Times New Roman"/>
          <w:sz w:val="28"/>
          <w:szCs w:val="28"/>
        </w:rPr>
        <w:t>) статью 12 изложить в следующей редакции:</w:t>
      </w:r>
    </w:p>
    <w:p w:rsidR="00BE3984" w:rsidRPr="005C5E50" w:rsidRDefault="001C6AAC" w:rsidP="00BE398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C5E50">
        <w:rPr>
          <w:rFonts w:ascii="Times New Roman" w:hAnsi="Times New Roman" w:cs="Times New Roman"/>
          <w:b w:val="0"/>
          <w:sz w:val="28"/>
          <w:szCs w:val="28"/>
        </w:rPr>
        <w:t>«</w:t>
      </w:r>
      <w:r w:rsidR="00BE3984" w:rsidRPr="005C5E50">
        <w:rPr>
          <w:rFonts w:ascii="Times New Roman" w:hAnsi="Times New Roman" w:cs="Times New Roman"/>
          <w:b w:val="0"/>
          <w:sz w:val="28"/>
          <w:szCs w:val="28"/>
        </w:rPr>
        <w:t>Статья 12. Регламент контрольно-счетной палаты</w:t>
      </w:r>
    </w:p>
    <w:p w:rsidR="00BE3984" w:rsidRPr="005C5E50" w:rsidRDefault="00BE3984" w:rsidP="00BE3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1. Регламент Контрольно-счетного органа определяет:</w:t>
      </w:r>
    </w:p>
    <w:p w:rsidR="00BE3984" w:rsidRPr="005C5E50" w:rsidRDefault="00BE3984" w:rsidP="00BE3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- содержание направлений деятельности Контрольно-счетной палаты;</w:t>
      </w:r>
    </w:p>
    <w:p w:rsidR="00BE3984" w:rsidRPr="005C5E50" w:rsidRDefault="00BE3984" w:rsidP="00BE3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- распределение обязанностей между сотрудниками Контрольно-счетной палаты;</w:t>
      </w:r>
    </w:p>
    <w:p w:rsidR="00BE3984" w:rsidRPr="005C5E50" w:rsidRDefault="00BE3984" w:rsidP="00BE3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- вопросы подготовки и проведения контрольных и экспертно-аналитических мероприятий;</w:t>
      </w:r>
    </w:p>
    <w:p w:rsidR="00BE3984" w:rsidRPr="005C5E50" w:rsidRDefault="00BE3984" w:rsidP="00BE3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- порядок ведения делопроизводства;</w:t>
      </w:r>
    </w:p>
    <w:p w:rsidR="00BE3984" w:rsidRPr="005C5E50" w:rsidRDefault="00BE3984" w:rsidP="00BE3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BE3984" w:rsidRPr="005C5E50" w:rsidRDefault="00BE3984" w:rsidP="00BE3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- процедуру опубликования в средствах массовой информации или размещения в сети Интернет информации о деятельности Контрольно-счетного органа;</w:t>
      </w:r>
    </w:p>
    <w:p w:rsidR="00BE3984" w:rsidRPr="005C5E50" w:rsidRDefault="00BE3984" w:rsidP="00BE3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- иные вопросы внутренней деятельности Контрольно-счетной палаты.</w:t>
      </w:r>
    </w:p>
    <w:p w:rsidR="00BE3984" w:rsidRPr="005C5E50" w:rsidRDefault="00BE3984" w:rsidP="00BE3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2. Регламент Контрольно-счетной палаты утверждается председателем КСП</w:t>
      </w:r>
      <w:r w:rsidR="001C6AAC" w:rsidRPr="005C5E50">
        <w:rPr>
          <w:rFonts w:ascii="Times New Roman" w:hAnsi="Times New Roman" w:cs="Times New Roman"/>
          <w:sz w:val="28"/>
          <w:szCs w:val="28"/>
        </w:rPr>
        <w:t>»</w:t>
      </w:r>
      <w:r w:rsidRPr="005C5E50">
        <w:rPr>
          <w:rFonts w:ascii="Times New Roman" w:hAnsi="Times New Roman" w:cs="Times New Roman"/>
          <w:sz w:val="28"/>
          <w:szCs w:val="28"/>
        </w:rPr>
        <w:t>.</w:t>
      </w:r>
    </w:p>
    <w:p w:rsidR="00BE3984" w:rsidRPr="005C5E50" w:rsidRDefault="001C6AAC" w:rsidP="00650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ab/>
      </w:r>
      <w:r w:rsidR="00793DB3" w:rsidRPr="005C5E50">
        <w:rPr>
          <w:rFonts w:ascii="Times New Roman" w:hAnsi="Times New Roman" w:cs="Times New Roman"/>
          <w:sz w:val="28"/>
          <w:szCs w:val="28"/>
        </w:rPr>
        <w:t>1.9</w:t>
      </w:r>
      <w:r w:rsidR="004E55C1" w:rsidRPr="005C5E50">
        <w:rPr>
          <w:rFonts w:ascii="Times New Roman" w:hAnsi="Times New Roman" w:cs="Times New Roman"/>
          <w:sz w:val="28"/>
          <w:szCs w:val="28"/>
        </w:rPr>
        <w:t>) в статье 14 «Полномочия председателя, аудитора контрольно-счетной палаты по организации деятельности контрольно-счетной палаты»</w:t>
      </w:r>
      <w:r w:rsidRPr="005C5E50">
        <w:rPr>
          <w:rFonts w:ascii="Times New Roman" w:hAnsi="Times New Roman" w:cs="Times New Roman"/>
          <w:sz w:val="28"/>
          <w:szCs w:val="28"/>
        </w:rPr>
        <w:t xml:space="preserve"> </w:t>
      </w:r>
      <w:r w:rsidR="004E55C1" w:rsidRPr="005C5E50">
        <w:rPr>
          <w:rFonts w:ascii="Times New Roman" w:hAnsi="Times New Roman" w:cs="Times New Roman"/>
          <w:sz w:val="28"/>
          <w:szCs w:val="28"/>
        </w:rPr>
        <w:t>п.10 изложить в редакции:</w:t>
      </w:r>
    </w:p>
    <w:p w:rsidR="004E55C1" w:rsidRPr="005C5E50" w:rsidRDefault="001C6AAC" w:rsidP="001C6A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«</w:t>
      </w:r>
      <w:r w:rsidR="004E55C1" w:rsidRPr="005C5E50">
        <w:rPr>
          <w:rFonts w:ascii="Times New Roman" w:hAnsi="Times New Roman" w:cs="Times New Roman"/>
          <w:sz w:val="28"/>
          <w:szCs w:val="28"/>
        </w:rPr>
        <w:t>10) утверждает   структуру и штатное расписание Контрольно-счетной палаты, положения о структурных подразделениях и должностные инструкции работников Контрольно-счетной палаты</w:t>
      </w:r>
      <w:r w:rsidRPr="005C5E50">
        <w:rPr>
          <w:rFonts w:ascii="Times New Roman" w:hAnsi="Times New Roman" w:cs="Times New Roman"/>
          <w:sz w:val="28"/>
          <w:szCs w:val="28"/>
        </w:rPr>
        <w:t>»</w:t>
      </w:r>
      <w:r w:rsidR="004E55C1" w:rsidRPr="005C5E50">
        <w:rPr>
          <w:rFonts w:ascii="Times New Roman" w:hAnsi="Times New Roman" w:cs="Times New Roman"/>
          <w:sz w:val="28"/>
          <w:szCs w:val="28"/>
        </w:rPr>
        <w:t>;</w:t>
      </w:r>
    </w:p>
    <w:p w:rsidR="004E55C1" w:rsidRPr="005C5E50" w:rsidRDefault="004E55C1" w:rsidP="001C6A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Дополнит</w:t>
      </w:r>
      <w:r w:rsidR="00774085" w:rsidRPr="005C5E50">
        <w:rPr>
          <w:rFonts w:ascii="Times New Roman" w:hAnsi="Times New Roman" w:cs="Times New Roman"/>
          <w:sz w:val="28"/>
          <w:szCs w:val="28"/>
        </w:rPr>
        <w:t>ь</w:t>
      </w:r>
      <w:r w:rsidRPr="005C5E50">
        <w:rPr>
          <w:rFonts w:ascii="Times New Roman" w:hAnsi="Times New Roman" w:cs="Times New Roman"/>
          <w:sz w:val="28"/>
          <w:szCs w:val="28"/>
        </w:rPr>
        <w:t xml:space="preserve"> пунктом 13 следующего содержания:</w:t>
      </w:r>
    </w:p>
    <w:p w:rsidR="004E55C1" w:rsidRPr="005C5E50" w:rsidRDefault="001C6AAC" w:rsidP="004E5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«</w:t>
      </w:r>
      <w:r w:rsidR="004E55C1" w:rsidRPr="005C5E50">
        <w:rPr>
          <w:rFonts w:ascii="Times New Roman" w:hAnsi="Times New Roman" w:cs="Times New Roman"/>
          <w:sz w:val="28"/>
          <w:szCs w:val="28"/>
        </w:rPr>
        <w:t>13)утверждает правовые акты о реализации гарантий, установленных для должностных лиц Контрольно-счетн</w:t>
      </w:r>
      <w:r w:rsidRPr="005C5E50">
        <w:rPr>
          <w:rFonts w:ascii="Times New Roman" w:hAnsi="Times New Roman" w:cs="Times New Roman"/>
          <w:sz w:val="28"/>
          <w:szCs w:val="28"/>
        </w:rPr>
        <w:t>ого органа».</w:t>
      </w:r>
    </w:p>
    <w:p w:rsidR="004E55C1" w:rsidRPr="005C5E50" w:rsidRDefault="00774085" w:rsidP="004E55C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C5E50">
        <w:rPr>
          <w:rFonts w:ascii="Times New Roman" w:hAnsi="Times New Roman" w:cs="Times New Roman"/>
          <w:b w:val="0"/>
          <w:sz w:val="28"/>
          <w:szCs w:val="28"/>
        </w:rPr>
        <w:t>1.</w:t>
      </w:r>
      <w:r w:rsidR="004E55C1" w:rsidRPr="005C5E50">
        <w:rPr>
          <w:rFonts w:ascii="Times New Roman" w:hAnsi="Times New Roman" w:cs="Times New Roman"/>
          <w:b w:val="0"/>
          <w:sz w:val="28"/>
          <w:szCs w:val="28"/>
        </w:rPr>
        <w:t>1</w:t>
      </w:r>
      <w:r w:rsidR="00793DB3" w:rsidRPr="005C5E50">
        <w:rPr>
          <w:rFonts w:ascii="Times New Roman" w:hAnsi="Times New Roman" w:cs="Times New Roman"/>
          <w:b w:val="0"/>
          <w:sz w:val="28"/>
          <w:szCs w:val="28"/>
        </w:rPr>
        <w:t>0</w:t>
      </w:r>
      <w:r w:rsidR="004E55C1" w:rsidRPr="005C5E50">
        <w:rPr>
          <w:rFonts w:ascii="Times New Roman" w:hAnsi="Times New Roman" w:cs="Times New Roman"/>
          <w:b w:val="0"/>
          <w:sz w:val="28"/>
          <w:szCs w:val="28"/>
        </w:rPr>
        <w:t>) в статье 15 «Права, обязанности и ответственность должностных лиц контрольно-счетной палаты»  пункт 7 изложить в следующей редакции:</w:t>
      </w:r>
    </w:p>
    <w:p w:rsidR="004E55C1" w:rsidRPr="005C5E50" w:rsidRDefault="001C6AAC" w:rsidP="004E5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«</w:t>
      </w:r>
      <w:r w:rsidR="004E55C1" w:rsidRPr="005C5E50">
        <w:rPr>
          <w:rFonts w:ascii="Times New Roman" w:hAnsi="Times New Roman" w:cs="Times New Roman"/>
          <w:sz w:val="28"/>
          <w:szCs w:val="28"/>
        </w:rPr>
        <w:t>7) Должностные  лица  Контрольно-счетной палаты 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E55C1" w:rsidRPr="005C5E50" w:rsidRDefault="001C6AAC" w:rsidP="00650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ab/>
      </w:r>
      <w:r w:rsidR="004E55C1" w:rsidRPr="005C5E50">
        <w:rPr>
          <w:rFonts w:ascii="Times New Roman" w:hAnsi="Times New Roman" w:cs="Times New Roman"/>
          <w:sz w:val="28"/>
          <w:szCs w:val="28"/>
        </w:rPr>
        <w:t>1.1</w:t>
      </w:r>
      <w:r w:rsidR="00793DB3" w:rsidRPr="005C5E50">
        <w:rPr>
          <w:rFonts w:ascii="Times New Roman" w:hAnsi="Times New Roman" w:cs="Times New Roman"/>
          <w:sz w:val="28"/>
          <w:szCs w:val="28"/>
        </w:rPr>
        <w:t>1</w:t>
      </w:r>
      <w:r w:rsidR="004E55C1" w:rsidRPr="005C5E50">
        <w:rPr>
          <w:rFonts w:ascii="Times New Roman" w:hAnsi="Times New Roman" w:cs="Times New Roman"/>
          <w:sz w:val="28"/>
          <w:szCs w:val="28"/>
        </w:rPr>
        <w:t>) в статье 17 «Представления и предписания контрольно-счетной палаты»</w:t>
      </w:r>
    </w:p>
    <w:p w:rsidR="004E55C1" w:rsidRPr="005C5E50" w:rsidRDefault="001C6AAC" w:rsidP="00650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п</w:t>
      </w:r>
      <w:r w:rsidR="004E55C1" w:rsidRPr="005C5E50">
        <w:rPr>
          <w:rFonts w:ascii="Times New Roman" w:hAnsi="Times New Roman" w:cs="Times New Roman"/>
          <w:sz w:val="28"/>
          <w:szCs w:val="28"/>
        </w:rPr>
        <w:t>ункт 3 изложить в следующей редакции:</w:t>
      </w:r>
    </w:p>
    <w:p w:rsidR="004E55C1" w:rsidRPr="005C5E50" w:rsidRDefault="001C6AAC" w:rsidP="004E5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«</w:t>
      </w:r>
      <w:r w:rsidR="004E55C1" w:rsidRPr="005C5E50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самоуправления, муниципальные органы, иные </w:t>
      </w:r>
      <w:r w:rsidR="004E55C1" w:rsidRPr="005C5E50">
        <w:rPr>
          <w:rFonts w:ascii="Times New Roman" w:hAnsi="Times New Roman" w:cs="Times New Roman"/>
          <w:sz w:val="28"/>
          <w:szCs w:val="28"/>
        </w:rPr>
        <w:lastRenderedPageBreak/>
        <w:t>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</w:p>
    <w:p w:rsidR="004E55C1" w:rsidRPr="005C5E50" w:rsidRDefault="004E55C1" w:rsidP="004E5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 xml:space="preserve"> Срок выполнения представления может быть продлен по решению Контрольно-счетного органа, но не более одного раза</w:t>
      </w:r>
      <w:r w:rsidR="001C6AAC" w:rsidRPr="005C5E50">
        <w:rPr>
          <w:rFonts w:ascii="Times New Roman" w:hAnsi="Times New Roman" w:cs="Times New Roman"/>
          <w:sz w:val="28"/>
          <w:szCs w:val="28"/>
        </w:rPr>
        <w:t>»</w:t>
      </w:r>
      <w:r w:rsidRPr="005C5E50">
        <w:rPr>
          <w:rFonts w:ascii="Times New Roman" w:hAnsi="Times New Roman" w:cs="Times New Roman"/>
          <w:sz w:val="28"/>
          <w:szCs w:val="28"/>
        </w:rPr>
        <w:t>.</w:t>
      </w:r>
    </w:p>
    <w:p w:rsidR="001C6AAC" w:rsidRPr="005C5E50" w:rsidRDefault="001C6AAC" w:rsidP="004E5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390" w:rsidRPr="005C5E50" w:rsidRDefault="00080B9E" w:rsidP="00234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2</w:t>
      </w:r>
      <w:r w:rsidR="001C1390" w:rsidRPr="005C5E50">
        <w:rPr>
          <w:rFonts w:ascii="Times New Roman" w:hAnsi="Times New Roman" w:cs="Times New Roman"/>
          <w:sz w:val="28"/>
          <w:szCs w:val="28"/>
        </w:rPr>
        <w:t xml:space="preserve">. </w:t>
      </w:r>
      <w:r w:rsidR="00D605FA" w:rsidRPr="005C5E50">
        <w:rPr>
          <w:rFonts w:ascii="Times New Roman" w:hAnsi="Times New Roman" w:cs="Times New Roman"/>
          <w:sz w:val="28"/>
          <w:szCs w:val="28"/>
        </w:rPr>
        <w:t>Настоящее р</w:t>
      </w:r>
      <w:r w:rsidR="001C1390" w:rsidRPr="005C5E50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F9083C" w:rsidRPr="005C5E50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C64708" w:rsidRPr="005C5E50">
        <w:rPr>
          <w:rFonts w:ascii="Times New Roman" w:hAnsi="Times New Roman" w:cs="Times New Roman"/>
          <w:sz w:val="28"/>
          <w:szCs w:val="28"/>
        </w:rPr>
        <w:t>обнародования</w:t>
      </w:r>
      <w:r w:rsidR="001C1390" w:rsidRPr="005C5E50">
        <w:rPr>
          <w:rFonts w:ascii="Times New Roman" w:hAnsi="Times New Roman" w:cs="Times New Roman"/>
          <w:sz w:val="28"/>
          <w:szCs w:val="28"/>
        </w:rPr>
        <w:t>.</w:t>
      </w:r>
    </w:p>
    <w:p w:rsidR="001C1390" w:rsidRDefault="001C1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5E50" w:rsidRDefault="005C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5E50" w:rsidRDefault="005C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5E50" w:rsidRPr="005C5E50" w:rsidRDefault="005C5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390" w:rsidRPr="005C5E50" w:rsidRDefault="00587FF1" w:rsidP="00F9083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Председатель</w:t>
      </w:r>
      <w:r w:rsidR="001C1390" w:rsidRPr="005C5E50">
        <w:rPr>
          <w:rFonts w:ascii="Times New Roman" w:hAnsi="Times New Roman" w:cs="Times New Roman"/>
          <w:sz w:val="28"/>
          <w:szCs w:val="28"/>
        </w:rPr>
        <w:t xml:space="preserve"> </w:t>
      </w:r>
      <w:r w:rsidR="004A1CDB" w:rsidRPr="005C5E50">
        <w:rPr>
          <w:rFonts w:ascii="Times New Roman" w:hAnsi="Times New Roman" w:cs="Times New Roman"/>
          <w:sz w:val="28"/>
          <w:szCs w:val="28"/>
        </w:rPr>
        <w:t>Котовско</w:t>
      </w:r>
      <w:r w:rsidRPr="005C5E50">
        <w:rPr>
          <w:rFonts w:ascii="Times New Roman" w:hAnsi="Times New Roman" w:cs="Times New Roman"/>
          <w:sz w:val="28"/>
          <w:szCs w:val="28"/>
        </w:rPr>
        <w:t>й</w:t>
      </w:r>
    </w:p>
    <w:p w:rsidR="00F9083C" w:rsidRPr="005C5E50" w:rsidRDefault="00587FF1" w:rsidP="00F9083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5E50">
        <w:rPr>
          <w:rFonts w:ascii="Times New Roman" w:hAnsi="Times New Roman" w:cs="Times New Roman"/>
          <w:sz w:val="28"/>
          <w:szCs w:val="28"/>
        </w:rPr>
        <w:t>р</w:t>
      </w:r>
      <w:r w:rsidR="001C1390" w:rsidRPr="005C5E50">
        <w:rPr>
          <w:rFonts w:ascii="Times New Roman" w:hAnsi="Times New Roman" w:cs="Times New Roman"/>
          <w:sz w:val="28"/>
          <w:szCs w:val="28"/>
        </w:rPr>
        <w:t>айон</w:t>
      </w:r>
      <w:r w:rsidRPr="005C5E50">
        <w:rPr>
          <w:rFonts w:ascii="Times New Roman" w:hAnsi="Times New Roman" w:cs="Times New Roman"/>
          <w:sz w:val="28"/>
          <w:szCs w:val="28"/>
        </w:rPr>
        <w:t>ной Думы</w:t>
      </w:r>
      <w:r w:rsidR="00F9083C" w:rsidRPr="005C5E50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</w:t>
      </w:r>
      <w:r w:rsidRPr="005C5E50">
        <w:rPr>
          <w:rFonts w:ascii="Times New Roman" w:hAnsi="Times New Roman" w:cs="Times New Roman"/>
          <w:sz w:val="28"/>
          <w:szCs w:val="28"/>
        </w:rPr>
        <w:t>И.М. Боровая.</w:t>
      </w:r>
    </w:p>
    <w:p w:rsidR="001C1390" w:rsidRPr="005C5E50" w:rsidRDefault="001C1390" w:rsidP="00F908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1C1390" w:rsidRPr="005C5E50" w:rsidSect="000665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926" w:rsidRDefault="00861926" w:rsidP="00F236ED">
      <w:r>
        <w:separator/>
      </w:r>
    </w:p>
  </w:endnote>
  <w:endnote w:type="continuationSeparator" w:id="1">
    <w:p w:rsidR="00861926" w:rsidRDefault="00861926" w:rsidP="00F23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926" w:rsidRDefault="00861926" w:rsidP="00F236ED">
      <w:r>
        <w:separator/>
      </w:r>
    </w:p>
  </w:footnote>
  <w:footnote w:type="continuationSeparator" w:id="1">
    <w:p w:rsidR="00861926" w:rsidRDefault="00861926" w:rsidP="00F236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390"/>
    <w:rsid w:val="00066561"/>
    <w:rsid w:val="00067AE4"/>
    <w:rsid w:val="00080B9E"/>
    <w:rsid w:val="00087D52"/>
    <w:rsid w:val="00132D1F"/>
    <w:rsid w:val="0014569F"/>
    <w:rsid w:val="001504AF"/>
    <w:rsid w:val="0016331F"/>
    <w:rsid w:val="001B2D6C"/>
    <w:rsid w:val="001C1390"/>
    <w:rsid w:val="001C6AAC"/>
    <w:rsid w:val="0021637C"/>
    <w:rsid w:val="002341FA"/>
    <w:rsid w:val="00261553"/>
    <w:rsid w:val="002638C1"/>
    <w:rsid w:val="002753FC"/>
    <w:rsid w:val="002B6A6E"/>
    <w:rsid w:val="002F418F"/>
    <w:rsid w:val="00317E14"/>
    <w:rsid w:val="003338F0"/>
    <w:rsid w:val="0039656E"/>
    <w:rsid w:val="003E1BAF"/>
    <w:rsid w:val="00400ABA"/>
    <w:rsid w:val="00420B41"/>
    <w:rsid w:val="00445D83"/>
    <w:rsid w:val="00461C92"/>
    <w:rsid w:val="004A1CDB"/>
    <w:rsid w:val="004B2758"/>
    <w:rsid w:val="004B699E"/>
    <w:rsid w:val="004D0999"/>
    <w:rsid w:val="004E55C1"/>
    <w:rsid w:val="00514ECB"/>
    <w:rsid w:val="00567005"/>
    <w:rsid w:val="00587FF1"/>
    <w:rsid w:val="005C5E50"/>
    <w:rsid w:val="005C6822"/>
    <w:rsid w:val="005D2EC5"/>
    <w:rsid w:val="005E4450"/>
    <w:rsid w:val="0060672B"/>
    <w:rsid w:val="00613AF8"/>
    <w:rsid w:val="00621994"/>
    <w:rsid w:val="0062375F"/>
    <w:rsid w:val="00624827"/>
    <w:rsid w:val="00650E5D"/>
    <w:rsid w:val="006A4820"/>
    <w:rsid w:val="00774085"/>
    <w:rsid w:val="00793DB3"/>
    <w:rsid w:val="007A288B"/>
    <w:rsid w:val="007B1E80"/>
    <w:rsid w:val="0082240B"/>
    <w:rsid w:val="00861926"/>
    <w:rsid w:val="0088153C"/>
    <w:rsid w:val="008E2784"/>
    <w:rsid w:val="0091442B"/>
    <w:rsid w:val="00924220"/>
    <w:rsid w:val="009502E0"/>
    <w:rsid w:val="00A0470F"/>
    <w:rsid w:val="00AA5C3B"/>
    <w:rsid w:val="00AD298C"/>
    <w:rsid w:val="00AE28EA"/>
    <w:rsid w:val="00AF6F4C"/>
    <w:rsid w:val="00B436CB"/>
    <w:rsid w:val="00B624C7"/>
    <w:rsid w:val="00BE3984"/>
    <w:rsid w:val="00BE3D80"/>
    <w:rsid w:val="00C353E8"/>
    <w:rsid w:val="00C64708"/>
    <w:rsid w:val="00D279F8"/>
    <w:rsid w:val="00D434C7"/>
    <w:rsid w:val="00D605FA"/>
    <w:rsid w:val="00D60AD7"/>
    <w:rsid w:val="00D63A66"/>
    <w:rsid w:val="00D756D3"/>
    <w:rsid w:val="00DB079E"/>
    <w:rsid w:val="00DD12FA"/>
    <w:rsid w:val="00DD15A7"/>
    <w:rsid w:val="00DD3466"/>
    <w:rsid w:val="00DE4D75"/>
    <w:rsid w:val="00DE51E7"/>
    <w:rsid w:val="00DF2D44"/>
    <w:rsid w:val="00E1761C"/>
    <w:rsid w:val="00E45A2D"/>
    <w:rsid w:val="00E462BE"/>
    <w:rsid w:val="00E54B46"/>
    <w:rsid w:val="00E600FF"/>
    <w:rsid w:val="00EC1555"/>
    <w:rsid w:val="00ED2DEB"/>
    <w:rsid w:val="00F11559"/>
    <w:rsid w:val="00F11F06"/>
    <w:rsid w:val="00F236ED"/>
    <w:rsid w:val="00F42B89"/>
    <w:rsid w:val="00F9083C"/>
    <w:rsid w:val="00F921AE"/>
    <w:rsid w:val="00FB666D"/>
    <w:rsid w:val="00FC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13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1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13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D2DEB"/>
    <w:pPr>
      <w:spacing w:after="0" w:line="240" w:lineRule="auto"/>
    </w:pPr>
  </w:style>
  <w:style w:type="table" w:styleId="a4">
    <w:name w:val="Table Grid"/>
    <w:basedOn w:val="a1"/>
    <w:uiPriority w:val="59"/>
    <w:rsid w:val="00650E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F11F0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F11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236E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F236E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236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497B1C2B83DCBDC20B090B7F45E61181CFA60F65912721A989C7D48EBA39BEDBFCF24E9CDB918AFB3E7ID7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Светлана Николаевна Сейдалина</cp:lastModifiedBy>
  <cp:revision>2</cp:revision>
  <cp:lastPrinted>2021-12-20T05:28:00Z</cp:lastPrinted>
  <dcterms:created xsi:type="dcterms:W3CDTF">2021-12-27T07:25:00Z</dcterms:created>
  <dcterms:modified xsi:type="dcterms:W3CDTF">2021-12-27T07:25:00Z</dcterms:modified>
</cp:coreProperties>
</file>