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B8" w:rsidRDefault="00697EB8" w:rsidP="00697EB8">
      <w:pPr>
        <w:jc w:val="center"/>
        <w:rPr>
          <w:b/>
          <w:sz w:val="28"/>
          <w:szCs w:val="28"/>
        </w:rPr>
      </w:pPr>
      <w:r>
        <w:rPr>
          <w:b/>
          <w:sz w:val="28"/>
          <w:szCs w:val="28"/>
        </w:rPr>
        <w:t xml:space="preserve">КОТОВСКАЯ РАЙОННАЯ ДУМА </w:t>
      </w:r>
    </w:p>
    <w:p w:rsidR="00697EB8" w:rsidRDefault="00697EB8" w:rsidP="00697EB8">
      <w:pPr>
        <w:jc w:val="center"/>
        <w:rPr>
          <w:b/>
          <w:sz w:val="28"/>
          <w:szCs w:val="28"/>
        </w:rPr>
      </w:pPr>
      <w:r>
        <w:rPr>
          <w:b/>
          <w:sz w:val="28"/>
          <w:szCs w:val="28"/>
        </w:rPr>
        <w:t>Волгоградской области</w:t>
      </w:r>
    </w:p>
    <w:p w:rsidR="00697EB8" w:rsidRDefault="00697EB8" w:rsidP="00697EB8">
      <w:pPr>
        <w:shd w:val="clear" w:color="auto" w:fill="FFFFFF"/>
        <w:ind w:right="14"/>
        <w:jc w:val="center"/>
        <w:rPr>
          <w:rFonts w:ascii="Calibri" w:hAnsi="Calibri"/>
          <w:b/>
          <w:sz w:val="28"/>
          <w:szCs w:val="28"/>
        </w:rPr>
      </w:pPr>
      <w:r>
        <w:rPr>
          <w:b/>
          <w:sz w:val="28"/>
          <w:szCs w:val="28"/>
        </w:rPr>
        <w:t>_______________________________________________________________</w:t>
      </w:r>
    </w:p>
    <w:p w:rsidR="00697EB8" w:rsidRDefault="00697EB8" w:rsidP="00697EB8">
      <w:pPr>
        <w:shd w:val="clear" w:color="auto" w:fill="FFFFFF"/>
        <w:spacing w:before="77" w:line="346" w:lineRule="exact"/>
        <w:ind w:left="14" w:right="2918" w:firstLine="3005"/>
        <w:jc w:val="center"/>
        <w:rPr>
          <w:b/>
          <w:spacing w:val="-10"/>
          <w:sz w:val="28"/>
          <w:szCs w:val="28"/>
        </w:rPr>
      </w:pPr>
      <w:r>
        <w:rPr>
          <w:b/>
          <w:spacing w:val="-10"/>
          <w:sz w:val="28"/>
          <w:szCs w:val="28"/>
        </w:rPr>
        <w:t>РЕШЕНИЕ</w:t>
      </w:r>
    </w:p>
    <w:p w:rsidR="00697EB8" w:rsidRDefault="00697EB8" w:rsidP="00697EB8">
      <w:pPr>
        <w:shd w:val="clear" w:color="auto" w:fill="FFFFFF"/>
        <w:spacing w:before="77" w:line="346" w:lineRule="exact"/>
        <w:ind w:left="14" w:right="2918" w:firstLine="3005"/>
        <w:jc w:val="center"/>
        <w:rPr>
          <w:b/>
          <w:spacing w:val="-10"/>
          <w:sz w:val="28"/>
          <w:szCs w:val="28"/>
        </w:rPr>
      </w:pPr>
    </w:p>
    <w:p w:rsidR="00697EB8" w:rsidRDefault="0097114E" w:rsidP="00697EB8">
      <w:pPr>
        <w:jc w:val="both"/>
        <w:rPr>
          <w:sz w:val="28"/>
          <w:szCs w:val="28"/>
        </w:rPr>
      </w:pPr>
      <w:r>
        <w:rPr>
          <w:sz w:val="28"/>
          <w:szCs w:val="28"/>
        </w:rPr>
        <w:t>от 29 января</w:t>
      </w:r>
      <w:r w:rsidR="00697EB8">
        <w:rPr>
          <w:sz w:val="28"/>
          <w:szCs w:val="28"/>
        </w:rPr>
        <w:t xml:space="preserve"> 2021 года                                         </w:t>
      </w:r>
      <w:r>
        <w:rPr>
          <w:sz w:val="28"/>
          <w:szCs w:val="28"/>
        </w:rPr>
        <w:t xml:space="preserve">                        № 7/3</w:t>
      </w:r>
      <w:r w:rsidR="00697EB8">
        <w:rPr>
          <w:sz w:val="28"/>
          <w:szCs w:val="28"/>
        </w:rPr>
        <w:t>-6-РД</w:t>
      </w:r>
    </w:p>
    <w:p w:rsidR="00697EB8" w:rsidRDefault="00697EB8" w:rsidP="00697EB8">
      <w:pPr>
        <w:jc w:val="both"/>
        <w:rPr>
          <w:sz w:val="28"/>
          <w:szCs w:val="28"/>
        </w:rPr>
      </w:pPr>
    </w:p>
    <w:p w:rsidR="00697EB8" w:rsidRDefault="00697EB8" w:rsidP="00697EB8">
      <w:pPr>
        <w:jc w:val="both"/>
        <w:rPr>
          <w:sz w:val="28"/>
          <w:szCs w:val="28"/>
        </w:rPr>
      </w:pPr>
    </w:p>
    <w:p w:rsidR="00697EB8" w:rsidRDefault="00697EB8" w:rsidP="00697EB8">
      <w:pPr>
        <w:jc w:val="center"/>
        <w:rPr>
          <w:sz w:val="28"/>
          <w:szCs w:val="28"/>
        </w:rPr>
      </w:pPr>
      <w:r>
        <w:rPr>
          <w:sz w:val="28"/>
          <w:szCs w:val="28"/>
        </w:rPr>
        <w:t xml:space="preserve">Об оценке деятельности главы Котовского муниципального района </w:t>
      </w:r>
    </w:p>
    <w:p w:rsidR="00697EB8" w:rsidRDefault="00697EB8" w:rsidP="00697EB8">
      <w:pPr>
        <w:jc w:val="center"/>
        <w:rPr>
          <w:sz w:val="28"/>
          <w:szCs w:val="28"/>
        </w:rPr>
      </w:pPr>
      <w:r>
        <w:rPr>
          <w:sz w:val="28"/>
          <w:szCs w:val="28"/>
        </w:rPr>
        <w:t>Волгоградской области за 2020 год</w:t>
      </w:r>
    </w:p>
    <w:p w:rsidR="00697EB8" w:rsidRDefault="00697EB8" w:rsidP="00697EB8">
      <w:pPr>
        <w:jc w:val="center"/>
        <w:rPr>
          <w:sz w:val="28"/>
          <w:szCs w:val="28"/>
        </w:rPr>
      </w:pPr>
    </w:p>
    <w:p w:rsidR="00697EB8" w:rsidRDefault="00697EB8" w:rsidP="00697EB8">
      <w:pPr>
        <w:jc w:val="both"/>
        <w:rPr>
          <w:sz w:val="28"/>
          <w:szCs w:val="28"/>
        </w:rPr>
      </w:pPr>
    </w:p>
    <w:p w:rsidR="00697EB8" w:rsidRDefault="00697EB8" w:rsidP="00697EB8">
      <w:pPr>
        <w:jc w:val="center"/>
        <w:rPr>
          <w:b/>
          <w:sz w:val="28"/>
          <w:szCs w:val="28"/>
        </w:rPr>
      </w:pPr>
      <w:r>
        <w:rPr>
          <w:b/>
          <w:sz w:val="28"/>
          <w:szCs w:val="28"/>
        </w:rPr>
        <w:t xml:space="preserve">Принято Котовской районной Думой </w:t>
      </w:r>
      <w:r>
        <w:rPr>
          <w:b/>
          <w:sz w:val="28"/>
          <w:szCs w:val="28"/>
        </w:rPr>
        <w:tab/>
      </w:r>
      <w:r>
        <w:rPr>
          <w:b/>
          <w:sz w:val="28"/>
          <w:szCs w:val="28"/>
        </w:rPr>
        <w:tab/>
      </w:r>
      <w:r>
        <w:rPr>
          <w:b/>
          <w:sz w:val="28"/>
          <w:szCs w:val="28"/>
        </w:rPr>
        <w:tab/>
      </w:r>
      <w:r w:rsidR="0097114E">
        <w:rPr>
          <w:b/>
          <w:sz w:val="28"/>
          <w:szCs w:val="28"/>
        </w:rPr>
        <w:t xml:space="preserve">29 </w:t>
      </w:r>
      <w:r>
        <w:rPr>
          <w:b/>
          <w:sz w:val="28"/>
          <w:szCs w:val="28"/>
        </w:rPr>
        <w:t>января  2021 года</w:t>
      </w:r>
    </w:p>
    <w:p w:rsidR="00697EB8" w:rsidRDefault="00697EB8" w:rsidP="00697EB8">
      <w:pPr>
        <w:jc w:val="center"/>
        <w:rPr>
          <w:b/>
          <w:sz w:val="28"/>
          <w:szCs w:val="28"/>
        </w:rPr>
      </w:pPr>
    </w:p>
    <w:p w:rsidR="00697EB8" w:rsidRDefault="00697EB8" w:rsidP="00697EB8">
      <w:pPr>
        <w:jc w:val="center"/>
        <w:rPr>
          <w:sz w:val="28"/>
          <w:szCs w:val="28"/>
        </w:rPr>
      </w:pPr>
    </w:p>
    <w:p w:rsidR="00697EB8" w:rsidRDefault="00697EB8" w:rsidP="00697EB8">
      <w:pPr>
        <w:shd w:val="clear" w:color="auto" w:fill="FFFFFF"/>
        <w:spacing w:before="77" w:line="346" w:lineRule="exact"/>
        <w:ind w:left="14" w:right="175"/>
        <w:jc w:val="both"/>
        <w:rPr>
          <w:sz w:val="28"/>
          <w:szCs w:val="28"/>
        </w:rPr>
      </w:pPr>
      <w:r>
        <w:rPr>
          <w:sz w:val="28"/>
          <w:szCs w:val="28"/>
        </w:rPr>
        <w:tab/>
      </w:r>
      <w:proofErr w:type="gramStart"/>
      <w:r>
        <w:rPr>
          <w:sz w:val="28"/>
          <w:szCs w:val="28"/>
        </w:rPr>
        <w:t>В соответствии с частью 11.1 статьи 35 Федерального закона от 06.10.2003 № 131-ФЗ «Об общих принципах организации местного самоуправления в РФ», на основании Устава Котовского муниципального района,  решения Котовской районной Думы от 28 февраля 2018 года № 12-РД «</w:t>
      </w:r>
      <w:r>
        <w:rPr>
          <w:rFonts w:eastAsia="Arial"/>
          <w:sz w:val="28"/>
          <w:szCs w:val="28"/>
        </w:rPr>
        <w:t xml:space="preserve">Об утверждении Положения о порядке предоставления ежегодных отчетов главы Котовского муниципального района», заслушав прилагаемый отчет главы Котовского муниципального </w:t>
      </w:r>
      <w:r>
        <w:rPr>
          <w:sz w:val="28"/>
          <w:szCs w:val="28"/>
        </w:rPr>
        <w:t xml:space="preserve"> района о результатах своей деятельности, деятельности</w:t>
      </w:r>
      <w:proofErr w:type="gramEnd"/>
      <w:r>
        <w:rPr>
          <w:sz w:val="28"/>
          <w:szCs w:val="28"/>
        </w:rPr>
        <w:t xml:space="preserve"> администрации Котовского муниципального района и иных подведомственных главе Котовского муниципального района органов местного самоуправления»,  </w:t>
      </w:r>
    </w:p>
    <w:p w:rsidR="00697EB8" w:rsidRDefault="00697EB8" w:rsidP="00697EB8">
      <w:pPr>
        <w:shd w:val="clear" w:color="auto" w:fill="FFFFFF"/>
        <w:spacing w:before="77" w:line="346" w:lineRule="exact"/>
        <w:ind w:left="14" w:right="175"/>
        <w:jc w:val="both"/>
        <w:rPr>
          <w:rFonts w:eastAsia="Arial"/>
          <w:sz w:val="28"/>
          <w:szCs w:val="28"/>
        </w:rPr>
      </w:pPr>
      <w:r>
        <w:rPr>
          <w:sz w:val="28"/>
          <w:szCs w:val="28"/>
        </w:rPr>
        <w:tab/>
        <w:t xml:space="preserve">Котовская районная Дума </w:t>
      </w:r>
      <w:r>
        <w:rPr>
          <w:b/>
          <w:sz w:val="28"/>
          <w:szCs w:val="28"/>
        </w:rPr>
        <w:t>решила:</w:t>
      </w:r>
      <w:r>
        <w:rPr>
          <w:sz w:val="28"/>
          <w:szCs w:val="28"/>
        </w:rPr>
        <w:t xml:space="preserve"> </w:t>
      </w:r>
      <w:r>
        <w:rPr>
          <w:rFonts w:eastAsia="Arial"/>
          <w:sz w:val="28"/>
          <w:szCs w:val="28"/>
        </w:rPr>
        <w:t xml:space="preserve"> </w:t>
      </w:r>
    </w:p>
    <w:p w:rsidR="00697EB8" w:rsidRDefault="00697EB8" w:rsidP="00697EB8">
      <w:pPr>
        <w:shd w:val="clear" w:color="auto" w:fill="FFFFFF"/>
        <w:spacing w:before="77" w:line="346" w:lineRule="exact"/>
        <w:ind w:left="14" w:right="175" w:firstLine="694"/>
        <w:jc w:val="both"/>
        <w:rPr>
          <w:rFonts w:eastAsia="Arial"/>
          <w:sz w:val="28"/>
          <w:szCs w:val="28"/>
        </w:rPr>
      </w:pPr>
      <w:r>
        <w:rPr>
          <w:sz w:val="28"/>
          <w:szCs w:val="28"/>
        </w:rPr>
        <w:t>1. Результаты деятельности главы Котовского муниципального района за 2020 признать удовлетворительными.</w:t>
      </w:r>
    </w:p>
    <w:p w:rsidR="00697EB8" w:rsidRDefault="00697EB8" w:rsidP="00697EB8">
      <w:pPr>
        <w:ind w:firstLine="708"/>
        <w:jc w:val="both"/>
        <w:rPr>
          <w:rFonts w:eastAsia="Arial"/>
          <w:sz w:val="28"/>
          <w:szCs w:val="28"/>
        </w:rPr>
      </w:pPr>
      <w:r>
        <w:rPr>
          <w:sz w:val="28"/>
          <w:szCs w:val="28"/>
        </w:rPr>
        <w:t>2. Настоящее решение вступает в силу с момента подписания и подлежит обнародованию.</w:t>
      </w:r>
    </w:p>
    <w:p w:rsidR="00697EB8" w:rsidRDefault="00697EB8" w:rsidP="00697EB8">
      <w:pPr>
        <w:shd w:val="clear" w:color="auto" w:fill="FFFFFF"/>
        <w:spacing w:before="77" w:line="346" w:lineRule="exact"/>
        <w:ind w:right="175"/>
        <w:jc w:val="both"/>
        <w:rPr>
          <w:rFonts w:eastAsia="Arial"/>
          <w:sz w:val="28"/>
          <w:szCs w:val="28"/>
        </w:rPr>
      </w:pPr>
    </w:p>
    <w:p w:rsidR="00C2570C" w:rsidRDefault="00C2570C" w:rsidP="00697EB8"/>
    <w:p w:rsidR="00697EB8" w:rsidRPr="00697EB8" w:rsidRDefault="00697EB8" w:rsidP="00697EB8">
      <w:pPr>
        <w:rPr>
          <w:sz w:val="28"/>
          <w:szCs w:val="28"/>
        </w:rPr>
      </w:pPr>
      <w:r w:rsidRPr="00697EB8">
        <w:rPr>
          <w:sz w:val="28"/>
          <w:szCs w:val="28"/>
        </w:rPr>
        <w:t xml:space="preserve">Председатель Котовской </w:t>
      </w:r>
    </w:p>
    <w:p w:rsidR="00697EB8" w:rsidRDefault="00697EB8" w:rsidP="00697EB8">
      <w:pPr>
        <w:rPr>
          <w:sz w:val="28"/>
          <w:szCs w:val="28"/>
        </w:rPr>
      </w:pPr>
      <w:r w:rsidRPr="00697EB8">
        <w:rPr>
          <w:sz w:val="28"/>
          <w:szCs w:val="28"/>
        </w:rPr>
        <w:t>районной Думы</w:t>
      </w:r>
      <w:r w:rsidRPr="00697EB8">
        <w:rPr>
          <w:sz w:val="28"/>
          <w:szCs w:val="28"/>
        </w:rPr>
        <w:tab/>
      </w:r>
      <w:r w:rsidRPr="00697EB8">
        <w:rPr>
          <w:sz w:val="28"/>
          <w:szCs w:val="28"/>
        </w:rPr>
        <w:tab/>
      </w:r>
      <w:r w:rsidRPr="00697EB8">
        <w:rPr>
          <w:sz w:val="28"/>
          <w:szCs w:val="28"/>
        </w:rPr>
        <w:tab/>
      </w:r>
      <w:r w:rsidRPr="00697EB8">
        <w:rPr>
          <w:sz w:val="28"/>
          <w:szCs w:val="28"/>
        </w:rPr>
        <w:tab/>
      </w:r>
      <w:r w:rsidRPr="00697EB8">
        <w:rPr>
          <w:sz w:val="28"/>
          <w:szCs w:val="28"/>
        </w:rPr>
        <w:tab/>
        <w:t xml:space="preserve">                           И.М.</w:t>
      </w:r>
      <w:proofErr w:type="gramStart"/>
      <w:r w:rsidRPr="00697EB8">
        <w:rPr>
          <w:sz w:val="28"/>
          <w:szCs w:val="28"/>
        </w:rPr>
        <w:t>Боровая</w:t>
      </w:r>
      <w:proofErr w:type="gramEnd"/>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697EB8">
      <w:pPr>
        <w:rPr>
          <w:sz w:val="28"/>
          <w:szCs w:val="28"/>
        </w:rPr>
      </w:pPr>
    </w:p>
    <w:p w:rsidR="00046B45" w:rsidRDefault="00046B45" w:rsidP="00046B45">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46B45">
        <w:rPr>
          <w:sz w:val="28"/>
          <w:szCs w:val="28"/>
        </w:rPr>
        <w:t xml:space="preserve">Приложение к решению </w:t>
      </w:r>
    </w:p>
    <w:p w:rsidR="00046B45" w:rsidRDefault="00046B45" w:rsidP="00046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46B45">
        <w:rPr>
          <w:sz w:val="28"/>
          <w:szCs w:val="28"/>
        </w:rPr>
        <w:t xml:space="preserve">Котовской районной Думы </w:t>
      </w:r>
    </w:p>
    <w:p w:rsidR="00046B45" w:rsidRPr="00046B45" w:rsidRDefault="00046B45" w:rsidP="00046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46B45">
        <w:rPr>
          <w:sz w:val="28"/>
          <w:szCs w:val="28"/>
        </w:rPr>
        <w:t>от 29.01.2021 № 7/3-6-РД</w:t>
      </w:r>
    </w:p>
    <w:p w:rsidR="00046B45" w:rsidRDefault="00046B45" w:rsidP="00046B45">
      <w:pPr>
        <w:jc w:val="center"/>
        <w:rPr>
          <w:b/>
          <w:sz w:val="28"/>
          <w:szCs w:val="28"/>
        </w:rPr>
      </w:pPr>
    </w:p>
    <w:p w:rsidR="00046B45" w:rsidRDefault="00046B45" w:rsidP="00046B45">
      <w:pPr>
        <w:jc w:val="center"/>
        <w:rPr>
          <w:b/>
          <w:sz w:val="28"/>
          <w:szCs w:val="28"/>
        </w:rPr>
      </w:pPr>
    </w:p>
    <w:p w:rsidR="00046B45" w:rsidRPr="00B3265D" w:rsidRDefault="00046B45" w:rsidP="00046B45">
      <w:pPr>
        <w:jc w:val="center"/>
        <w:rPr>
          <w:b/>
          <w:sz w:val="28"/>
          <w:szCs w:val="28"/>
        </w:rPr>
      </w:pPr>
      <w:r w:rsidRPr="00B3265D">
        <w:rPr>
          <w:b/>
          <w:sz w:val="28"/>
          <w:szCs w:val="28"/>
        </w:rPr>
        <w:t>ОТЧЁТ</w:t>
      </w:r>
    </w:p>
    <w:p w:rsidR="00046B45" w:rsidRPr="00B3265D" w:rsidRDefault="00046B45" w:rsidP="00046B45">
      <w:pPr>
        <w:jc w:val="center"/>
        <w:rPr>
          <w:b/>
          <w:sz w:val="28"/>
          <w:szCs w:val="28"/>
        </w:rPr>
      </w:pPr>
      <w:r w:rsidRPr="00B3265D">
        <w:rPr>
          <w:b/>
          <w:sz w:val="28"/>
          <w:szCs w:val="28"/>
        </w:rPr>
        <w:t xml:space="preserve">главы Котовского муниципального района о результатах деятельности </w:t>
      </w:r>
    </w:p>
    <w:p w:rsidR="00046B45" w:rsidRDefault="00046B45" w:rsidP="00046B45">
      <w:pPr>
        <w:jc w:val="center"/>
        <w:rPr>
          <w:b/>
          <w:sz w:val="28"/>
          <w:szCs w:val="28"/>
        </w:rPr>
      </w:pPr>
      <w:r w:rsidRPr="00B3265D">
        <w:rPr>
          <w:b/>
          <w:sz w:val="28"/>
          <w:szCs w:val="28"/>
        </w:rPr>
        <w:t>за 20</w:t>
      </w:r>
      <w:r>
        <w:rPr>
          <w:b/>
          <w:sz w:val="28"/>
          <w:szCs w:val="28"/>
        </w:rPr>
        <w:t>20</w:t>
      </w:r>
      <w:r w:rsidRPr="00B3265D">
        <w:rPr>
          <w:b/>
          <w:sz w:val="28"/>
          <w:szCs w:val="28"/>
        </w:rPr>
        <w:t xml:space="preserve"> год</w:t>
      </w:r>
    </w:p>
    <w:p w:rsidR="00046B45" w:rsidRDefault="00046B45" w:rsidP="00046B45">
      <w:pPr>
        <w:jc w:val="center"/>
        <w:rPr>
          <w:b/>
          <w:sz w:val="28"/>
          <w:szCs w:val="28"/>
        </w:rPr>
      </w:pPr>
    </w:p>
    <w:p w:rsidR="00046B45" w:rsidRDefault="00046B45" w:rsidP="00046B45">
      <w:pPr>
        <w:jc w:val="center"/>
        <w:rPr>
          <w:b/>
          <w:sz w:val="28"/>
          <w:szCs w:val="28"/>
        </w:rPr>
      </w:pPr>
    </w:p>
    <w:p w:rsidR="00046B45" w:rsidRPr="001E6E4F" w:rsidRDefault="00046B45" w:rsidP="00046B45">
      <w:pPr>
        <w:ind w:firstLine="567"/>
        <w:jc w:val="both"/>
        <w:rPr>
          <w:b/>
          <w:sz w:val="28"/>
          <w:szCs w:val="28"/>
        </w:rPr>
      </w:pPr>
      <w:r w:rsidRPr="001E6E4F">
        <w:rPr>
          <w:sz w:val="28"/>
          <w:szCs w:val="28"/>
        </w:rPr>
        <w:t xml:space="preserve">В соответствии с Уставом Котовского муниципального района я обращаюсь к вам с отчетом о результатах своей деятельности и о результатах деятельности Администрации района за 2020 год. Это мой пятый отчет перед Думой и можно с уверенностью сказать, что такая система диалога между исполнительной и представительной властью дает свои положительные результаты. Вся моя работа, как Главы Котовского  муниципального района, была нацелена на решение вопросов местного значения, определѐнных Уставом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046B45" w:rsidRDefault="00046B45" w:rsidP="00046B45">
      <w:pPr>
        <w:jc w:val="center"/>
        <w:rPr>
          <w:b/>
          <w:sz w:val="28"/>
          <w:szCs w:val="28"/>
        </w:rPr>
      </w:pPr>
    </w:p>
    <w:p w:rsidR="00046B45" w:rsidRDefault="00046B45" w:rsidP="00046B45">
      <w:pPr>
        <w:pStyle w:val="1"/>
        <w:spacing w:line="240" w:lineRule="auto"/>
      </w:pPr>
      <w:bookmarkStart w:id="0" w:name="_Toc61853740"/>
      <w:r w:rsidRPr="00B3265D">
        <w:t>Б</w:t>
      </w:r>
      <w:r>
        <w:t>юджет</w:t>
      </w:r>
      <w:bookmarkEnd w:id="0"/>
    </w:p>
    <w:p w:rsidR="00046B45" w:rsidRPr="00474187" w:rsidRDefault="00046B45" w:rsidP="00046B45">
      <w:pPr>
        <w:rPr>
          <w:lang w:eastAsia="en-US"/>
        </w:rPr>
      </w:pPr>
    </w:p>
    <w:p w:rsidR="00046B45" w:rsidRPr="00474187" w:rsidRDefault="00046B45" w:rsidP="00046B45">
      <w:pPr>
        <w:ind w:firstLine="567"/>
        <w:jc w:val="both"/>
        <w:rPr>
          <w:sz w:val="28"/>
          <w:szCs w:val="28"/>
        </w:rPr>
      </w:pPr>
      <w:r w:rsidRPr="00474187">
        <w:rPr>
          <w:color w:val="22252D"/>
          <w:sz w:val="28"/>
          <w:szCs w:val="28"/>
        </w:rPr>
        <w:t>По традиции любой отчет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w:t>
      </w:r>
      <w:r w:rsidRPr="00474187">
        <w:rPr>
          <w:color w:val="333333"/>
          <w:sz w:val="28"/>
          <w:szCs w:val="28"/>
        </w:rPr>
        <w:t xml:space="preserve"> </w:t>
      </w:r>
    </w:p>
    <w:p w:rsidR="00046B45" w:rsidRPr="00474187" w:rsidRDefault="00046B45" w:rsidP="00046B45">
      <w:pPr>
        <w:pStyle w:val="2"/>
        <w:spacing w:line="240" w:lineRule="auto"/>
        <w:ind w:left="0" w:firstLine="567"/>
      </w:pPr>
      <w:bookmarkStart w:id="1" w:name="_Toc61853741"/>
      <w:r w:rsidRPr="00474187">
        <w:t>Доходы</w:t>
      </w:r>
      <w:bookmarkEnd w:id="1"/>
    </w:p>
    <w:p w:rsidR="00046B45" w:rsidRPr="00474187" w:rsidRDefault="00046B45" w:rsidP="00046B45">
      <w:pPr>
        <w:ind w:firstLine="567"/>
        <w:jc w:val="both"/>
        <w:rPr>
          <w:sz w:val="28"/>
          <w:szCs w:val="28"/>
        </w:rPr>
      </w:pPr>
      <w:r w:rsidRPr="00474187">
        <w:rPr>
          <w:sz w:val="28"/>
          <w:szCs w:val="28"/>
        </w:rPr>
        <w:t xml:space="preserve">В 2020 году в бюджет Котовского муниципального района поступило  </w:t>
      </w:r>
      <w:r w:rsidRPr="00474187">
        <w:rPr>
          <w:b/>
          <w:sz w:val="28"/>
          <w:szCs w:val="28"/>
        </w:rPr>
        <w:t xml:space="preserve">556 006,6 тыс. рублей </w:t>
      </w:r>
      <w:r w:rsidRPr="00474187">
        <w:rPr>
          <w:sz w:val="28"/>
          <w:szCs w:val="28"/>
        </w:rPr>
        <w:t>доходов.</w:t>
      </w:r>
      <w:r w:rsidRPr="00474187">
        <w:rPr>
          <w:b/>
          <w:sz w:val="28"/>
          <w:szCs w:val="28"/>
        </w:rPr>
        <w:t xml:space="preserve"> </w:t>
      </w:r>
      <w:r w:rsidRPr="00474187">
        <w:rPr>
          <w:sz w:val="28"/>
          <w:szCs w:val="28"/>
        </w:rPr>
        <w:t xml:space="preserve">План  исполнен на 97,0%.  Объем доходов увеличился на 19 317,5 тыс. рублей по сравнению с 2019 годом. </w:t>
      </w:r>
    </w:p>
    <w:p w:rsidR="00046B45" w:rsidRDefault="00046B45" w:rsidP="00046B45">
      <w:pPr>
        <w:ind w:firstLine="567"/>
        <w:jc w:val="center"/>
        <w:rPr>
          <w:sz w:val="28"/>
          <w:szCs w:val="28"/>
        </w:rPr>
      </w:pPr>
    </w:p>
    <w:p w:rsidR="00046B45" w:rsidRPr="00474187" w:rsidRDefault="00046B45" w:rsidP="00046B45">
      <w:pPr>
        <w:ind w:firstLine="567"/>
        <w:jc w:val="center"/>
        <w:rPr>
          <w:sz w:val="28"/>
          <w:szCs w:val="28"/>
        </w:rPr>
      </w:pPr>
      <w:r w:rsidRPr="00474187">
        <w:rPr>
          <w:sz w:val="28"/>
          <w:szCs w:val="28"/>
        </w:rPr>
        <w:t>Состав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5"/>
        <w:gridCol w:w="1649"/>
        <w:gridCol w:w="1649"/>
        <w:gridCol w:w="1669"/>
        <w:gridCol w:w="1669"/>
      </w:tblGrid>
      <w:tr w:rsidR="00046B45" w:rsidRPr="00474187" w:rsidTr="006E6F75">
        <w:tc>
          <w:tcPr>
            <w:tcW w:w="3085" w:type="dxa"/>
          </w:tcPr>
          <w:p w:rsidR="00046B45" w:rsidRPr="00474187" w:rsidRDefault="00046B45" w:rsidP="006E6F75">
            <w:pPr>
              <w:widowControl w:val="0"/>
              <w:autoSpaceDE w:val="0"/>
              <w:autoSpaceDN w:val="0"/>
              <w:adjustRightInd w:val="0"/>
              <w:jc w:val="both"/>
              <w:rPr>
                <w:sz w:val="28"/>
                <w:szCs w:val="28"/>
              </w:rPr>
            </w:pP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2020 год</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2019 год</w:t>
            </w:r>
          </w:p>
        </w:tc>
        <w:tc>
          <w:tcPr>
            <w:tcW w:w="1701"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изменение</w:t>
            </w:r>
            <w:proofErr w:type="gramStart"/>
            <w:r w:rsidRPr="00474187">
              <w:rPr>
                <w:sz w:val="28"/>
                <w:szCs w:val="28"/>
              </w:rPr>
              <w:t xml:space="preserve"> (+,-)</w:t>
            </w:r>
            <w:proofErr w:type="gramEnd"/>
          </w:p>
        </w:tc>
        <w:tc>
          <w:tcPr>
            <w:tcW w:w="1701"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изменение</w:t>
            </w:r>
            <w:proofErr w:type="gramStart"/>
            <w:r w:rsidRPr="00474187">
              <w:rPr>
                <w:sz w:val="28"/>
                <w:szCs w:val="28"/>
              </w:rPr>
              <w:t xml:space="preserve"> (%)</w:t>
            </w:r>
            <w:proofErr w:type="gramEnd"/>
          </w:p>
        </w:tc>
      </w:tr>
      <w:tr w:rsidR="00046B45" w:rsidRPr="00474187" w:rsidTr="006E6F75">
        <w:tc>
          <w:tcPr>
            <w:tcW w:w="3085"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Доходы всего</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556 006,6</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536 689,1</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+ 19 317,5</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103,6</w:t>
            </w:r>
          </w:p>
        </w:tc>
      </w:tr>
      <w:tr w:rsidR="00046B45" w:rsidRPr="00474187" w:rsidTr="006E6F75">
        <w:tc>
          <w:tcPr>
            <w:tcW w:w="3085"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Собственные доходы</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197 108,9</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209 096,1</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- 11 987,2</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94,3</w:t>
            </w:r>
          </w:p>
        </w:tc>
      </w:tr>
      <w:tr w:rsidR="00046B45" w:rsidRPr="00474187" w:rsidTr="006E6F75">
        <w:tc>
          <w:tcPr>
            <w:tcW w:w="3085"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Безвозмездные поступления</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358 897,7</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327 593,0</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+ 31 304,7</w:t>
            </w:r>
          </w:p>
        </w:tc>
        <w:tc>
          <w:tcPr>
            <w:tcW w:w="1701"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109,6</w:t>
            </w:r>
          </w:p>
        </w:tc>
      </w:tr>
    </w:tbl>
    <w:p w:rsidR="00046B45" w:rsidRPr="00474187" w:rsidRDefault="00046B45" w:rsidP="00046B45">
      <w:pPr>
        <w:ind w:firstLine="567"/>
        <w:jc w:val="both"/>
        <w:rPr>
          <w:sz w:val="28"/>
          <w:szCs w:val="28"/>
        </w:rPr>
      </w:pPr>
    </w:p>
    <w:p w:rsidR="00046B45" w:rsidRPr="00474187" w:rsidRDefault="00046B45" w:rsidP="00046B45">
      <w:pPr>
        <w:ind w:firstLine="567"/>
        <w:jc w:val="both"/>
        <w:rPr>
          <w:sz w:val="28"/>
          <w:szCs w:val="28"/>
        </w:rPr>
      </w:pPr>
      <w:r w:rsidRPr="00474187">
        <w:rPr>
          <w:sz w:val="28"/>
          <w:szCs w:val="28"/>
        </w:rPr>
        <w:t>Общий рост доходов района связан с увеличением безвозмездных поступлений на 31 304,7 тыс. рублей. Величина безвозмездных</w:t>
      </w:r>
      <w:r w:rsidRPr="00474187">
        <w:rPr>
          <w:color w:val="FF0000"/>
          <w:sz w:val="28"/>
          <w:szCs w:val="28"/>
        </w:rPr>
        <w:t xml:space="preserve"> </w:t>
      </w:r>
      <w:r w:rsidRPr="00474187">
        <w:rPr>
          <w:sz w:val="28"/>
          <w:szCs w:val="28"/>
        </w:rPr>
        <w:t xml:space="preserve">поступлений в 2020 году составила 358 897,7 тыс. рублей, удельный вес в общих доходах района – 64,5%. </w:t>
      </w:r>
    </w:p>
    <w:p w:rsidR="00046B45" w:rsidRPr="00474187" w:rsidRDefault="00046B45" w:rsidP="00046B45">
      <w:pPr>
        <w:ind w:firstLine="567"/>
        <w:jc w:val="both"/>
        <w:rPr>
          <w:sz w:val="28"/>
          <w:szCs w:val="28"/>
        </w:rPr>
      </w:pPr>
      <w:r w:rsidRPr="00474187">
        <w:rPr>
          <w:b/>
          <w:sz w:val="28"/>
          <w:szCs w:val="28"/>
        </w:rPr>
        <w:lastRenderedPageBreak/>
        <w:t>Собственные доходы</w:t>
      </w:r>
      <w:r w:rsidRPr="00474187">
        <w:rPr>
          <w:sz w:val="28"/>
          <w:szCs w:val="28"/>
        </w:rPr>
        <w:t xml:space="preserve"> муниципального района в 2020 году составили </w:t>
      </w:r>
      <w:r w:rsidRPr="00474187">
        <w:rPr>
          <w:b/>
          <w:sz w:val="28"/>
          <w:szCs w:val="28"/>
        </w:rPr>
        <w:t>197 108,9 тыс. рублей</w:t>
      </w:r>
      <w:r w:rsidRPr="00474187">
        <w:rPr>
          <w:sz w:val="28"/>
          <w:szCs w:val="28"/>
        </w:rPr>
        <w:t xml:space="preserve"> или 35,5% в общих доходах района. </w:t>
      </w:r>
    </w:p>
    <w:p w:rsidR="00046B45" w:rsidRPr="00474187" w:rsidRDefault="00046B45" w:rsidP="00046B45">
      <w:pPr>
        <w:ind w:firstLine="567"/>
        <w:jc w:val="both"/>
        <w:rPr>
          <w:sz w:val="28"/>
          <w:szCs w:val="28"/>
        </w:rPr>
      </w:pPr>
    </w:p>
    <w:p w:rsidR="00046B45" w:rsidRPr="00474187" w:rsidRDefault="00046B45" w:rsidP="00046B45">
      <w:pPr>
        <w:ind w:firstLine="567"/>
        <w:jc w:val="center"/>
        <w:rPr>
          <w:sz w:val="28"/>
          <w:szCs w:val="28"/>
        </w:rPr>
      </w:pPr>
      <w:r w:rsidRPr="00474187">
        <w:rPr>
          <w:sz w:val="28"/>
          <w:szCs w:val="28"/>
        </w:rPr>
        <w:t>Состав собственных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76"/>
        <w:gridCol w:w="1599"/>
        <w:gridCol w:w="1676"/>
        <w:gridCol w:w="1676"/>
      </w:tblGrid>
      <w:tr w:rsidR="00046B45" w:rsidRPr="00474187" w:rsidTr="006E6F75">
        <w:tc>
          <w:tcPr>
            <w:tcW w:w="2943" w:type="dxa"/>
          </w:tcPr>
          <w:p w:rsidR="00046B45" w:rsidRPr="00474187" w:rsidRDefault="00046B45" w:rsidP="006E6F75">
            <w:pPr>
              <w:widowControl w:val="0"/>
              <w:autoSpaceDE w:val="0"/>
              <w:autoSpaceDN w:val="0"/>
              <w:adjustRightInd w:val="0"/>
              <w:jc w:val="both"/>
              <w:rPr>
                <w:sz w:val="28"/>
                <w:szCs w:val="28"/>
              </w:rPr>
            </w:pP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2020 год</w:t>
            </w:r>
          </w:p>
        </w:tc>
        <w:tc>
          <w:tcPr>
            <w:tcW w:w="1599"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2019 год</w:t>
            </w:r>
          </w:p>
        </w:tc>
        <w:tc>
          <w:tcPr>
            <w:tcW w:w="167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изменение</w:t>
            </w:r>
            <w:proofErr w:type="gramStart"/>
            <w:r w:rsidRPr="00474187">
              <w:rPr>
                <w:sz w:val="28"/>
                <w:szCs w:val="28"/>
              </w:rPr>
              <w:t xml:space="preserve"> (+,-)</w:t>
            </w:r>
            <w:proofErr w:type="gramEnd"/>
          </w:p>
        </w:tc>
        <w:tc>
          <w:tcPr>
            <w:tcW w:w="167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изменение</w:t>
            </w:r>
            <w:proofErr w:type="gramStart"/>
            <w:r w:rsidRPr="00474187">
              <w:rPr>
                <w:sz w:val="28"/>
                <w:szCs w:val="28"/>
              </w:rPr>
              <w:t xml:space="preserve"> (%)</w:t>
            </w:r>
            <w:proofErr w:type="gramEnd"/>
          </w:p>
        </w:tc>
      </w:tr>
      <w:tr w:rsidR="00046B45" w:rsidRPr="00474187" w:rsidTr="006E6F75">
        <w:tc>
          <w:tcPr>
            <w:tcW w:w="2943"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Собственные доходы</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197 108,9</w:t>
            </w:r>
          </w:p>
        </w:tc>
        <w:tc>
          <w:tcPr>
            <w:tcW w:w="1599"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209 096,1</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- 11 987,2</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94,3</w:t>
            </w:r>
          </w:p>
        </w:tc>
      </w:tr>
      <w:tr w:rsidR="00046B45" w:rsidRPr="00474187" w:rsidTr="006E6F75">
        <w:tc>
          <w:tcPr>
            <w:tcW w:w="2943"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Налоговые доходы</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170 422,0</w:t>
            </w:r>
          </w:p>
        </w:tc>
        <w:tc>
          <w:tcPr>
            <w:tcW w:w="1599"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163 412,0</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+ 7 010,0</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104,3</w:t>
            </w:r>
          </w:p>
        </w:tc>
      </w:tr>
      <w:tr w:rsidR="00046B45" w:rsidRPr="00474187" w:rsidTr="006E6F75">
        <w:tc>
          <w:tcPr>
            <w:tcW w:w="2943"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Неналоговые доходы</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26 686,9</w:t>
            </w:r>
          </w:p>
        </w:tc>
        <w:tc>
          <w:tcPr>
            <w:tcW w:w="1599"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45 684,1</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- 18 997,2</w:t>
            </w:r>
          </w:p>
        </w:tc>
        <w:tc>
          <w:tcPr>
            <w:tcW w:w="1676"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58,4</w:t>
            </w:r>
          </w:p>
        </w:tc>
      </w:tr>
    </w:tbl>
    <w:p w:rsidR="00046B45" w:rsidRPr="00474187" w:rsidRDefault="00046B45" w:rsidP="00046B45">
      <w:pPr>
        <w:ind w:firstLine="567"/>
        <w:jc w:val="both"/>
        <w:rPr>
          <w:sz w:val="28"/>
          <w:szCs w:val="28"/>
        </w:rPr>
      </w:pPr>
    </w:p>
    <w:p w:rsidR="00046B45" w:rsidRPr="00474187" w:rsidRDefault="00046B45" w:rsidP="00046B45">
      <w:pPr>
        <w:ind w:firstLine="567"/>
        <w:jc w:val="both"/>
        <w:rPr>
          <w:sz w:val="28"/>
          <w:szCs w:val="28"/>
        </w:rPr>
      </w:pPr>
      <w:r w:rsidRPr="00474187">
        <w:rPr>
          <w:sz w:val="28"/>
          <w:szCs w:val="28"/>
        </w:rPr>
        <w:t xml:space="preserve">В собственных доходах района налоговые поступления составили 170 422,0 тыс. рублей (86,5%), неналоговые – 26 686,9 тыс. рублей (13,5%). Рост налоговых доходов на  7 010,0 тыс. рублей не позволил компенсировать сокращение неналоговых поступлений на 18 997,2 тыс. рублей. </w:t>
      </w:r>
    </w:p>
    <w:p w:rsidR="00046B45" w:rsidRPr="00FA7165" w:rsidRDefault="00046B45" w:rsidP="00046B45">
      <w:pPr>
        <w:ind w:firstLine="567"/>
        <w:jc w:val="both"/>
        <w:rPr>
          <w:sz w:val="28"/>
          <w:szCs w:val="28"/>
        </w:rPr>
      </w:pPr>
      <w:r w:rsidRPr="00474187">
        <w:rPr>
          <w:sz w:val="28"/>
          <w:szCs w:val="28"/>
        </w:rPr>
        <w:t xml:space="preserve">Столь значительное сокращение неналоговых доходов связано в первую очередь с </w:t>
      </w:r>
      <w:proofErr w:type="spellStart"/>
      <w:r w:rsidRPr="00474187">
        <w:rPr>
          <w:sz w:val="28"/>
          <w:szCs w:val="28"/>
        </w:rPr>
        <w:t>недополучением</w:t>
      </w:r>
      <w:proofErr w:type="spellEnd"/>
      <w:r w:rsidRPr="00474187">
        <w:rPr>
          <w:sz w:val="28"/>
          <w:szCs w:val="28"/>
        </w:rPr>
        <w:t xml:space="preserve"> доходов от платных услуг в сфере образования из-за закрытия детских садов на весь весенне-летний период, кружков, секций, отсутствие летних лагерей для школьников. Другим фактором стало отсутствие в 2020 году поступлений, аналогичных 2019 году. Кроме этого в 2019 году в бюджет района поступило 18 500,1 тыс. рублей от АО «</w:t>
      </w:r>
      <w:proofErr w:type="spellStart"/>
      <w:r w:rsidRPr="00474187">
        <w:rPr>
          <w:sz w:val="28"/>
          <w:szCs w:val="28"/>
        </w:rPr>
        <w:t>Транснефть-Приволга</w:t>
      </w:r>
      <w:proofErr w:type="spellEnd"/>
      <w:r w:rsidRPr="00474187">
        <w:rPr>
          <w:sz w:val="28"/>
          <w:szCs w:val="28"/>
        </w:rPr>
        <w:t>» в</w:t>
      </w:r>
      <w:r w:rsidRPr="00474187">
        <w:rPr>
          <w:rFonts w:eastAsia="Calibri"/>
          <w:sz w:val="28"/>
          <w:szCs w:val="28"/>
        </w:rPr>
        <w:t xml:space="preserve"> счет</w:t>
      </w:r>
      <w:r w:rsidRPr="00474187">
        <w:rPr>
          <w:sz w:val="28"/>
          <w:szCs w:val="28"/>
        </w:rPr>
        <w:t xml:space="preserve"> </w:t>
      </w:r>
      <w:r w:rsidRPr="00474187">
        <w:rPr>
          <w:rFonts w:eastAsia="Calibri"/>
          <w:sz w:val="28"/>
          <w:szCs w:val="28"/>
        </w:rPr>
        <w:t>компенсацией ущерба из-за вырубки лесонасаждений при ведении работ</w:t>
      </w:r>
      <w:r w:rsidRPr="00474187">
        <w:rPr>
          <w:sz w:val="28"/>
          <w:szCs w:val="28"/>
        </w:rPr>
        <w:t>.</w:t>
      </w:r>
    </w:p>
    <w:p w:rsidR="00046B45" w:rsidRDefault="00046B45" w:rsidP="00046B45">
      <w:pPr>
        <w:ind w:firstLine="567"/>
        <w:jc w:val="center"/>
        <w:rPr>
          <w:sz w:val="28"/>
          <w:szCs w:val="28"/>
        </w:rPr>
      </w:pPr>
    </w:p>
    <w:p w:rsidR="00046B45" w:rsidRPr="00474187" w:rsidRDefault="00046B45" w:rsidP="00046B45">
      <w:pPr>
        <w:ind w:firstLine="567"/>
        <w:jc w:val="center"/>
        <w:rPr>
          <w:sz w:val="28"/>
          <w:szCs w:val="28"/>
        </w:rPr>
      </w:pPr>
      <w:r w:rsidRPr="00474187">
        <w:rPr>
          <w:sz w:val="28"/>
          <w:szCs w:val="28"/>
        </w:rPr>
        <w:t>Структура налоговых доходов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693"/>
        <w:gridCol w:w="1985"/>
      </w:tblGrid>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p>
        </w:tc>
        <w:tc>
          <w:tcPr>
            <w:tcW w:w="2693"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2020 год (тыс. руб.)</w:t>
            </w:r>
          </w:p>
        </w:tc>
        <w:tc>
          <w:tcPr>
            <w:tcW w:w="1985"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структура, %</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Налоговые доходы</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170 422,0</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100,0</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Налог на доходы физических лиц (НДФЛ)</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152 928,3</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89,7</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Акцизы</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1 953,0</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1,1</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Налог, взимаемый по упрощенной системе налогообложения</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1 358,9</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0,8</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Единый налог на вмененный доход</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6 921,5</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4,1</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Единый сельскохозяйственный налог</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1 867,1</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1,1</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Налог по патентной системе</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1 195,4</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0,7</w:t>
            </w:r>
          </w:p>
        </w:tc>
      </w:tr>
      <w:tr w:rsidR="00046B45" w:rsidRPr="00474187" w:rsidTr="006E6F75">
        <w:tc>
          <w:tcPr>
            <w:tcW w:w="4786" w:type="dxa"/>
          </w:tcPr>
          <w:p w:rsidR="00046B45" w:rsidRPr="00474187" w:rsidRDefault="00046B45" w:rsidP="006E6F75">
            <w:pPr>
              <w:widowControl w:val="0"/>
              <w:autoSpaceDE w:val="0"/>
              <w:autoSpaceDN w:val="0"/>
              <w:adjustRightInd w:val="0"/>
              <w:jc w:val="both"/>
              <w:rPr>
                <w:sz w:val="28"/>
                <w:szCs w:val="28"/>
              </w:rPr>
            </w:pPr>
            <w:r w:rsidRPr="00474187">
              <w:rPr>
                <w:sz w:val="28"/>
                <w:szCs w:val="28"/>
              </w:rPr>
              <w:t>Государственная пошлина</w:t>
            </w:r>
          </w:p>
        </w:tc>
        <w:tc>
          <w:tcPr>
            <w:tcW w:w="2693"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4 197,8</w:t>
            </w:r>
          </w:p>
        </w:tc>
        <w:tc>
          <w:tcPr>
            <w:tcW w:w="1985" w:type="dxa"/>
          </w:tcPr>
          <w:p w:rsidR="00046B45" w:rsidRPr="00474187" w:rsidRDefault="00046B45" w:rsidP="006E6F75">
            <w:pPr>
              <w:widowControl w:val="0"/>
              <w:autoSpaceDE w:val="0"/>
              <w:autoSpaceDN w:val="0"/>
              <w:adjustRightInd w:val="0"/>
              <w:jc w:val="right"/>
              <w:rPr>
                <w:sz w:val="28"/>
                <w:szCs w:val="28"/>
              </w:rPr>
            </w:pPr>
            <w:r w:rsidRPr="00474187">
              <w:rPr>
                <w:sz w:val="28"/>
                <w:szCs w:val="28"/>
              </w:rPr>
              <w:t>2,5</w:t>
            </w:r>
          </w:p>
        </w:tc>
      </w:tr>
    </w:tbl>
    <w:p w:rsidR="00046B45" w:rsidRPr="00474187" w:rsidRDefault="00046B45" w:rsidP="00046B45">
      <w:pPr>
        <w:ind w:firstLine="567"/>
        <w:jc w:val="both"/>
        <w:rPr>
          <w:sz w:val="28"/>
          <w:szCs w:val="28"/>
        </w:rPr>
      </w:pPr>
    </w:p>
    <w:p w:rsidR="00046B45" w:rsidRPr="00474187" w:rsidRDefault="00046B45" w:rsidP="00046B45">
      <w:pPr>
        <w:ind w:firstLine="567"/>
        <w:jc w:val="both"/>
        <w:rPr>
          <w:sz w:val="28"/>
          <w:szCs w:val="28"/>
        </w:rPr>
      </w:pPr>
      <w:r w:rsidRPr="00474187">
        <w:rPr>
          <w:sz w:val="28"/>
          <w:szCs w:val="28"/>
        </w:rPr>
        <w:t xml:space="preserve">Основная составляющая налоговых доходов  бюджета района  - поступления от  </w:t>
      </w:r>
      <w:r w:rsidRPr="00474187">
        <w:rPr>
          <w:b/>
          <w:sz w:val="28"/>
          <w:szCs w:val="28"/>
        </w:rPr>
        <w:t>налога на доходы физических лиц</w:t>
      </w:r>
      <w:r w:rsidRPr="00474187">
        <w:rPr>
          <w:sz w:val="28"/>
          <w:szCs w:val="28"/>
        </w:rPr>
        <w:t xml:space="preserve"> – 89,7%. В 2020 году   поступило НДФЛ  </w:t>
      </w:r>
      <w:r w:rsidRPr="00474187">
        <w:rPr>
          <w:b/>
          <w:sz w:val="28"/>
          <w:szCs w:val="28"/>
        </w:rPr>
        <w:t>152 928,3 тыс. рублей</w:t>
      </w:r>
      <w:r w:rsidRPr="00474187">
        <w:rPr>
          <w:sz w:val="28"/>
          <w:szCs w:val="28"/>
        </w:rPr>
        <w:t xml:space="preserve">, что на 8 703,3 тыс. рублей больше, чем в 2019 году (106,0%). </w:t>
      </w:r>
    </w:p>
    <w:p w:rsidR="00046B45" w:rsidRDefault="00046B45" w:rsidP="00046B45">
      <w:pPr>
        <w:ind w:firstLine="567"/>
        <w:jc w:val="both"/>
        <w:rPr>
          <w:bCs/>
          <w:sz w:val="28"/>
          <w:szCs w:val="28"/>
        </w:rPr>
      </w:pPr>
      <w:r w:rsidRPr="00474187">
        <w:rPr>
          <w:bCs/>
          <w:sz w:val="28"/>
          <w:szCs w:val="28"/>
        </w:rPr>
        <w:t xml:space="preserve">В 2020 году дополнительный норматив отчислений от НДФЛ, заменяющий дотации из областного фонда финансовой поддержки муниципальных районов, был увеличен на 0,65%, что означает 2 149,2 тыс. рублей поступлений. Главную роль играет устойчивая работа всех </w:t>
      </w:r>
      <w:r w:rsidRPr="00474187">
        <w:rPr>
          <w:bCs/>
          <w:sz w:val="28"/>
          <w:szCs w:val="28"/>
        </w:rPr>
        <w:lastRenderedPageBreak/>
        <w:t>работодателей в нашем районе, ответственное выполнение всех обязательств, своевременная выплата заработной платы и уплата налогов в бюджет. Даже весной, когда был введен режим самоизоляции и приостановлена работа целых отраслей экономики, поступления в бюджет, хоть и снизились, но были регулярными. Это позволило району выплачивать заработную плату бюджетным организациям своевременно и в полном объеме.</w:t>
      </w:r>
    </w:p>
    <w:p w:rsidR="00046B45" w:rsidRDefault="00046B45" w:rsidP="00046B45">
      <w:pPr>
        <w:ind w:firstLine="567"/>
        <w:jc w:val="both"/>
        <w:rPr>
          <w:bCs/>
          <w:sz w:val="28"/>
          <w:szCs w:val="28"/>
        </w:rPr>
      </w:pPr>
      <w:r w:rsidRPr="00474187">
        <w:rPr>
          <w:sz w:val="28"/>
          <w:szCs w:val="28"/>
          <w:shd w:val="clear" w:color="auto" w:fill="FFFFFF"/>
        </w:rPr>
        <w:t>Повышение уровня собираемости и увеличения доходной части бюджета района остается одной из приоритетных задач.</w:t>
      </w:r>
    </w:p>
    <w:p w:rsidR="00046B45" w:rsidRDefault="00046B45" w:rsidP="00046B45">
      <w:pPr>
        <w:ind w:firstLine="567"/>
        <w:jc w:val="both"/>
        <w:rPr>
          <w:sz w:val="28"/>
          <w:szCs w:val="28"/>
          <w:shd w:val="clear" w:color="auto" w:fill="FFFFFF"/>
        </w:rPr>
      </w:pPr>
      <w:r w:rsidRPr="00474187">
        <w:rPr>
          <w:sz w:val="28"/>
          <w:szCs w:val="28"/>
          <w:shd w:val="clear" w:color="auto" w:fill="FFFFFF"/>
        </w:rPr>
        <w:t>На протяжении 2020 года вела работу межведомственная комиссия по мобилизации доходов в консолидированный бюджет Волгоградской области.</w:t>
      </w:r>
    </w:p>
    <w:p w:rsidR="00046B45" w:rsidRPr="00347D2F" w:rsidRDefault="00046B45" w:rsidP="00046B45">
      <w:pPr>
        <w:ind w:firstLine="567"/>
        <w:jc w:val="both"/>
        <w:rPr>
          <w:bCs/>
          <w:sz w:val="28"/>
          <w:szCs w:val="28"/>
        </w:rPr>
      </w:pPr>
      <w:r w:rsidRPr="00474187">
        <w:rPr>
          <w:sz w:val="28"/>
          <w:szCs w:val="28"/>
          <w:shd w:val="clear" w:color="auto" w:fill="FFFFFF"/>
        </w:rPr>
        <w:t>За отчетный период было проведено 243  заседания (в том числе в поселениях района – 212), на которых были приняты ряд мер:</w:t>
      </w:r>
    </w:p>
    <w:p w:rsidR="00046B45" w:rsidRPr="00474187" w:rsidRDefault="00046B45" w:rsidP="00046B45">
      <w:pPr>
        <w:ind w:firstLine="567"/>
        <w:jc w:val="both"/>
        <w:rPr>
          <w:sz w:val="28"/>
          <w:szCs w:val="28"/>
          <w:shd w:val="clear" w:color="auto" w:fill="FFFFFF"/>
        </w:rPr>
      </w:pPr>
      <w:r w:rsidRPr="00474187">
        <w:rPr>
          <w:sz w:val="28"/>
          <w:szCs w:val="28"/>
          <w:shd w:val="clear" w:color="auto" w:fill="FFFFFF"/>
        </w:rPr>
        <w:t>по  работе  с работодателями,  выплачивающими заработную плату ниже регионального минимума - заслушано на заседаниях комиссии 73   работодателя, 21 из них повысили заработную плату до регионального минимума. Сумма увеличения фонда заработной платы составила 1 915,9 тыс. рублей;</w:t>
      </w:r>
    </w:p>
    <w:p w:rsidR="00046B45" w:rsidRPr="00474187" w:rsidRDefault="00046B45" w:rsidP="00046B45">
      <w:pPr>
        <w:ind w:firstLine="567"/>
        <w:jc w:val="both"/>
        <w:rPr>
          <w:sz w:val="28"/>
          <w:szCs w:val="28"/>
        </w:rPr>
      </w:pPr>
      <w:r w:rsidRPr="00474187">
        <w:rPr>
          <w:sz w:val="28"/>
          <w:szCs w:val="28"/>
        </w:rPr>
        <w:t>по постановке на учет обособленных подразделений - поставлено на учет 104 индивидуальных предпринимателей,  2 обособленных подразделения  -  ООО «</w:t>
      </w:r>
      <w:proofErr w:type="spellStart"/>
      <w:r w:rsidRPr="00474187">
        <w:rPr>
          <w:sz w:val="28"/>
          <w:szCs w:val="28"/>
        </w:rPr>
        <w:t>Мостдорсервис</w:t>
      </w:r>
      <w:proofErr w:type="spellEnd"/>
      <w:r w:rsidRPr="00474187">
        <w:rPr>
          <w:sz w:val="28"/>
          <w:szCs w:val="28"/>
        </w:rPr>
        <w:t xml:space="preserve">»,  ООО  «ГК </w:t>
      </w:r>
      <w:proofErr w:type="spellStart"/>
      <w:r w:rsidRPr="00474187">
        <w:rPr>
          <w:sz w:val="28"/>
          <w:szCs w:val="28"/>
        </w:rPr>
        <w:t>УралМетПром</w:t>
      </w:r>
      <w:proofErr w:type="spellEnd"/>
      <w:r w:rsidRPr="00474187">
        <w:rPr>
          <w:sz w:val="28"/>
          <w:szCs w:val="28"/>
        </w:rPr>
        <w:t>», что позволило дополнительно в бюджет получить налога  на доходы физических лиц 313,4 тыс. рублей;</w:t>
      </w:r>
    </w:p>
    <w:p w:rsidR="00046B45" w:rsidRPr="00474187" w:rsidRDefault="00046B45" w:rsidP="00046B45">
      <w:pPr>
        <w:ind w:firstLine="567"/>
        <w:jc w:val="both"/>
        <w:rPr>
          <w:sz w:val="28"/>
          <w:szCs w:val="28"/>
          <w:shd w:val="clear" w:color="auto" w:fill="FFFFFF"/>
        </w:rPr>
      </w:pPr>
      <w:r w:rsidRPr="00474187">
        <w:rPr>
          <w:sz w:val="28"/>
          <w:szCs w:val="28"/>
          <w:shd w:val="clear" w:color="auto" w:fill="FFFFFF"/>
        </w:rPr>
        <w:t xml:space="preserve">работа по снижению неформальной занятости -  заключено 154 </w:t>
      </w:r>
      <w:proofErr w:type="gramStart"/>
      <w:r w:rsidRPr="00474187">
        <w:rPr>
          <w:sz w:val="28"/>
          <w:szCs w:val="28"/>
          <w:shd w:val="clear" w:color="auto" w:fill="FFFFFF"/>
        </w:rPr>
        <w:t>трудовых</w:t>
      </w:r>
      <w:proofErr w:type="gramEnd"/>
      <w:r w:rsidRPr="00474187">
        <w:rPr>
          <w:sz w:val="28"/>
          <w:szCs w:val="28"/>
          <w:shd w:val="clear" w:color="auto" w:fill="FFFFFF"/>
        </w:rPr>
        <w:t xml:space="preserve"> договора, план за год исполнен на 102,4%.</w:t>
      </w:r>
    </w:p>
    <w:p w:rsidR="00046B45" w:rsidRPr="00F02870" w:rsidRDefault="00046B45" w:rsidP="00046B45">
      <w:pPr>
        <w:ind w:firstLine="567"/>
        <w:jc w:val="both"/>
        <w:rPr>
          <w:sz w:val="28"/>
          <w:szCs w:val="28"/>
          <w:shd w:val="clear" w:color="auto" w:fill="FFFFFF"/>
        </w:rPr>
      </w:pPr>
      <w:r w:rsidRPr="00474187">
        <w:rPr>
          <w:sz w:val="28"/>
          <w:szCs w:val="28"/>
          <w:shd w:val="clear" w:color="auto" w:fill="FFFFFF"/>
        </w:rPr>
        <w:t xml:space="preserve">по работе  по взысканию  налоговой задолженности - погашено налоговой задолженности на сумму </w:t>
      </w:r>
      <w:r>
        <w:rPr>
          <w:sz w:val="28"/>
          <w:szCs w:val="28"/>
          <w:shd w:val="clear" w:color="auto" w:fill="FFFFFF"/>
        </w:rPr>
        <w:t>2 500 тыс. рублей.</w:t>
      </w:r>
    </w:p>
    <w:p w:rsidR="00046B45" w:rsidRPr="00603342" w:rsidRDefault="00046B45" w:rsidP="00046B45">
      <w:pPr>
        <w:jc w:val="both"/>
        <w:rPr>
          <w:bCs/>
          <w:sz w:val="28"/>
          <w:szCs w:val="28"/>
        </w:rPr>
      </w:pPr>
    </w:p>
    <w:p w:rsidR="00046B45" w:rsidRPr="004D355E" w:rsidRDefault="00046B45" w:rsidP="00046B45">
      <w:pPr>
        <w:tabs>
          <w:tab w:val="center" w:pos="4677"/>
          <w:tab w:val="left" w:pos="8430"/>
        </w:tabs>
        <w:ind w:firstLine="567"/>
        <w:jc w:val="both"/>
        <w:rPr>
          <w:sz w:val="28"/>
          <w:szCs w:val="28"/>
        </w:rPr>
      </w:pPr>
      <w:r w:rsidRPr="00603342">
        <w:rPr>
          <w:sz w:val="28"/>
          <w:szCs w:val="28"/>
        </w:rPr>
        <w:tab/>
      </w:r>
      <w:r w:rsidRPr="004D355E">
        <w:rPr>
          <w:b/>
          <w:sz w:val="28"/>
          <w:szCs w:val="28"/>
        </w:rPr>
        <w:t>Другие налоговые доходы</w:t>
      </w:r>
      <w:r w:rsidRPr="004D355E">
        <w:rPr>
          <w:sz w:val="28"/>
          <w:szCs w:val="28"/>
        </w:rPr>
        <w:t xml:space="preserve"> суммарно составляют 10,3% в общем объеме налоговых поступлений. Сокращение не коснулось только трех статей бюджета: государственная пошлина, УСН и единый сельскохозяйственный налог. Меры поддержки бизнеса, введенные на уровне Федерации, субъекта, района, в совокупности привели к сокращению доходной части. В соответствии с Федеральным законом от 08.06.2020 года 172-ФЗ  ИП и субъекты малого и среднего предпринимательства в наиболее пострадавших отраслях освобождены от уплаты налогов и авансовых платежей за второй квартал 2020 года. Снижены ставки налогов на 2020 год по УСН, ЕНВД.</w:t>
      </w:r>
    </w:p>
    <w:p w:rsidR="00046B45" w:rsidRPr="004D355E" w:rsidRDefault="00046B45" w:rsidP="00046B45">
      <w:pPr>
        <w:pStyle w:val="ConsPlusTitle"/>
        <w:ind w:firstLine="567"/>
        <w:jc w:val="both"/>
        <w:rPr>
          <w:rFonts w:ascii="Times New Roman" w:hAnsi="Times New Roman" w:cs="Times New Roman"/>
          <w:b w:val="0"/>
          <w:sz w:val="28"/>
          <w:szCs w:val="28"/>
        </w:rPr>
      </w:pPr>
      <w:r w:rsidRPr="004D355E">
        <w:rPr>
          <w:rFonts w:ascii="Times New Roman" w:hAnsi="Times New Roman" w:cs="Times New Roman"/>
          <w:b w:val="0"/>
          <w:sz w:val="28"/>
          <w:szCs w:val="28"/>
        </w:rPr>
        <w:t>Поступления</w:t>
      </w:r>
      <w:r w:rsidRPr="004D355E">
        <w:rPr>
          <w:rFonts w:ascii="Times New Roman" w:hAnsi="Times New Roman" w:cs="Times New Roman"/>
          <w:sz w:val="28"/>
          <w:szCs w:val="28"/>
        </w:rPr>
        <w:t xml:space="preserve">  </w:t>
      </w:r>
      <w:r w:rsidRPr="004D355E">
        <w:rPr>
          <w:rFonts w:ascii="Times New Roman" w:hAnsi="Times New Roman" w:cs="Times New Roman"/>
          <w:b w:val="0"/>
          <w:sz w:val="28"/>
          <w:szCs w:val="28"/>
        </w:rPr>
        <w:t>по акцизам</w:t>
      </w:r>
      <w:r w:rsidRPr="004D355E">
        <w:rPr>
          <w:rFonts w:ascii="Times New Roman" w:hAnsi="Times New Roman" w:cs="Times New Roman"/>
          <w:sz w:val="28"/>
          <w:szCs w:val="28"/>
        </w:rPr>
        <w:t xml:space="preserve"> </w:t>
      </w:r>
      <w:r w:rsidRPr="004D355E">
        <w:rPr>
          <w:rFonts w:ascii="Times New Roman" w:hAnsi="Times New Roman" w:cs="Times New Roman"/>
          <w:b w:val="0"/>
          <w:sz w:val="28"/>
          <w:szCs w:val="28"/>
        </w:rPr>
        <w:t>по подакцизным товарам (продукции), производимым на территории Российской  Федерации</w:t>
      </w:r>
      <w:r w:rsidRPr="004D355E">
        <w:rPr>
          <w:rFonts w:ascii="Times New Roman" w:hAnsi="Times New Roman" w:cs="Times New Roman"/>
          <w:sz w:val="28"/>
          <w:szCs w:val="28"/>
        </w:rPr>
        <w:t xml:space="preserve"> </w:t>
      </w:r>
      <w:r w:rsidRPr="004D355E">
        <w:rPr>
          <w:rFonts w:ascii="Times New Roman" w:hAnsi="Times New Roman" w:cs="Times New Roman"/>
          <w:b w:val="0"/>
          <w:sz w:val="28"/>
          <w:szCs w:val="28"/>
        </w:rPr>
        <w:t>составили 1 953,0 тыс. рублей,  снижение по сравнению с 2019 годом на 287,9 тыс. рублей. Рост цен на энергоносители вместе с сокращением потребности в них из-за общемирового спада экономики закономерно отразились и на наших доходах.</w:t>
      </w:r>
    </w:p>
    <w:p w:rsidR="00046B45" w:rsidRPr="004D355E" w:rsidRDefault="00046B45" w:rsidP="00046B45">
      <w:pPr>
        <w:pStyle w:val="ConsPlusTitle"/>
        <w:ind w:firstLine="567"/>
        <w:jc w:val="both"/>
        <w:rPr>
          <w:rFonts w:ascii="Times New Roman" w:hAnsi="Times New Roman" w:cs="Times New Roman"/>
          <w:b w:val="0"/>
          <w:sz w:val="28"/>
          <w:szCs w:val="28"/>
        </w:rPr>
      </w:pPr>
      <w:r w:rsidRPr="004D355E">
        <w:rPr>
          <w:rFonts w:ascii="Times New Roman" w:hAnsi="Times New Roman" w:cs="Times New Roman"/>
          <w:b w:val="0"/>
          <w:sz w:val="28"/>
          <w:szCs w:val="28"/>
        </w:rPr>
        <w:t>Налог, взимаемый по упрощенной системе налогообложения, в 2020 году составил 1358,9 тыс. рублей и остался практически на уровне 2019 года.</w:t>
      </w:r>
    </w:p>
    <w:p w:rsidR="00046B45" w:rsidRPr="004D355E" w:rsidRDefault="00046B45" w:rsidP="00046B45">
      <w:pPr>
        <w:pStyle w:val="ConsPlusTitle"/>
        <w:ind w:firstLine="567"/>
        <w:jc w:val="both"/>
        <w:rPr>
          <w:rFonts w:ascii="Times New Roman" w:hAnsi="Times New Roman" w:cs="Times New Roman"/>
          <w:b w:val="0"/>
          <w:sz w:val="28"/>
          <w:szCs w:val="28"/>
        </w:rPr>
      </w:pPr>
      <w:r w:rsidRPr="004D355E">
        <w:rPr>
          <w:rFonts w:ascii="Times New Roman" w:hAnsi="Times New Roman" w:cs="Times New Roman"/>
          <w:b w:val="0"/>
          <w:sz w:val="28"/>
          <w:szCs w:val="28"/>
        </w:rPr>
        <w:lastRenderedPageBreak/>
        <w:t>Доходы по налогу, взимаемому в связи с применением патентной системы налогообложения, составили 1 195,4 тыс. рублей. По сравнению с 2019 годом в бюджет поступило на 833,9 тыс. рублей меньше. Сократилось как количество выданных патентов (на 49%), так и общая стоимость (на 42,5%).  В 2020 году действовало 26 патентов на общую сумму 1 332,8 тыс. рублей.</w:t>
      </w:r>
    </w:p>
    <w:p w:rsidR="00046B45" w:rsidRPr="004D355E" w:rsidRDefault="00046B45" w:rsidP="00046B45">
      <w:pPr>
        <w:pStyle w:val="ConsPlusTitle"/>
        <w:ind w:firstLine="567"/>
        <w:jc w:val="both"/>
        <w:rPr>
          <w:rFonts w:ascii="Times New Roman" w:hAnsi="Times New Roman" w:cs="Times New Roman"/>
          <w:b w:val="0"/>
          <w:sz w:val="28"/>
          <w:szCs w:val="28"/>
        </w:rPr>
      </w:pPr>
      <w:r w:rsidRPr="004D355E">
        <w:rPr>
          <w:rFonts w:ascii="Times New Roman" w:hAnsi="Times New Roman" w:cs="Times New Roman"/>
          <w:b w:val="0"/>
          <w:sz w:val="28"/>
          <w:szCs w:val="28"/>
        </w:rPr>
        <w:t>В бюджет района в виде налога на единый вмененный доход поступило 6 921,5 тыс. рублей, что на 21,4% меньше уровня 2019 года. Прошедший 2020 год был последним годом действия данного специального режима налогообложения. Ряд предпринимателей уже в течение года перешли на иной режим налогообложения, некоторые закрыли дело как убыточное.</w:t>
      </w:r>
    </w:p>
    <w:p w:rsidR="00046B45" w:rsidRPr="004D355E" w:rsidRDefault="00046B45" w:rsidP="00046B45">
      <w:pPr>
        <w:pStyle w:val="ConsPlusTitle"/>
        <w:ind w:firstLine="567"/>
        <w:jc w:val="both"/>
        <w:rPr>
          <w:rFonts w:ascii="Times New Roman" w:hAnsi="Times New Roman" w:cs="Times New Roman"/>
          <w:b w:val="0"/>
          <w:sz w:val="28"/>
          <w:szCs w:val="28"/>
        </w:rPr>
      </w:pPr>
      <w:r w:rsidRPr="004D355E">
        <w:rPr>
          <w:rFonts w:ascii="Times New Roman" w:hAnsi="Times New Roman" w:cs="Times New Roman"/>
          <w:b w:val="0"/>
          <w:sz w:val="28"/>
          <w:szCs w:val="28"/>
        </w:rPr>
        <w:t xml:space="preserve">Выросли доходы по единому сельскохозяйственному налогу (на 647,3 тыс. рублей), в бюджет района поступило 1 867,1 тыс. рублей. Уплата налога по итогам урожайного 2019 года производилась в 2020, это самая большая сумма дохода за </w:t>
      </w:r>
      <w:proofErr w:type="gramStart"/>
      <w:r w:rsidRPr="004D355E">
        <w:rPr>
          <w:rFonts w:ascii="Times New Roman" w:hAnsi="Times New Roman" w:cs="Times New Roman"/>
          <w:b w:val="0"/>
          <w:sz w:val="28"/>
          <w:szCs w:val="28"/>
        </w:rPr>
        <w:t>последние</w:t>
      </w:r>
      <w:proofErr w:type="gramEnd"/>
      <w:r w:rsidRPr="004D355E">
        <w:rPr>
          <w:rFonts w:ascii="Times New Roman" w:hAnsi="Times New Roman" w:cs="Times New Roman"/>
          <w:b w:val="0"/>
          <w:sz w:val="28"/>
          <w:szCs w:val="28"/>
        </w:rPr>
        <w:t xml:space="preserve"> 5 лет. </w:t>
      </w:r>
    </w:p>
    <w:p w:rsidR="00046B45" w:rsidRPr="006C7B2D" w:rsidRDefault="00046B45" w:rsidP="00046B45">
      <w:pPr>
        <w:pStyle w:val="a7"/>
        <w:spacing w:after="0"/>
        <w:ind w:left="0" w:firstLine="567"/>
        <w:jc w:val="both"/>
        <w:rPr>
          <w:bCs/>
          <w:color w:val="FF0000"/>
          <w:sz w:val="28"/>
          <w:szCs w:val="28"/>
        </w:rPr>
      </w:pPr>
      <w:r w:rsidRPr="004D355E">
        <w:rPr>
          <w:sz w:val="28"/>
          <w:szCs w:val="28"/>
        </w:rPr>
        <w:t xml:space="preserve">Доходы в виде государственной пошлины составили 4 197,8 тыс. рублей, что на 635,7 тыс. рублей больше, чем в 2019 году. За </w:t>
      </w:r>
      <w:proofErr w:type="gramStart"/>
      <w:r w:rsidRPr="004D355E">
        <w:rPr>
          <w:sz w:val="28"/>
          <w:szCs w:val="28"/>
        </w:rPr>
        <w:t>прошедшие</w:t>
      </w:r>
      <w:proofErr w:type="gramEnd"/>
      <w:r w:rsidRPr="004D355E">
        <w:rPr>
          <w:sz w:val="28"/>
          <w:szCs w:val="28"/>
        </w:rPr>
        <w:t xml:space="preserve"> 5 лет это также максимальная сумма. </w:t>
      </w:r>
    </w:p>
    <w:p w:rsidR="00046B45" w:rsidRPr="004D355E" w:rsidRDefault="00046B45" w:rsidP="00046B45">
      <w:pPr>
        <w:pStyle w:val="a7"/>
        <w:spacing w:after="0"/>
        <w:ind w:left="0" w:firstLine="567"/>
        <w:jc w:val="both"/>
        <w:rPr>
          <w:sz w:val="28"/>
          <w:szCs w:val="28"/>
        </w:rPr>
      </w:pPr>
      <w:r w:rsidRPr="004D355E">
        <w:rPr>
          <w:b/>
          <w:bCs/>
          <w:sz w:val="28"/>
          <w:szCs w:val="28"/>
        </w:rPr>
        <w:t>Неналоговые  доходы</w:t>
      </w:r>
      <w:r w:rsidRPr="004D355E">
        <w:rPr>
          <w:b/>
          <w:sz w:val="28"/>
          <w:szCs w:val="28"/>
        </w:rPr>
        <w:t xml:space="preserve"> </w:t>
      </w:r>
      <w:r w:rsidRPr="004D355E">
        <w:rPr>
          <w:sz w:val="28"/>
          <w:szCs w:val="28"/>
        </w:rPr>
        <w:t xml:space="preserve">в 2020 году составили </w:t>
      </w:r>
      <w:r w:rsidRPr="004D355E">
        <w:rPr>
          <w:b/>
          <w:sz w:val="28"/>
          <w:szCs w:val="28"/>
        </w:rPr>
        <w:t>26 686,9 тыс. рублей</w:t>
      </w:r>
      <w:r w:rsidRPr="004D355E">
        <w:rPr>
          <w:sz w:val="28"/>
          <w:szCs w:val="28"/>
        </w:rPr>
        <w:t>, по сравнению с 2019 годом снизились на 41,6%.</w:t>
      </w:r>
    </w:p>
    <w:p w:rsidR="00046B45" w:rsidRPr="004D355E" w:rsidRDefault="00046B45" w:rsidP="00046B45">
      <w:pPr>
        <w:pStyle w:val="a7"/>
        <w:spacing w:after="0"/>
        <w:ind w:firstLine="709"/>
        <w:jc w:val="both"/>
        <w:rPr>
          <w:sz w:val="28"/>
          <w:szCs w:val="28"/>
        </w:rPr>
      </w:pPr>
    </w:p>
    <w:p w:rsidR="00046B45" w:rsidRPr="004D355E" w:rsidRDefault="00046B45" w:rsidP="00046B45">
      <w:pPr>
        <w:pStyle w:val="a7"/>
        <w:spacing w:after="0"/>
        <w:ind w:firstLine="709"/>
        <w:jc w:val="both"/>
        <w:rPr>
          <w:sz w:val="28"/>
          <w:szCs w:val="28"/>
        </w:rPr>
      </w:pPr>
      <w:r w:rsidRPr="004D355E">
        <w:rPr>
          <w:sz w:val="28"/>
          <w:szCs w:val="28"/>
        </w:rPr>
        <w:t xml:space="preserve">                     Структура неналоговых доходов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5"/>
        <w:gridCol w:w="1985"/>
        <w:gridCol w:w="1559"/>
      </w:tblGrid>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p>
        </w:tc>
        <w:tc>
          <w:tcPr>
            <w:tcW w:w="198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2020 год</w:t>
            </w:r>
          </w:p>
          <w:p w:rsidR="00046B45" w:rsidRPr="004D355E" w:rsidRDefault="00046B45" w:rsidP="006E6F75">
            <w:pPr>
              <w:widowControl w:val="0"/>
              <w:autoSpaceDE w:val="0"/>
              <w:autoSpaceDN w:val="0"/>
              <w:adjustRightInd w:val="0"/>
              <w:jc w:val="both"/>
              <w:rPr>
                <w:sz w:val="28"/>
                <w:szCs w:val="28"/>
              </w:rPr>
            </w:pPr>
            <w:r w:rsidRPr="004D355E">
              <w:rPr>
                <w:sz w:val="28"/>
                <w:szCs w:val="28"/>
              </w:rPr>
              <w:t xml:space="preserve"> (тыс. руб.)</w:t>
            </w:r>
          </w:p>
        </w:tc>
        <w:tc>
          <w:tcPr>
            <w:tcW w:w="1559"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Структура, %</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Неналоговые доходы</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26 686,9</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100,0</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Доходы от использования имущества</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17 158,1</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64,3</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Доходы от продажи имущества</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2 816,4</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10,6</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Платежи при пользовании природными ресурсами</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486,3</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1,8</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Штрафы, санкции, возмещение ущерба</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996,2</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3,7</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 xml:space="preserve">Прочие доходы, в том числе от оказания платных услуг (работ) </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5 242,8</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19,6</w:t>
            </w:r>
          </w:p>
        </w:tc>
      </w:tr>
      <w:tr w:rsidR="00046B45" w:rsidRPr="004D355E" w:rsidTr="006E6F75">
        <w:tc>
          <w:tcPr>
            <w:tcW w:w="6345"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Иные доходы</w:t>
            </w:r>
          </w:p>
        </w:tc>
        <w:tc>
          <w:tcPr>
            <w:tcW w:w="198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-12,9</w:t>
            </w:r>
          </w:p>
        </w:tc>
        <w:tc>
          <w:tcPr>
            <w:tcW w:w="1559" w:type="dxa"/>
          </w:tcPr>
          <w:p w:rsidR="00046B45" w:rsidRPr="004D355E" w:rsidRDefault="00046B45" w:rsidP="006E6F75">
            <w:pPr>
              <w:widowControl w:val="0"/>
              <w:autoSpaceDE w:val="0"/>
              <w:autoSpaceDN w:val="0"/>
              <w:adjustRightInd w:val="0"/>
              <w:jc w:val="right"/>
              <w:rPr>
                <w:sz w:val="28"/>
                <w:szCs w:val="28"/>
              </w:rPr>
            </w:pPr>
          </w:p>
        </w:tc>
      </w:tr>
    </w:tbl>
    <w:p w:rsidR="00046B45" w:rsidRPr="004D355E" w:rsidRDefault="00046B45" w:rsidP="00046B45">
      <w:pPr>
        <w:ind w:firstLine="720"/>
        <w:jc w:val="both"/>
        <w:rPr>
          <w:sz w:val="28"/>
          <w:szCs w:val="28"/>
        </w:rPr>
      </w:pPr>
    </w:p>
    <w:p w:rsidR="00046B45" w:rsidRPr="004D355E" w:rsidRDefault="00046B45" w:rsidP="00046B45">
      <w:pPr>
        <w:ind w:firstLine="567"/>
        <w:jc w:val="both"/>
        <w:rPr>
          <w:rFonts w:eastAsia="Calibri"/>
          <w:sz w:val="28"/>
          <w:szCs w:val="28"/>
        </w:rPr>
      </w:pPr>
      <w:r w:rsidRPr="004D355E">
        <w:rPr>
          <w:sz w:val="28"/>
          <w:szCs w:val="28"/>
        </w:rPr>
        <w:t>Структура неналоговых доходов в 2020 году кардинально изменилась по сравнению с 2019 годом. Наибольший удельный вес в объеме неналоговых доходов в 2020 году занимают доходы от использования имущества – 64,3%, на долю прочих доходов, в том числе платных услуг приходится -  19,6%, поступления от продажи имущества составили 10,6%. На долю платы за негативное воздействие на окружающую среду и штрафы приходится в сумме 5,5%.</w:t>
      </w:r>
    </w:p>
    <w:p w:rsidR="00046B45" w:rsidRPr="004D355E" w:rsidRDefault="00046B45" w:rsidP="00046B45">
      <w:pPr>
        <w:ind w:firstLine="567"/>
        <w:jc w:val="both"/>
        <w:rPr>
          <w:sz w:val="28"/>
          <w:szCs w:val="28"/>
        </w:rPr>
      </w:pPr>
      <w:r w:rsidRPr="004D355E">
        <w:rPr>
          <w:sz w:val="28"/>
          <w:szCs w:val="28"/>
        </w:rPr>
        <w:t xml:space="preserve">Доходы от использования имущества, находящегося в муниципальной собственности в 2020 году составили 17 158,1 тыс. рублей. По сравнению с 2019 годом увеличение на 4 285,5 тыс. рублей. </w:t>
      </w:r>
    </w:p>
    <w:p w:rsidR="00046B45" w:rsidRPr="004D355E" w:rsidRDefault="00046B45" w:rsidP="00046B45">
      <w:pPr>
        <w:ind w:firstLine="567"/>
        <w:jc w:val="both"/>
        <w:rPr>
          <w:sz w:val="28"/>
          <w:szCs w:val="28"/>
        </w:rPr>
      </w:pPr>
      <w:r w:rsidRPr="004D355E">
        <w:rPr>
          <w:sz w:val="28"/>
          <w:szCs w:val="28"/>
        </w:rPr>
        <w:lastRenderedPageBreak/>
        <w:t>В составе данных доходов 96,0% - доходы, получаемые в виде арендной либо иной платы за передачу в возмездное пользование муниципального имущества, а именно 16 483,1 тыс. рублей.</w:t>
      </w:r>
      <w:r w:rsidRPr="004D355E">
        <w:rPr>
          <w:color w:val="FF0000"/>
          <w:sz w:val="28"/>
          <w:szCs w:val="28"/>
        </w:rPr>
        <w:tab/>
      </w:r>
      <w:r w:rsidRPr="004D355E">
        <w:rPr>
          <w:sz w:val="28"/>
          <w:szCs w:val="28"/>
        </w:rPr>
        <w:t>Отчисления от прибыли муниципальных унитарных предприятий составили 675,0 тыс. рублей, что больше результата 2019 года в связи с изменением процента отчисления в бюджет чистой прибыли предприятий с 10% до 50%.</w:t>
      </w:r>
    </w:p>
    <w:p w:rsidR="00046B45" w:rsidRPr="004D355E" w:rsidRDefault="00046B45" w:rsidP="00046B45">
      <w:pPr>
        <w:ind w:firstLine="567"/>
        <w:jc w:val="both"/>
        <w:rPr>
          <w:sz w:val="28"/>
          <w:szCs w:val="28"/>
        </w:rPr>
      </w:pPr>
      <w:r w:rsidRPr="004D355E">
        <w:rPr>
          <w:sz w:val="28"/>
          <w:szCs w:val="28"/>
        </w:rPr>
        <w:t>Доходы от продажи имущества в 2020 году составили 2 816,4 тыс. рублей, это больше на 389,6 тыс. рублей, чем в 2019 году. В течение года на публичные торги выставлялось 5 объектов недвижимости и 3 единицы автотранспорта. Заключено 4 договора купли-продажи объектов недвижимости общей площадью 239,9 квадратных метров (51,2; 18,8; 30,6; 139,3). Продано 6 земельных участков общей площадью 6156 кв. м.</w:t>
      </w:r>
      <w:r w:rsidRPr="00D7179F">
        <w:rPr>
          <w:sz w:val="28"/>
          <w:szCs w:val="28"/>
        </w:rPr>
        <w:t xml:space="preserve"> </w:t>
      </w:r>
      <w:r>
        <w:rPr>
          <w:sz w:val="28"/>
          <w:szCs w:val="28"/>
        </w:rPr>
        <w:t>Учитывая системное сокращение физического объема объектов муниципальной собственности, не разграниченных земельных участков и перехода указанных объектов в разряд частного капитала, динамика поступления доходов  имеет тенденцию к уменьшению, либо незначительному росту.</w:t>
      </w:r>
    </w:p>
    <w:p w:rsidR="00046B45" w:rsidRPr="006A45AA" w:rsidRDefault="00046B45" w:rsidP="00046B45">
      <w:pPr>
        <w:ind w:firstLine="567"/>
        <w:jc w:val="both"/>
        <w:rPr>
          <w:sz w:val="28"/>
          <w:szCs w:val="28"/>
        </w:rPr>
      </w:pPr>
      <w:r w:rsidRPr="004D355E">
        <w:rPr>
          <w:sz w:val="28"/>
          <w:szCs w:val="28"/>
        </w:rPr>
        <w:t>Плата за негативное воздействие на окружающую среду в 2020 году поступила в размере 486,3 тыс. рублей. Впервые за 4 года эти доходы выросли: по отношению к 2019 году на 71,1 тыс. рублей.</w:t>
      </w:r>
    </w:p>
    <w:p w:rsidR="00046B45" w:rsidRPr="004D355E" w:rsidRDefault="00046B45" w:rsidP="00046B45">
      <w:pPr>
        <w:ind w:firstLine="567"/>
        <w:jc w:val="both"/>
        <w:rPr>
          <w:sz w:val="28"/>
          <w:szCs w:val="28"/>
        </w:rPr>
      </w:pPr>
      <w:r w:rsidRPr="004D355E">
        <w:rPr>
          <w:sz w:val="28"/>
          <w:szCs w:val="28"/>
        </w:rPr>
        <w:t>В виде штрафов, санкций и платежей в возмещение ущерба в бюджет района   в 2020 году поступило 996,2 тыс. рублей, что ниже уровня 2019 года на 121,9 тыс. рублей.</w:t>
      </w:r>
    </w:p>
    <w:p w:rsidR="00046B45" w:rsidRPr="004D355E" w:rsidRDefault="00046B45" w:rsidP="00046B45">
      <w:pPr>
        <w:ind w:firstLine="567"/>
        <w:contextualSpacing/>
        <w:jc w:val="both"/>
        <w:rPr>
          <w:sz w:val="28"/>
          <w:szCs w:val="28"/>
        </w:rPr>
      </w:pPr>
      <w:r w:rsidRPr="004D355E">
        <w:rPr>
          <w:sz w:val="28"/>
          <w:szCs w:val="28"/>
        </w:rPr>
        <w:t>Доходы  от оказания платных услуг (работ) и компенсации затрат государства</w:t>
      </w:r>
      <w:r w:rsidRPr="004D355E">
        <w:rPr>
          <w:b/>
          <w:sz w:val="28"/>
          <w:szCs w:val="28"/>
        </w:rPr>
        <w:t xml:space="preserve"> </w:t>
      </w:r>
      <w:r w:rsidRPr="004D355E">
        <w:rPr>
          <w:sz w:val="28"/>
          <w:szCs w:val="28"/>
        </w:rPr>
        <w:t xml:space="preserve"> в 2020 году составили 5 242,8 тыс. рублей, что в 5,5 раз меньше поступлений 2019 года. Как уже было сказано ранее причина в </w:t>
      </w:r>
      <w:proofErr w:type="spellStart"/>
      <w:r w:rsidRPr="004D355E">
        <w:rPr>
          <w:sz w:val="28"/>
          <w:szCs w:val="28"/>
        </w:rPr>
        <w:t>недополучении</w:t>
      </w:r>
      <w:proofErr w:type="spellEnd"/>
      <w:r w:rsidRPr="004D355E">
        <w:rPr>
          <w:sz w:val="28"/>
          <w:szCs w:val="28"/>
        </w:rPr>
        <w:t xml:space="preserve"> доходов от платных услуг в сфере образования и отсутствие в 2020 году поступлений аналогичных 2019 году (18 500,1 тыс. рублей от АО «</w:t>
      </w:r>
      <w:proofErr w:type="spellStart"/>
      <w:r w:rsidRPr="004D355E">
        <w:rPr>
          <w:sz w:val="28"/>
          <w:szCs w:val="28"/>
        </w:rPr>
        <w:t>Транснефть-Приволга</w:t>
      </w:r>
      <w:proofErr w:type="spellEnd"/>
      <w:r w:rsidRPr="004D355E">
        <w:rPr>
          <w:sz w:val="28"/>
          <w:szCs w:val="28"/>
        </w:rPr>
        <w:t>» в</w:t>
      </w:r>
      <w:r w:rsidRPr="004D355E">
        <w:rPr>
          <w:rFonts w:eastAsia="Calibri"/>
          <w:sz w:val="28"/>
          <w:szCs w:val="28"/>
        </w:rPr>
        <w:t xml:space="preserve"> счет</w:t>
      </w:r>
      <w:r w:rsidRPr="004D355E">
        <w:rPr>
          <w:sz w:val="28"/>
          <w:szCs w:val="28"/>
        </w:rPr>
        <w:t xml:space="preserve"> </w:t>
      </w:r>
      <w:r w:rsidRPr="004D355E">
        <w:rPr>
          <w:rFonts w:eastAsia="Calibri"/>
          <w:sz w:val="28"/>
          <w:szCs w:val="28"/>
        </w:rPr>
        <w:t>компенсацией ущерба из-за вырубки лесонасаждений при ведении работ)</w:t>
      </w:r>
      <w:r w:rsidRPr="004D355E">
        <w:rPr>
          <w:sz w:val="28"/>
          <w:szCs w:val="28"/>
        </w:rPr>
        <w:t>.</w:t>
      </w:r>
    </w:p>
    <w:p w:rsidR="00046B45" w:rsidRPr="004D355E" w:rsidRDefault="00046B45" w:rsidP="00046B45">
      <w:pPr>
        <w:ind w:firstLine="567"/>
        <w:contextualSpacing/>
        <w:jc w:val="both"/>
        <w:rPr>
          <w:sz w:val="28"/>
          <w:szCs w:val="28"/>
        </w:rPr>
      </w:pPr>
      <w:r w:rsidRPr="004D355E">
        <w:rPr>
          <w:b/>
          <w:sz w:val="28"/>
          <w:szCs w:val="28"/>
        </w:rPr>
        <w:t>Безвозмездные поступления</w:t>
      </w:r>
      <w:r w:rsidRPr="004D355E">
        <w:rPr>
          <w:sz w:val="28"/>
          <w:szCs w:val="28"/>
        </w:rPr>
        <w:t xml:space="preserve"> составляют значительную часть доходов бюджета – </w:t>
      </w:r>
      <w:r w:rsidRPr="004D355E">
        <w:rPr>
          <w:b/>
          <w:sz w:val="28"/>
          <w:szCs w:val="28"/>
        </w:rPr>
        <w:t>358 897,7 тыс. рублей</w:t>
      </w:r>
      <w:r w:rsidRPr="004D355E">
        <w:rPr>
          <w:sz w:val="28"/>
          <w:szCs w:val="28"/>
        </w:rPr>
        <w:t xml:space="preserve"> (64,5%)</w:t>
      </w:r>
      <w:r w:rsidRPr="004D355E">
        <w:rPr>
          <w:b/>
          <w:sz w:val="28"/>
          <w:szCs w:val="28"/>
        </w:rPr>
        <w:t xml:space="preserve"> </w:t>
      </w:r>
      <w:r w:rsidRPr="004D355E">
        <w:rPr>
          <w:sz w:val="28"/>
          <w:szCs w:val="28"/>
        </w:rPr>
        <w:t>– это субсидии, субвенции и иные межбюджетные трансферты, все они предоставлены району на определенные цели.</w:t>
      </w:r>
    </w:p>
    <w:p w:rsidR="00046B45" w:rsidRPr="00443BEF" w:rsidRDefault="00046B45" w:rsidP="00046B45">
      <w:pPr>
        <w:ind w:firstLine="567"/>
        <w:jc w:val="center"/>
        <w:rPr>
          <w:sz w:val="28"/>
          <w:szCs w:val="28"/>
          <w:highlight w:val="green"/>
        </w:rPr>
      </w:pPr>
    </w:p>
    <w:p w:rsidR="00046B45" w:rsidRPr="004D355E" w:rsidRDefault="00046B45" w:rsidP="00046B45">
      <w:pPr>
        <w:ind w:firstLine="567"/>
        <w:jc w:val="center"/>
        <w:rPr>
          <w:sz w:val="28"/>
          <w:szCs w:val="28"/>
        </w:rPr>
      </w:pPr>
      <w:r w:rsidRPr="004D355E">
        <w:rPr>
          <w:sz w:val="28"/>
          <w:szCs w:val="28"/>
        </w:rPr>
        <w:t>Состав безвозмездных поступлений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5"/>
        <w:gridCol w:w="1484"/>
        <w:gridCol w:w="1390"/>
        <w:gridCol w:w="1546"/>
        <w:gridCol w:w="1546"/>
      </w:tblGrid>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p>
        </w:tc>
        <w:tc>
          <w:tcPr>
            <w:tcW w:w="1559"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2020 год</w:t>
            </w:r>
          </w:p>
        </w:tc>
        <w:tc>
          <w:tcPr>
            <w:tcW w:w="1418"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2019 год</w:t>
            </w:r>
          </w:p>
        </w:tc>
        <w:tc>
          <w:tcPr>
            <w:tcW w:w="1476"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изменение</w:t>
            </w:r>
            <w:proofErr w:type="gramStart"/>
            <w:r w:rsidRPr="004D355E">
              <w:rPr>
                <w:sz w:val="28"/>
                <w:szCs w:val="28"/>
              </w:rPr>
              <w:t>, (+, -)</w:t>
            </w:r>
            <w:proofErr w:type="gramEnd"/>
          </w:p>
        </w:tc>
        <w:tc>
          <w:tcPr>
            <w:tcW w:w="1476"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 xml:space="preserve">изменение, </w:t>
            </w:r>
          </w:p>
          <w:p w:rsidR="00046B45" w:rsidRPr="004D355E" w:rsidRDefault="00046B45" w:rsidP="006E6F75">
            <w:pPr>
              <w:widowControl w:val="0"/>
              <w:autoSpaceDE w:val="0"/>
              <w:autoSpaceDN w:val="0"/>
              <w:adjustRightInd w:val="0"/>
              <w:jc w:val="both"/>
              <w:rPr>
                <w:sz w:val="28"/>
                <w:szCs w:val="28"/>
              </w:rPr>
            </w:pPr>
            <w:r w:rsidRPr="004D355E">
              <w:rPr>
                <w:sz w:val="28"/>
                <w:szCs w:val="28"/>
              </w:rPr>
              <w:t>%</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Безвозмездные поступления</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358 897,7</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327 593,0</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+ 31 304,7</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109,6</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Дотации</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8 960,5</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3 499,0</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+ 5 461,5</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256,1</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Субсидии</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44 251,5</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24 500,4</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+ 19 751,1</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180,6</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Субвенции</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278 313,4</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278 235,8</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+ 77,6</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100,0</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Иные межбюджетные трансферты</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28 979,9</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20 036,1</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+ 8 943,8</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144,6</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Прочие</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720,0</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2 488,2</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- 1 768,2</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28,9</w:t>
            </w:r>
          </w:p>
        </w:tc>
      </w:tr>
      <w:tr w:rsidR="00046B45" w:rsidRPr="004D355E" w:rsidTr="006E6F75">
        <w:tc>
          <w:tcPr>
            <w:tcW w:w="4361"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lastRenderedPageBreak/>
              <w:t>Возврат остатков прошлых лет</w:t>
            </w:r>
          </w:p>
        </w:tc>
        <w:tc>
          <w:tcPr>
            <w:tcW w:w="1559"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- 2 327,6</w:t>
            </w:r>
          </w:p>
        </w:tc>
        <w:tc>
          <w:tcPr>
            <w:tcW w:w="1418"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- 1 166,5</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- 1 161,1</w:t>
            </w:r>
          </w:p>
        </w:tc>
        <w:tc>
          <w:tcPr>
            <w:tcW w:w="1476"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199,5</w:t>
            </w:r>
          </w:p>
        </w:tc>
      </w:tr>
    </w:tbl>
    <w:p w:rsidR="00046B45" w:rsidRPr="004D355E" w:rsidRDefault="00046B45" w:rsidP="00046B45">
      <w:pPr>
        <w:ind w:firstLine="567"/>
        <w:jc w:val="both"/>
        <w:rPr>
          <w:sz w:val="28"/>
          <w:szCs w:val="28"/>
        </w:rPr>
      </w:pPr>
    </w:p>
    <w:p w:rsidR="00046B45" w:rsidRPr="004D355E" w:rsidRDefault="00046B45" w:rsidP="00046B45">
      <w:pPr>
        <w:pStyle w:val="a9"/>
        <w:ind w:firstLine="567"/>
        <w:jc w:val="both"/>
        <w:rPr>
          <w:b w:val="0"/>
          <w:szCs w:val="28"/>
        </w:rPr>
      </w:pPr>
      <w:r w:rsidRPr="004D355E">
        <w:rPr>
          <w:b w:val="0"/>
          <w:szCs w:val="28"/>
        </w:rPr>
        <w:t xml:space="preserve">Общая сумма безвозмездных поступлений увеличилась в 2020 году на 31 304,7 тыс. рублей.  </w:t>
      </w:r>
    </w:p>
    <w:p w:rsidR="00046B45" w:rsidRPr="004D355E" w:rsidRDefault="00046B45" w:rsidP="00046B45">
      <w:pPr>
        <w:pStyle w:val="a9"/>
        <w:ind w:firstLine="567"/>
        <w:jc w:val="both"/>
        <w:rPr>
          <w:b w:val="0"/>
          <w:szCs w:val="28"/>
        </w:rPr>
      </w:pPr>
      <w:r w:rsidRPr="004D355E">
        <w:rPr>
          <w:b w:val="0"/>
          <w:szCs w:val="28"/>
        </w:rPr>
        <w:t>Субвенции - самая значительная статья в составе безвозмездных поступлений  осталась на уровне 2019 года. Наибольший рост поступлений по субсидиям (на 19 751,1 тыс. рублей) и иным межбюджетным трансфертам.</w:t>
      </w:r>
    </w:p>
    <w:p w:rsidR="00046B45" w:rsidRPr="004D355E" w:rsidRDefault="00046B45" w:rsidP="00046B45">
      <w:pPr>
        <w:pStyle w:val="a9"/>
        <w:ind w:firstLine="567"/>
        <w:jc w:val="both"/>
        <w:rPr>
          <w:b w:val="0"/>
          <w:szCs w:val="28"/>
        </w:rPr>
      </w:pPr>
      <w:proofErr w:type="gramStart"/>
      <w:r w:rsidRPr="004D355E">
        <w:rPr>
          <w:b w:val="0"/>
          <w:szCs w:val="28"/>
        </w:rPr>
        <w:t xml:space="preserve">Увеличились поступления в части субсидий:  на освещение улично-дорожной сети – 8 000 тыс. рублей, капитальный ремонт кровли школы № 3 – 5 000,0 тыс. рублей, реализацию программы «Комплексное развитие сельских территорий» - 2 318,8 тыс. рублей, реализацию проектов по конкурсу «Инициативное </w:t>
      </w:r>
      <w:proofErr w:type="spellStart"/>
      <w:r w:rsidRPr="004D355E">
        <w:rPr>
          <w:b w:val="0"/>
          <w:szCs w:val="28"/>
        </w:rPr>
        <w:t>бюджетирование</w:t>
      </w:r>
      <w:proofErr w:type="spellEnd"/>
      <w:r w:rsidRPr="004D355E">
        <w:rPr>
          <w:b w:val="0"/>
          <w:szCs w:val="28"/>
        </w:rPr>
        <w:t xml:space="preserve">» - 1 500,0 тыс. рублей, замену </w:t>
      </w:r>
      <w:r w:rsidRPr="00475747">
        <w:rPr>
          <w:b w:val="0"/>
          <w:szCs w:val="28"/>
        </w:rPr>
        <w:t>осветительных приборов в школах – 1 000 тыс. рублей, благоустройство</w:t>
      </w:r>
      <w:r w:rsidRPr="004D355E">
        <w:rPr>
          <w:b w:val="0"/>
          <w:szCs w:val="28"/>
        </w:rPr>
        <w:t xml:space="preserve"> школьных дворов для проведения линеек – 1 000,0 тыс</w:t>
      </w:r>
      <w:proofErr w:type="gramEnd"/>
      <w:r w:rsidRPr="004D355E">
        <w:rPr>
          <w:b w:val="0"/>
          <w:szCs w:val="28"/>
        </w:rPr>
        <w:t>. рублей.</w:t>
      </w:r>
    </w:p>
    <w:p w:rsidR="00046B45" w:rsidRPr="004D355E" w:rsidRDefault="00046B45" w:rsidP="00046B45">
      <w:pPr>
        <w:pStyle w:val="a9"/>
        <w:ind w:firstLine="567"/>
        <w:jc w:val="both"/>
        <w:rPr>
          <w:b w:val="0"/>
          <w:szCs w:val="28"/>
        </w:rPr>
      </w:pPr>
      <w:r w:rsidRPr="004D355E">
        <w:rPr>
          <w:b w:val="0"/>
          <w:szCs w:val="28"/>
        </w:rPr>
        <w:t xml:space="preserve">Увеличение поступлений </w:t>
      </w:r>
      <w:proofErr w:type="gramStart"/>
      <w:r w:rsidRPr="004D355E">
        <w:rPr>
          <w:b w:val="0"/>
          <w:szCs w:val="28"/>
        </w:rPr>
        <w:t>в части межбюджетных трансфертов в наибольшей степени это средства на плату за классное руководство в школах</w:t>
      </w:r>
      <w:proofErr w:type="gramEnd"/>
      <w:r w:rsidRPr="004D355E">
        <w:rPr>
          <w:b w:val="0"/>
          <w:szCs w:val="28"/>
        </w:rPr>
        <w:t xml:space="preserve"> – 5 587,0 тыс. рублей.</w:t>
      </w:r>
    </w:p>
    <w:p w:rsidR="00046B45" w:rsidRPr="004D355E" w:rsidRDefault="00046B45" w:rsidP="00046B45">
      <w:pPr>
        <w:pStyle w:val="a9"/>
        <w:ind w:firstLine="567"/>
        <w:jc w:val="both"/>
        <w:rPr>
          <w:b w:val="0"/>
          <w:szCs w:val="28"/>
        </w:rPr>
      </w:pPr>
      <w:r w:rsidRPr="004D355E">
        <w:rPr>
          <w:b w:val="0"/>
          <w:szCs w:val="28"/>
        </w:rPr>
        <w:t xml:space="preserve">Увеличились поступления в части дотаций: на организацию горячего питания школьников – 1 830,5 тыс. рублей, предоставлены меры поддержки в связи с распространением новой </w:t>
      </w:r>
      <w:proofErr w:type="spellStart"/>
      <w:r w:rsidRPr="004D355E">
        <w:rPr>
          <w:b w:val="0"/>
          <w:szCs w:val="28"/>
        </w:rPr>
        <w:t>короновирусной</w:t>
      </w:r>
      <w:proofErr w:type="spellEnd"/>
      <w:r w:rsidRPr="004D355E">
        <w:rPr>
          <w:b w:val="0"/>
          <w:szCs w:val="28"/>
        </w:rPr>
        <w:t xml:space="preserve"> инфекции – 1 000,0 тыс. рублей.</w:t>
      </w:r>
    </w:p>
    <w:p w:rsidR="00046B45" w:rsidRPr="00B104ED" w:rsidRDefault="00046B45" w:rsidP="00046B45">
      <w:pPr>
        <w:pStyle w:val="a9"/>
        <w:ind w:firstLine="567"/>
        <w:jc w:val="both"/>
        <w:rPr>
          <w:b w:val="0"/>
          <w:szCs w:val="28"/>
        </w:rPr>
      </w:pPr>
    </w:p>
    <w:p w:rsidR="00046B45" w:rsidRPr="00CD4C3A" w:rsidRDefault="00046B45" w:rsidP="00046B45">
      <w:pPr>
        <w:pStyle w:val="2"/>
        <w:spacing w:line="240" w:lineRule="auto"/>
        <w:ind w:left="0" w:firstLine="567"/>
      </w:pPr>
      <w:bookmarkStart w:id="2" w:name="_Toc61853742"/>
      <w:r w:rsidRPr="00CD4C3A">
        <w:t>Расходы</w:t>
      </w:r>
      <w:r>
        <w:t>.</w:t>
      </w:r>
      <w:bookmarkEnd w:id="2"/>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 xml:space="preserve">Расходы бюджета Котовского муниципального района в 2020 году составили </w:t>
      </w:r>
      <w:r w:rsidRPr="004D355E">
        <w:rPr>
          <w:b/>
          <w:sz w:val="28"/>
          <w:szCs w:val="28"/>
        </w:rPr>
        <w:t>564 258,9 тыс. рублей</w:t>
      </w:r>
      <w:r w:rsidRPr="004D355E">
        <w:rPr>
          <w:sz w:val="28"/>
          <w:szCs w:val="28"/>
        </w:rPr>
        <w:t>. Плановые назначения исполнены на 96,0%. По сравнению с 2019 годом расходы выросли на 27 084,6 тыс. рублей.</w:t>
      </w: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В первоочередном порядке осуществлялось финансирование оплаты труда, социальных выплат, оплаты текущих услуг и предоставление межбюджетных трансфертов.</w:t>
      </w:r>
    </w:p>
    <w:p w:rsidR="00046B45" w:rsidRPr="004D355E" w:rsidRDefault="00046B45" w:rsidP="00046B45">
      <w:pPr>
        <w:ind w:firstLine="567"/>
        <w:jc w:val="center"/>
        <w:rPr>
          <w:sz w:val="28"/>
          <w:szCs w:val="28"/>
        </w:rPr>
      </w:pPr>
      <w:r w:rsidRPr="004D355E">
        <w:rPr>
          <w:sz w:val="28"/>
          <w:szCs w:val="28"/>
        </w:rPr>
        <w:t>Состав расходов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1611"/>
        <w:gridCol w:w="1417"/>
        <w:gridCol w:w="1560"/>
        <w:gridCol w:w="1665"/>
      </w:tblGrid>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p>
        </w:tc>
        <w:tc>
          <w:tcPr>
            <w:tcW w:w="1611" w:type="dxa"/>
          </w:tcPr>
          <w:p w:rsidR="00046B45" w:rsidRPr="004D355E" w:rsidRDefault="00046B45" w:rsidP="006E6F75">
            <w:pPr>
              <w:widowControl w:val="0"/>
              <w:autoSpaceDE w:val="0"/>
              <w:autoSpaceDN w:val="0"/>
              <w:adjustRightInd w:val="0"/>
              <w:jc w:val="center"/>
              <w:rPr>
                <w:sz w:val="28"/>
                <w:szCs w:val="28"/>
              </w:rPr>
            </w:pPr>
            <w:r w:rsidRPr="004D355E">
              <w:rPr>
                <w:sz w:val="28"/>
                <w:szCs w:val="28"/>
              </w:rPr>
              <w:t>2020 год</w:t>
            </w:r>
          </w:p>
        </w:tc>
        <w:tc>
          <w:tcPr>
            <w:tcW w:w="1417" w:type="dxa"/>
          </w:tcPr>
          <w:p w:rsidR="00046B45" w:rsidRPr="004D355E" w:rsidRDefault="00046B45" w:rsidP="006E6F75">
            <w:pPr>
              <w:widowControl w:val="0"/>
              <w:autoSpaceDE w:val="0"/>
              <w:autoSpaceDN w:val="0"/>
              <w:adjustRightInd w:val="0"/>
              <w:jc w:val="center"/>
              <w:rPr>
                <w:sz w:val="28"/>
                <w:szCs w:val="28"/>
              </w:rPr>
            </w:pPr>
            <w:r w:rsidRPr="004D355E">
              <w:rPr>
                <w:sz w:val="28"/>
                <w:szCs w:val="28"/>
              </w:rPr>
              <w:t>2019 год</w:t>
            </w:r>
          </w:p>
        </w:tc>
        <w:tc>
          <w:tcPr>
            <w:tcW w:w="1560" w:type="dxa"/>
          </w:tcPr>
          <w:p w:rsidR="00046B45" w:rsidRPr="004D355E" w:rsidRDefault="00046B45" w:rsidP="006E6F75">
            <w:pPr>
              <w:widowControl w:val="0"/>
              <w:autoSpaceDE w:val="0"/>
              <w:autoSpaceDN w:val="0"/>
              <w:adjustRightInd w:val="0"/>
              <w:jc w:val="center"/>
              <w:rPr>
                <w:sz w:val="28"/>
                <w:szCs w:val="28"/>
              </w:rPr>
            </w:pPr>
            <w:r w:rsidRPr="004D355E">
              <w:rPr>
                <w:sz w:val="28"/>
                <w:szCs w:val="28"/>
              </w:rPr>
              <w:t>изменение</w:t>
            </w:r>
            <w:proofErr w:type="gramStart"/>
            <w:r w:rsidRPr="004D355E">
              <w:rPr>
                <w:sz w:val="28"/>
                <w:szCs w:val="28"/>
              </w:rPr>
              <w:t xml:space="preserve"> (+,-)</w:t>
            </w:r>
            <w:proofErr w:type="gramEnd"/>
          </w:p>
        </w:tc>
        <w:tc>
          <w:tcPr>
            <w:tcW w:w="1665" w:type="dxa"/>
          </w:tcPr>
          <w:p w:rsidR="00046B45" w:rsidRPr="004D355E" w:rsidRDefault="00046B45" w:rsidP="006E6F75">
            <w:pPr>
              <w:widowControl w:val="0"/>
              <w:autoSpaceDE w:val="0"/>
              <w:autoSpaceDN w:val="0"/>
              <w:adjustRightInd w:val="0"/>
              <w:jc w:val="center"/>
              <w:rPr>
                <w:sz w:val="28"/>
                <w:szCs w:val="28"/>
              </w:rPr>
            </w:pPr>
            <w:r w:rsidRPr="004D355E">
              <w:rPr>
                <w:sz w:val="28"/>
                <w:szCs w:val="28"/>
              </w:rPr>
              <w:t>Структура 2020, %</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Расходы</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564 258,9</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537 174,4</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+ 27 084,5</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100,0</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Общегосударственные вопросы</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63 503,8</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61 161,0</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+ 2 342,8</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11,3</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Национальная безопасность</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3 212,5</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1 455,3</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+ 1 757,2</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0,6</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Национальная экономика</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20 392,5</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9 363,0</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+ 11 029,5</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3,6</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ЖКХ</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13 340,4</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10 903,3</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+ 2 437,1</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2,4</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Охрана окружающей среды</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8,9</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8,9</w:t>
            </w:r>
          </w:p>
        </w:tc>
        <w:tc>
          <w:tcPr>
            <w:tcW w:w="1560" w:type="dxa"/>
          </w:tcPr>
          <w:p w:rsidR="00046B45" w:rsidRPr="004D355E" w:rsidRDefault="00046B45" w:rsidP="006E6F75">
            <w:pPr>
              <w:widowControl w:val="0"/>
              <w:autoSpaceDE w:val="0"/>
              <w:autoSpaceDN w:val="0"/>
              <w:adjustRightInd w:val="0"/>
              <w:jc w:val="right"/>
              <w:rPr>
                <w:sz w:val="28"/>
                <w:szCs w:val="28"/>
              </w:rPr>
            </w:pPr>
          </w:p>
        </w:tc>
        <w:tc>
          <w:tcPr>
            <w:tcW w:w="1665" w:type="dxa"/>
          </w:tcPr>
          <w:p w:rsidR="00046B45" w:rsidRPr="004D355E" w:rsidRDefault="00046B45" w:rsidP="006E6F75">
            <w:pPr>
              <w:widowControl w:val="0"/>
              <w:autoSpaceDE w:val="0"/>
              <w:autoSpaceDN w:val="0"/>
              <w:adjustRightInd w:val="0"/>
              <w:jc w:val="right"/>
              <w:rPr>
                <w:sz w:val="28"/>
                <w:szCs w:val="28"/>
              </w:rPr>
            </w:pP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Образование</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372 465,3</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361 961,5</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+ 10 503,8</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66,0</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Культура</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25 071,1</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24 416,0</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+ 655,1</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4,4</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lastRenderedPageBreak/>
              <w:t>Социальная политика</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42 371,7</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44 387,0</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- 2 015,3</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7,5</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Физическая культура и спорт</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8 274,8</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8 291,8</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- 17,0</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1,4</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Средства массовой информации</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881,7</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837,8</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+ 43,9</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0,2</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Обслуживание муниципального долга</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1 773,6</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1 555,8</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+ 217,8</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0,3</w:t>
            </w:r>
          </w:p>
        </w:tc>
      </w:tr>
      <w:tr w:rsidR="00046B45" w:rsidRPr="004D355E" w:rsidTr="006E6F75">
        <w:tc>
          <w:tcPr>
            <w:tcW w:w="3317" w:type="dxa"/>
          </w:tcPr>
          <w:p w:rsidR="00046B45" w:rsidRPr="004D355E" w:rsidRDefault="00046B45" w:rsidP="006E6F75">
            <w:pPr>
              <w:widowControl w:val="0"/>
              <w:autoSpaceDE w:val="0"/>
              <w:autoSpaceDN w:val="0"/>
              <w:adjustRightInd w:val="0"/>
              <w:jc w:val="both"/>
              <w:rPr>
                <w:sz w:val="28"/>
                <w:szCs w:val="28"/>
              </w:rPr>
            </w:pPr>
            <w:r w:rsidRPr="004D355E">
              <w:rPr>
                <w:sz w:val="28"/>
                <w:szCs w:val="28"/>
              </w:rPr>
              <w:t>Межбюджетные трансферты</w:t>
            </w:r>
          </w:p>
        </w:tc>
        <w:tc>
          <w:tcPr>
            <w:tcW w:w="1611"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12 962,6</w:t>
            </w:r>
          </w:p>
        </w:tc>
        <w:tc>
          <w:tcPr>
            <w:tcW w:w="1417"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12 833,0</w:t>
            </w:r>
          </w:p>
        </w:tc>
        <w:tc>
          <w:tcPr>
            <w:tcW w:w="1560"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+ 129,6</w:t>
            </w:r>
          </w:p>
        </w:tc>
        <w:tc>
          <w:tcPr>
            <w:tcW w:w="1665" w:type="dxa"/>
          </w:tcPr>
          <w:p w:rsidR="00046B45" w:rsidRPr="004D355E" w:rsidRDefault="00046B45" w:rsidP="006E6F75">
            <w:pPr>
              <w:widowControl w:val="0"/>
              <w:autoSpaceDE w:val="0"/>
              <w:autoSpaceDN w:val="0"/>
              <w:adjustRightInd w:val="0"/>
              <w:jc w:val="right"/>
              <w:rPr>
                <w:sz w:val="28"/>
                <w:szCs w:val="28"/>
              </w:rPr>
            </w:pPr>
            <w:r w:rsidRPr="004D355E">
              <w:rPr>
                <w:sz w:val="28"/>
                <w:szCs w:val="28"/>
              </w:rPr>
              <w:t>2,3</w:t>
            </w:r>
          </w:p>
        </w:tc>
      </w:tr>
    </w:tbl>
    <w:p w:rsidR="00046B45" w:rsidRDefault="00046B45" w:rsidP="00046B45">
      <w:pPr>
        <w:pStyle w:val="a5"/>
        <w:spacing w:before="0" w:beforeAutospacing="0" w:after="0" w:afterAutospacing="0"/>
        <w:ind w:firstLine="567"/>
        <w:jc w:val="both"/>
        <w:rPr>
          <w:sz w:val="28"/>
          <w:szCs w:val="28"/>
        </w:rPr>
      </w:pP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В наибольшей степени выросли расходы на национальную экономику (+ 11 029,5 тыс. рублей) и образование (+10 503,8 тыс. рублей).</w:t>
      </w: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 xml:space="preserve">Нелегким выдался прошедший год для всей системы образования. Вынужденный переход на дистанционную форму обучения весной добавил сложностей в реализации учебного процесса, привел к дополнительным финансовым затратам, выстраиванию новых форм общения с учениками. В детских садах за время вынужденного простоя велись ремонты. </w:t>
      </w: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 xml:space="preserve">Продолжили </w:t>
      </w:r>
      <w:proofErr w:type="spellStart"/>
      <w:r w:rsidRPr="004D355E">
        <w:rPr>
          <w:sz w:val="28"/>
          <w:szCs w:val="28"/>
        </w:rPr>
        <w:t>софинансирование</w:t>
      </w:r>
      <w:proofErr w:type="spellEnd"/>
      <w:r w:rsidRPr="004D355E">
        <w:rPr>
          <w:sz w:val="28"/>
          <w:szCs w:val="28"/>
        </w:rPr>
        <w:t xml:space="preserve"> ремонта кинотеатра «Космос»: на два проекта по капитальному ремонту систем отопления и вентиляции, электроснабжения </w:t>
      </w:r>
      <w:r>
        <w:rPr>
          <w:sz w:val="28"/>
          <w:szCs w:val="28"/>
        </w:rPr>
        <w:t>направлено</w:t>
      </w:r>
      <w:r w:rsidRPr="004D355E">
        <w:rPr>
          <w:sz w:val="28"/>
          <w:szCs w:val="28"/>
        </w:rPr>
        <w:t xml:space="preserve"> из районного бюджета  667 тыс. рублей. </w:t>
      </w: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 xml:space="preserve">Самая весомая статья расходов бюджета – это затраты на образование в сумме  372 465,3 тыс. рублей, которые занимают 66,0% в общем объеме расходов. </w:t>
      </w:r>
    </w:p>
    <w:p w:rsidR="00046B45" w:rsidRPr="004D355E" w:rsidRDefault="00046B45" w:rsidP="00046B45">
      <w:pPr>
        <w:pStyle w:val="a5"/>
        <w:spacing w:before="0" w:beforeAutospacing="0" w:after="0" w:afterAutospacing="0"/>
        <w:ind w:firstLine="567"/>
        <w:jc w:val="both"/>
        <w:rPr>
          <w:sz w:val="28"/>
          <w:szCs w:val="28"/>
        </w:rPr>
      </w:pPr>
      <w:r w:rsidRPr="004D355E">
        <w:rPr>
          <w:sz w:val="28"/>
          <w:szCs w:val="28"/>
        </w:rPr>
        <w:t>В целом на социально-культурную сферу в 2020 году направлено 449 064,6  тыс. рублей, что составляет 79,6% всех расходов района.</w:t>
      </w:r>
    </w:p>
    <w:p w:rsidR="00046B45" w:rsidRPr="009E7846" w:rsidRDefault="00046B45" w:rsidP="00046B45">
      <w:pPr>
        <w:pStyle w:val="a5"/>
        <w:spacing w:before="0" w:beforeAutospacing="0" w:after="0" w:afterAutospacing="0"/>
        <w:ind w:firstLine="567"/>
        <w:jc w:val="both"/>
        <w:rPr>
          <w:sz w:val="28"/>
          <w:szCs w:val="28"/>
        </w:rPr>
      </w:pPr>
      <w:r w:rsidRPr="009E7846">
        <w:rPr>
          <w:sz w:val="28"/>
          <w:szCs w:val="28"/>
        </w:rPr>
        <w:t>Исполнение расходной части бюджета муниципального района характеризуется отсутствием кредиторской задолженности по выплате заработной платы работникам муниципальных учреждений.</w:t>
      </w:r>
    </w:p>
    <w:p w:rsidR="00046B45" w:rsidRPr="009E7846" w:rsidRDefault="00046B45" w:rsidP="00046B45">
      <w:pPr>
        <w:pStyle w:val="a5"/>
        <w:spacing w:before="0" w:beforeAutospacing="0" w:after="0" w:afterAutospacing="0"/>
        <w:ind w:firstLine="567"/>
        <w:jc w:val="both"/>
        <w:rPr>
          <w:sz w:val="28"/>
          <w:szCs w:val="28"/>
        </w:rPr>
      </w:pPr>
      <w:r w:rsidRPr="009E7846">
        <w:rPr>
          <w:sz w:val="28"/>
          <w:szCs w:val="28"/>
        </w:rPr>
        <w:t xml:space="preserve">Расходы по статье  «национальная экономика» составили 20 392,5 тыс. рублей, двукратный рост расходов связан с затратами на дорожное хозяйство: с 8 178,7 тыс. рублей в 2019 году до 19 064,2 тыс. рублей в 2020. </w:t>
      </w:r>
    </w:p>
    <w:p w:rsidR="00046B45" w:rsidRPr="009E7846" w:rsidRDefault="00046B45" w:rsidP="00046B45">
      <w:pPr>
        <w:ind w:firstLine="567"/>
        <w:jc w:val="both"/>
        <w:rPr>
          <w:sz w:val="28"/>
          <w:szCs w:val="28"/>
        </w:rPr>
      </w:pPr>
      <w:r w:rsidRPr="009E7846">
        <w:rPr>
          <w:sz w:val="28"/>
          <w:szCs w:val="28"/>
        </w:rPr>
        <w:tab/>
        <w:t xml:space="preserve">Расходы на жилищно-коммунальное хозяйство в 2020 году составили 13 340,4 тыс. рублей, по сравнению с 2019 году выросли на 22,4%. Средства направлены: </w:t>
      </w:r>
    </w:p>
    <w:p w:rsidR="00046B45" w:rsidRPr="009E7846" w:rsidRDefault="00046B45" w:rsidP="00046B45">
      <w:pPr>
        <w:ind w:firstLine="567"/>
        <w:jc w:val="both"/>
        <w:rPr>
          <w:sz w:val="28"/>
          <w:szCs w:val="28"/>
        </w:rPr>
      </w:pPr>
      <w:r w:rsidRPr="009E7846">
        <w:rPr>
          <w:sz w:val="28"/>
          <w:szCs w:val="28"/>
        </w:rPr>
        <w:t xml:space="preserve">4 619,8 тыс. рублей – компенсация (возмещение) выпадающих доходов </w:t>
      </w:r>
      <w:proofErr w:type="spellStart"/>
      <w:r w:rsidRPr="009E7846">
        <w:rPr>
          <w:sz w:val="28"/>
          <w:szCs w:val="28"/>
        </w:rPr>
        <w:t>ресурсоснабжающих</w:t>
      </w:r>
      <w:proofErr w:type="spellEnd"/>
      <w:r w:rsidRPr="009E7846">
        <w:rPr>
          <w:sz w:val="28"/>
          <w:szCs w:val="28"/>
        </w:rPr>
        <w:t xml:space="preserve"> организаций, связанных с применением льготных тарифов на коммунальные ресурсы (услуги) и техническую воду, поставляемые населению;</w:t>
      </w:r>
    </w:p>
    <w:p w:rsidR="00046B45" w:rsidRPr="009E7846" w:rsidRDefault="00046B45" w:rsidP="00046B45">
      <w:pPr>
        <w:ind w:firstLine="567"/>
        <w:jc w:val="both"/>
        <w:rPr>
          <w:sz w:val="28"/>
          <w:szCs w:val="28"/>
        </w:rPr>
      </w:pPr>
      <w:r w:rsidRPr="009E7846">
        <w:rPr>
          <w:sz w:val="28"/>
          <w:szCs w:val="28"/>
        </w:rPr>
        <w:t>300,0 тыс. рублей – межбюджетные трансферты сельским поселениям на осуществление части полномочий по водоснабжению населения,</w:t>
      </w:r>
    </w:p>
    <w:p w:rsidR="00046B45" w:rsidRPr="009E7846" w:rsidRDefault="00046B45" w:rsidP="00046B45">
      <w:pPr>
        <w:ind w:firstLine="567"/>
        <w:jc w:val="both"/>
        <w:rPr>
          <w:sz w:val="28"/>
          <w:szCs w:val="28"/>
        </w:rPr>
      </w:pPr>
      <w:r w:rsidRPr="009E7846">
        <w:rPr>
          <w:sz w:val="28"/>
          <w:szCs w:val="28"/>
        </w:rPr>
        <w:t>5 710,5 тыс. рублей – субсидия МБУ «Коммунальное хозяйство» на водоснабжение и содержание дорог.</w:t>
      </w:r>
    </w:p>
    <w:p w:rsidR="00046B45" w:rsidRPr="009E7846" w:rsidRDefault="00046B45" w:rsidP="00046B45">
      <w:pPr>
        <w:ind w:firstLine="567"/>
        <w:jc w:val="both"/>
        <w:rPr>
          <w:sz w:val="28"/>
          <w:szCs w:val="28"/>
        </w:rPr>
      </w:pPr>
      <w:r w:rsidRPr="009E7846">
        <w:rPr>
          <w:sz w:val="28"/>
          <w:szCs w:val="28"/>
        </w:rPr>
        <w:t>Рост затрат по данной статье обусловлен общим ростом тарифов на коммунальные услуги, расходами на ремонт и замену изношенного оборудования.</w:t>
      </w:r>
    </w:p>
    <w:p w:rsidR="00046B45" w:rsidRPr="009E7846" w:rsidRDefault="00046B45" w:rsidP="00046B45">
      <w:pPr>
        <w:pStyle w:val="a5"/>
        <w:spacing w:before="0" w:beforeAutospacing="0" w:after="0" w:afterAutospacing="0"/>
        <w:ind w:firstLine="567"/>
        <w:jc w:val="both"/>
        <w:rPr>
          <w:sz w:val="28"/>
          <w:szCs w:val="28"/>
        </w:rPr>
      </w:pPr>
      <w:r w:rsidRPr="009E7846">
        <w:rPr>
          <w:sz w:val="28"/>
          <w:szCs w:val="28"/>
        </w:rPr>
        <w:lastRenderedPageBreak/>
        <w:t>По принятым к финансированию в 2020 году 20  ведомственным и муниципальным программам расходы произведены в сумме  510 156,1 тыс. рублей, что составляет 96,0% от плановых назначений.</w:t>
      </w:r>
    </w:p>
    <w:p w:rsidR="00046B45" w:rsidRPr="009E7846" w:rsidRDefault="00046B45" w:rsidP="00046B45">
      <w:pPr>
        <w:pStyle w:val="a5"/>
        <w:spacing w:before="0" w:beforeAutospacing="0" w:after="0" w:afterAutospacing="0"/>
        <w:ind w:firstLine="567"/>
        <w:jc w:val="both"/>
        <w:rPr>
          <w:sz w:val="28"/>
          <w:szCs w:val="28"/>
        </w:rPr>
      </w:pPr>
      <w:r w:rsidRPr="009E7846">
        <w:rPr>
          <w:sz w:val="28"/>
          <w:szCs w:val="28"/>
        </w:rPr>
        <w:t>Удельный вес всех расходов, произведенных в 2020 году по ведомственным и муниципальным программам, в общем объеме расходов бюджета составляет 90,4%.</w:t>
      </w:r>
    </w:p>
    <w:p w:rsidR="00046B45" w:rsidRPr="009E7846" w:rsidRDefault="00046B45" w:rsidP="00046B45">
      <w:pPr>
        <w:pStyle w:val="a5"/>
        <w:spacing w:before="0" w:beforeAutospacing="0" w:after="0" w:afterAutospacing="0"/>
        <w:ind w:firstLine="567"/>
        <w:jc w:val="both"/>
        <w:rPr>
          <w:sz w:val="28"/>
          <w:szCs w:val="28"/>
        </w:rPr>
      </w:pPr>
      <w:r w:rsidRPr="009E7846">
        <w:rPr>
          <w:sz w:val="28"/>
          <w:szCs w:val="28"/>
        </w:rPr>
        <w:t>Просроченная кредиторская задолженность по расходным обязательствам, принятым в 2020 году, отсутствует.</w:t>
      </w:r>
    </w:p>
    <w:p w:rsidR="00046B45" w:rsidRPr="009E7846" w:rsidRDefault="00046B45" w:rsidP="00046B45">
      <w:pPr>
        <w:pStyle w:val="a5"/>
        <w:spacing w:before="0" w:beforeAutospacing="0" w:after="0" w:afterAutospacing="0"/>
        <w:ind w:firstLine="567"/>
        <w:jc w:val="both"/>
        <w:rPr>
          <w:sz w:val="28"/>
          <w:szCs w:val="28"/>
        </w:rPr>
      </w:pPr>
    </w:p>
    <w:p w:rsidR="00046B45" w:rsidRPr="009E7846" w:rsidRDefault="00046B45" w:rsidP="00046B45">
      <w:pPr>
        <w:pStyle w:val="a5"/>
        <w:spacing w:before="0" w:beforeAutospacing="0" w:after="0" w:afterAutospacing="0"/>
        <w:ind w:firstLine="567"/>
        <w:jc w:val="both"/>
        <w:rPr>
          <w:color w:val="FF0000"/>
          <w:sz w:val="28"/>
          <w:szCs w:val="28"/>
        </w:rPr>
      </w:pPr>
      <w:r w:rsidRPr="009E7846">
        <w:rPr>
          <w:b/>
          <w:sz w:val="28"/>
          <w:szCs w:val="28"/>
        </w:rPr>
        <w:t>Бюджет за 2020 года исполнен с</w:t>
      </w:r>
      <w:r w:rsidRPr="009E7846">
        <w:rPr>
          <w:sz w:val="28"/>
          <w:szCs w:val="28"/>
        </w:rPr>
        <w:t xml:space="preserve"> </w:t>
      </w:r>
      <w:r w:rsidRPr="009E7846">
        <w:rPr>
          <w:b/>
          <w:sz w:val="28"/>
          <w:szCs w:val="28"/>
        </w:rPr>
        <w:t>дефицитом в размере 8 252,3 тыс. рублей</w:t>
      </w:r>
      <w:r w:rsidRPr="009E7846">
        <w:rPr>
          <w:sz w:val="28"/>
          <w:szCs w:val="28"/>
        </w:rPr>
        <w:t xml:space="preserve"> при запланированном дефиците 14 666,6 тыс. рублей.</w:t>
      </w:r>
    </w:p>
    <w:p w:rsidR="00046B45" w:rsidRDefault="00046B45" w:rsidP="00046B45">
      <w:pPr>
        <w:ind w:firstLine="567"/>
        <w:jc w:val="center"/>
        <w:rPr>
          <w:sz w:val="28"/>
          <w:szCs w:val="28"/>
        </w:rPr>
      </w:pPr>
    </w:p>
    <w:p w:rsidR="00046B45" w:rsidRPr="009E7846" w:rsidRDefault="00046B45" w:rsidP="00046B45">
      <w:pPr>
        <w:ind w:firstLine="567"/>
        <w:jc w:val="center"/>
        <w:rPr>
          <w:sz w:val="28"/>
          <w:szCs w:val="28"/>
        </w:rPr>
      </w:pPr>
      <w:r w:rsidRPr="009E7846">
        <w:rPr>
          <w:sz w:val="28"/>
          <w:szCs w:val="28"/>
        </w:rPr>
        <w:t>Исполнение бюджета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8"/>
        <w:gridCol w:w="1673"/>
        <w:gridCol w:w="1936"/>
        <w:gridCol w:w="2977"/>
      </w:tblGrid>
      <w:tr w:rsidR="00046B45" w:rsidRPr="009E7846" w:rsidTr="006E6F75">
        <w:tc>
          <w:tcPr>
            <w:tcW w:w="2878" w:type="dxa"/>
          </w:tcPr>
          <w:p w:rsidR="00046B45" w:rsidRPr="009E7846" w:rsidRDefault="00046B45" w:rsidP="006E6F75">
            <w:pPr>
              <w:widowControl w:val="0"/>
              <w:autoSpaceDE w:val="0"/>
              <w:autoSpaceDN w:val="0"/>
              <w:adjustRightInd w:val="0"/>
              <w:jc w:val="both"/>
              <w:rPr>
                <w:sz w:val="28"/>
                <w:szCs w:val="28"/>
              </w:rPr>
            </w:pPr>
          </w:p>
        </w:tc>
        <w:tc>
          <w:tcPr>
            <w:tcW w:w="1673" w:type="dxa"/>
          </w:tcPr>
          <w:p w:rsidR="00046B45" w:rsidRPr="009E7846" w:rsidRDefault="00046B45" w:rsidP="006E6F75">
            <w:pPr>
              <w:widowControl w:val="0"/>
              <w:autoSpaceDE w:val="0"/>
              <w:autoSpaceDN w:val="0"/>
              <w:adjustRightInd w:val="0"/>
              <w:jc w:val="center"/>
              <w:rPr>
                <w:sz w:val="28"/>
                <w:szCs w:val="28"/>
              </w:rPr>
            </w:pPr>
            <w:r w:rsidRPr="009E7846">
              <w:rPr>
                <w:sz w:val="28"/>
                <w:szCs w:val="28"/>
              </w:rPr>
              <w:t>2020 год</w:t>
            </w:r>
          </w:p>
        </w:tc>
        <w:tc>
          <w:tcPr>
            <w:tcW w:w="1936" w:type="dxa"/>
          </w:tcPr>
          <w:p w:rsidR="00046B45" w:rsidRPr="009E7846" w:rsidRDefault="00046B45" w:rsidP="006E6F75">
            <w:pPr>
              <w:widowControl w:val="0"/>
              <w:autoSpaceDE w:val="0"/>
              <w:autoSpaceDN w:val="0"/>
              <w:adjustRightInd w:val="0"/>
              <w:jc w:val="center"/>
              <w:rPr>
                <w:sz w:val="28"/>
                <w:szCs w:val="28"/>
              </w:rPr>
            </w:pPr>
            <w:r w:rsidRPr="009E7846">
              <w:rPr>
                <w:sz w:val="28"/>
                <w:szCs w:val="28"/>
              </w:rPr>
              <w:t>2019 год</w:t>
            </w:r>
          </w:p>
        </w:tc>
        <w:tc>
          <w:tcPr>
            <w:tcW w:w="2977" w:type="dxa"/>
          </w:tcPr>
          <w:p w:rsidR="00046B45" w:rsidRPr="009E7846" w:rsidRDefault="00046B45" w:rsidP="006E6F75">
            <w:pPr>
              <w:widowControl w:val="0"/>
              <w:autoSpaceDE w:val="0"/>
              <w:autoSpaceDN w:val="0"/>
              <w:adjustRightInd w:val="0"/>
              <w:jc w:val="center"/>
              <w:rPr>
                <w:sz w:val="28"/>
                <w:szCs w:val="28"/>
              </w:rPr>
            </w:pPr>
            <w:r w:rsidRPr="009E7846">
              <w:rPr>
                <w:sz w:val="28"/>
                <w:szCs w:val="28"/>
              </w:rPr>
              <w:t>изменение</w:t>
            </w:r>
            <w:proofErr w:type="gramStart"/>
            <w:r w:rsidRPr="009E7846">
              <w:rPr>
                <w:sz w:val="28"/>
                <w:szCs w:val="28"/>
              </w:rPr>
              <w:t xml:space="preserve"> (+,-)</w:t>
            </w:r>
            <w:proofErr w:type="gramEnd"/>
          </w:p>
        </w:tc>
      </w:tr>
      <w:tr w:rsidR="00046B45" w:rsidRPr="009E7846" w:rsidTr="006E6F75">
        <w:tc>
          <w:tcPr>
            <w:tcW w:w="2878" w:type="dxa"/>
          </w:tcPr>
          <w:p w:rsidR="00046B45" w:rsidRPr="009E7846" w:rsidRDefault="00046B45" w:rsidP="006E6F75">
            <w:pPr>
              <w:widowControl w:val="0"/>
              <w:autoSpaceDE w:val="0"/>
              <w:autoSpaceDN w:val="0"/>
              <w:adjustRightInd w:val="0"/>
              <w:jc w:val="both"/>
              <w:rPr>
                <w:sz w:val="28"/>
                <w:szCs w:val="28"/>
              </w:rPr>
            </w:pPr>
            <w:r w:rsidRPr="009E7846">
              <w:rPr>
                <w:sz w:val="28"/>
                <w:szCs w:val="28"/>
              </w:rPr>
              <w:t>Доходы всего</w:t>
            </w:r>
          </w:p>
        </w:tc>
        <w:tc>
          <w:tcPr>
            <w:tcW w:w="1673"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556 006,6</w:t>
            </w:r>
          </w:p>
        </w:tc>
        <w:tc>
          <w:tcPr>
            <w:tcW w:w="1936"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536 689,1</w:t>
            </w:r>
          </w:p>
        </w:tc>
        <w:tc>
          <w:tcPr>
            <w:tcW w:w="2977"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+ 19 317,5</w:t>
            </w:r>
          </w:p>
        </w:tc>
      </w:tr>
      <w:tr w:rsidR="00046B45" w:rsidRPr="009E7846" w:rsidTr="006E6F75">
        <w:tc>
          <w:tcPr>
            <w:tcW w:w="2878" w:type="dxa"/>
          </w:tcPr>
          <w:p w:rsidR="00046B45" w:rsidRPr="009E7846" w:rsidRDefault="00046B45" w:rsidP="006E6F75">
            <w:pPr>
              <w:widowControl w:val="0"/>
              <w:autoSpaceDE w:val="0"/>
              <w:autoSpaceDN w:val="0"/>
              <w:adjustRightInd w:val="0"/>
              <w:jc w:val="both"/>
              <w:rPr>
                <w:sz w:val="28"/>
                <w:szCs w:val="28"/>
              </w:rPr>
            </w:pPr>
            <w:r w:rsidRPr="009E7846">
              <w:rPr>
                <w:sz w:val="28"/>
                <w:szCs w:val="28"/>
              </w:rPr>
              <w:t>Расходы всего</w:t>
            </w:r>
          </w:p>
        </w:tc>
        <w:tc>
          <w:tcPr>
            <w:tcW w:w="1673"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564 258,9</w:t>
            </w:r>
          </w:p>
        </w:tc>
        <w:tc>
          <w:tcPr>
            <w:tcW w:w="1936"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537 174,4</w:t>
            </w:r>
          </w:p>
        </w:tc>
        <w:tc>
          <w:tcPr>
            <w:tcW w:w="2977" w:type="dxa"/>
          </w:tcPr>
          <w:p w:rsidR="00046B45" w:rsidRPr="009E7846" w:rsidRDefault="00046B45" w:rsidP="006E6F75">
            <w:pPr>
              <w:widowControl w:val="0"/>
              <w:autoSpaceDE w:val="0"/>
              <w:autoSpaceDN w:val="0"/>
              <w:adjustRightInd w:val="0"/>
              <w:jc w:val="right"/>
              <w:rPr>
                <w:sz w:val="28"/>
                <w:szCs w:val="28"/>
              </w:rPr>
            </w:pPr>
            <w:r w:rsidRPr="009E7846">
              <w:rPr>
                <w:sz w:val="28"/>
                <w:szCs w:val="28"/>
              </w:rPr>
              <w:t xml:space="preserve"> + 27 084,5</w:t>
            </w:r>
          </w:p>
        </w:tc>
      </w:tr>
    </w:tbl>
    <w:p w:rsidR="00046B45" w:rsidRPr="009E7846" w:rsidRDefault="00046B45" w:rsidP="00046B45">
      <w:pPr>
        <w:ind w:firstLine="567"/>
        <w:jc w:val="both"/>
        <w:rPr>
          <w:sz w:val="28"/>
          <w:szCs w:val="28"/>
        </w:rPr>
      </w:pPr>
      <w:r w:rsidRPr="009E7846">
        <w:rPr>
          <w:sz w:val="28"/>
          <w:szCs w:val="28"/>
        </w:rPr>
        <w:tab/>
        <w:t xml:space="preserve"> </w:t>
      </w:r>
    </w:p>
    <w:p w:rsidR="00046B45" w:rsidRDefault="00046B45" w:rsidP="00046B45">
      <w:pPr>
        <w:ind w:firstLine="567"/>
        <w:jc w:val="both"/>
        <w:rPr>
          <w:lang w:eastAsia="en-US"/>
        </w:rPr>
      </w:pPr>
      <w:r w:rsidRPr="009E7846">
        <w:rPr>
          <w:sz w:val="28"/>
          <w:szCs w:val="28"/>
        </w:rPr>
        <w:t>Объем муниципального  долга  Котовского муниципального района  на 01.01.2021 года не превышает 50%  предельного  объема муниципального долга (43 000,0 тыс. рублей), установленного решением Котовской районной Думы  от 23.12.2019 года № 42-РД «О бюджете  Котовского муниципального района Волгоградской области на 2020 год и на плановый период 2021 и 2022 годов».</w:t>
      </w:r>
    </w:p>
    <w:p w:rsidR="00046B45" w:rsidRDefault="00046B45" w:rsidP="00046B45">
      <w:pPr>
        <w:jc w:val="center"/>
        <w:rPr>
          <w:b/>
          <w:sz w:val="28"/>
          <w:szCs w:val="28"/>
        </w:rPr>
      </w:pPr>
    </w:p>
    <w:p w:rsidR="00046B45" w:rsidRPr="00475747" w:rsidRDefault="00046B45" w:rsidP="00046B45">
      <w:pPr>
        <w:pStyle w:val="1"/>
      </w:pPr>
      <w:bookmarkStart w:id="3" w:name="_Toc61853743"/>
      <w:r w:rsidRPr="00475747">
        <w:t>Закупки</w:t>
      </w:r>
      <w:bookmarkEnd w:id="3"/>
    </w:p>
    <w:p w:rsidR="00046B45" w:rsidRPr="00475747" w:rsidRDefault="00046B45" w:rsidP="00046B45">
      <w:pPr>
        <w:ind w:firstLine="567"/>
        <w:jc w:val="both"/>
        <w:rPr>
          <w:sz w:val="28"/>
          <w:szCs w:val="28"/>
        </w:rPr>
      </w:pPr>
      <w:r w:rsidRPr="00475747">
        <w:rPr>
          <w:sz w:val="28"/>
          <w:szCs w:val="28"/>
        </w:rPr>
        <w:t xml:space="preserve">В условиях ограниченного бюджета оптимизация расходов выходит на первый план. Одним из механизмов </w:t>
      </w:r>
      <w:proofErr w:type="gramStart"/>
      <w:r w:rsidRPr="00475747">
        <w:rPr>
          <w:sz w:val="28"/>
          <w:szCs w:val="28"/>
        </w:rPr>
        <w:t>повышения эффективности использования средств местного бюджета</w:t>
      </w:r>
      <w:proofErr w:type="gramEnd"/>
      <w:r w:rsidRPr="00475747">
        <w:rPr>
          <w:sz w:val="28"/>
          <w:szCs w:val="28"/>
        </w:rPr>
        <w:t xml:space="preserve"> является </w:t>
      </w:r>
      <w:r w:rsidRPr="00475747">
        <w:rPr>
          <w:b/>
          <w:sz w:val="28"/>
          <w:szCs w:val="28"/>
        </w:rPr>
        <w:t>муниципальный заказ,</w:t>
      </w:r>
      <w:r w:rsidRPr="00475747">
        <w:rPr>
          <w:sz w:val="28"/>
          <w:szCs w:val="28"/>
        </w:rPr>
        <w:t xml:space="preserve"> который формируется путем проведения торгов. </w:t>
      </w:r>
    </w:p>
    <w:p w:rsidR="00046B45" w:rsidRPr="00475747" w:rsidRDefault="00046B45" w:rsidP="00046B45">
      <w:pPr>
        <w:ind w:firstLine="567"/>
        <w:jc w:val="both"/>
        <w:rPr>
          <w:sz w:val="28"/>
          <w:szCs w:val="28"/>
        </w:rPr>
      </w:pPr>
      <w:r w:rsidRPr="00475747">
        <w:rPr>
          <w:sz w:val="28"/>
          <w:szCs w:val="28"/>
        </w:rPr>
        <w:t>Заказчиками Администрации Котовского муниципального района в 2020 году проведено 48 процедур закупок на общую сумму финансирования 16171,2 тыс. рублей, по результатам проведенных процедур получена условная экономия бюджетных сре</w:t>
      </w:r>
      <w:proofErr w:type="gramStart"/>
      <w:r w:rsidRPr="00475747">
        <w:rPr>
          <w:sz w:val="28"/>
          <w:szCs w:val="28"/>
        </w:rPr>
        <w:t>дств в с</w:t>
      </w:r>
      <w:proofErr w:type="gramEnd"/>
      <w:r w:rsidRPr="00475747">
        <w:rPr>
          <w:sz w:val="28"/>
          <w:szCs w:val="28"/>
        </w:rPr>
        <w:t>умме  4516,7 тыс. рублей.</w:t>
      </w:r>
    </w:p>
    <w:p w:rsidR="00046B45" w:rsidRPr="00475747" w:rsidRDefault="00046B45" w:rsidP="00046B45">
      <w:pPr>
        <w:ind w:firstLine="567"/>
        <w:jc w:val="both"/>
        <w:rPr>
          <w:sz w:val="28"/>
          <w:szCs w:val="28"/>
        </w:rPr>
      </w:pPr>
      <w:r w:rsidRPr="00475747">
        <w:rPr>
          <w:sz w:val="28"/>
          <w:szCs w:val="28"/>
        </w:rPr>
        <w:t>Во исполнение требований  статьи 30 Федерального закона от 15 апреля 2013 г. №44-ФЗ «О контрактной системе в сфере закупок товаров, работ, услуг для обеспечения государственных и муниципальных нужд» среди субъектов малого предпринимательства проведено закупок на сумму 10917,0 тыс</w:t>
      </w:r>
      <w:proofErr w:type="gramStart"/>
      <w:r w:rsidRPr="00475747">
        <w:rPr>
          <w:sz w:val="28"/>
          <w:szCs w:val="28"/>
        </w:rPr>
        <w:t>.р</w:t>
      </w:r>
      <w:proofErr w:type="gramEnd"/>
      <w:r w:rsidRPr="00475747">
        <w:rPr>
          <w:sz w:val="28"/>
          <w:szCs w:val="28"/>
        </w:rPr>
        <w:t>ублей.</w:t>
      </w:r>
    </w:p>
    <w:p w:rsidR="00046B45" w:rsidRPr="00793257" w:rsidRDefault="00046B45" w:rsidP="00046B45">
      <w:pPr>
        <w:jc w:val="center"/>
        <w:rPr>
          <w:b/>
          <w:sz w:val="28"/>
          <w:szCs w:val="28"/>
        </w:rPr>
      </w:pPr>
    </w:p>
    <w:p w:rsidR="00046B45" w:rsidRPr="00354F7A" w:rsidRDefault="00046B45" w:rsidP="00046B45">
      <w:pPr>
        <w:pStyle w:val="1"/>
      </w:pPr>
      <w:bookmarkStart w:id="4" w:name="_Toc61853744"/>
      <w:r w:rsidRPr="00354F7A">
        <w:t>Социальная сфера</w:t>
      </w:r>
      <w:bookmarkEnd w:id="4"/>
    </w:p>
    <w:p w:rsidR="00046B45" w:rsidRDefault="00046B45" w:rsidP="00046B45">
      <w:pPr>
        <w:pStyle w:val="2"/>
      </w:pPr>
      <w:bookmarkStart w:id="5" w:name="_Toc61853745"/>
      <w:r w:rsidRPr="007B3C2C">
        <w:t>Образование</w:t>
      </w:r>
      <w:r>
        <w:t>.</w:t>
      </w:r>
      <w:bookmarkEnd w:id="5"/>
    </w:p>
    <w:p w:rsidR="00046B45" w:rsidRDefault="00046B45" w:rsidP="00046B45">
      <w:pPr>
        <w:ind w:firstLine="567"/>
        <w:jc w:val="both"/>
        <w:rPr>
          <w:iCs/>
          <w:sz w:val="28"/>
          <w:szCs w:val="28"/>
        </w:rPr>
      </w:pPr>
      <w:r w:rsidRPr="00BB604E">
        <w:rPr>
          <w:rFonts w:eastAsia="Calibri"/>
          <w:sz w:val="28"/>
          <w:szCs w:val="28"/>
        </w:rPr>
        <w:t xml:space="preserve"> </w:t>
      </w:r>
      <w:r w:rsidRPr="000014BD">
        <w:rPr>
          <w:iCs/>
          <w:sz w:val="28"/>
          <w:szCs w:val="28"/>
        </w:rPr>
        <w:t xml:space="preserve">Деятельности системы образования </w:t>
      </w:r>
      <w:r>
        <w:rPr>
          <w:iCs/>
          <w:sz w:val="28"/>
          <w:szCs w:val="28"/>
        </w:rPr>
        <w:t xml:space="preserve">Котовского муниципального </w:t>
      </w:r>
      <w:r w:rsidRPr="000014BD">
        <w:rPr>
          <w:iCs/>
          <w:sz w:val="28"/>
          <w:szCs w:val="28"/>
        </w:rPr>
        <w:t xml:space="preserve">района в </w:t>
      </w:r>
      <w:r>
        <w:rPr>
          <w:iCs/>
          <w:sz w:val="28"/>
          <w:szCs w:val="28"/>
        </w:rPr>
        <w:t>2020</w:t>
      </w:r>
      <w:r w:rsidRPr="000014BD">
        <w:rPr>
          <w:iCs/>
          <w:sz w:val="28"/>
          <w:szCs w:val="28"/>
        </w:rPr>
        <w:t xml:space="preserve"> год</w:t>
      </w:r>
      <w:r>
        <w:rPr>
          <w:iCs/>
          <w:sz w:val="28"/>
          <w:szCs w:val="28"/>
        </w:rPr>
        <w:t xml:space="preserve">а была </w:t>
      </w:r>
      <w:r w:rsidRPr="000014BD">
        <w:rPr>
          <w:iCs/>
          <w:sz w:val="28"/>
          <w:szCs w:val="28"/>
        </w:rPr>
        <w:t xml:space="preserve"> направлена на реализацию приоритетных и актуальных задач по обеспечению государственных гарантий доступности и качества </w:t>
      </w:r>
      <w:r w:rsidRPr="000014BD">
        <w:rPr>
          <w:iCs/>
          <w:sz w:val="28"/>
          <w:szCs w:val="28"/>
        </w:rPr>
        <w:lastRenderedPageBreak/>
        <w:t>всех уровней образования, повышение эффективности сети муниципальных образовательных организаций.</w:t>
      </w:r>
    </w:p>
    <w:p w:rsidR="00046B45" w:rsidRDefault="00046B45" w:rsidP="00046B45">
      <w:pPr>
        <w:pStyle w:val="ConsPlusNonformat"/>
        <w:ind w:firstLine="567"/>
        <w:jc w:val="both"/>
        <w:rPr>
          <w:rFonts w:ascii="Times New Roman" w:hAnsi="Times New Roman"/>
          <w:color w:val="000000"/>
          <w:sz w:val="28"/>
          <w:szCs w:val="28"/>
        </w:rPr>
      </w:pPr>
      <w:r w:rsidRPr="00B16EA4">
        <w:rPr>
          <w:rFonts w:ascii="Times New Roman" w:eastAsiaTheme="minorHAnsi" w:hAnsi="Times New Roman"/>
          <w:sz w:val="28"/>
          <w:szCs w:val="28"/>
        </w:rPr>
        <w:t xml:space="preserve">Сеть образовательных организаций муниципального района позволяет обеспечить конституционные права граждан на получение бесплатного дошкольного и общего образования с учетом потребности различных категорий граждан и </w:t>
      </w:r>
      <w:r w:rsidRPr="00B16EA4">
        <w:rPr>
          <w:rFonts w:ascii="Times New Roman" w:hAnsi="Times New Roman"/>
          <w:sz w:val="28"/>
          <w:szCs w:val="28"/>
        </w:rPr>
        <w:t xml:space="preserve">состоит  из 14 школ, </w:t>
      </w:r>
      <w:r>
        <w:rPr>
          <w:rFonts w:ascii="Times New Roman" w:hAnsi="Times New Roman"/>
          <w:sz w:val="28"/>
          <w:szCs w:val="28"/>
        </w:rPr>
        <w:t>7</w:t>
      </w:r>
      <w:r w:rsidRPr="00B16EA4">
        <w:rPr>
          <w:rFonts w:ascii="Times New Roman" w:hAnsi="Times New Roman"/>
          <w:sz w:val="28"/>
          <w:szCs w:val="28"/>
        </w:rPr>
        <w:t xml:space="preserve"> дошкольных образовательных учреждений и 2-х учреждений дополнительного образования детей. </w:t>
      </w:r>
      <w:r w:rsidRPr="00B16EA4">
        <w:rPr>
          <w:rFonts w:ascii="Times New Roman" w:hAnsi="Times New Roman" w:cs="Times New Roman"/>
          <w:sz w:val="28"/>
          <w:szCs w:val="28"/>
        </w:rPr>
        <w:t xml:space="preserve">Территориально общеобразовательные учреждения расположены: 5 организаций  в </w:t>
      </w:r>
      <w:proofErr w:type="gramStart"/>
      <w:r w:rsidRPr="00B16EA4">
        <w:rPr>
          <w:rFonts w:ascii="Times New Roman" w:hAnsi="Times New Roman" w:cs="Times New Roman"/>
          <w:sz w:val="28"/>
          <w:szCs w:val="28"/>
        </w:rPr>
        <w:t>г</w:t>
      </w:r>
      <w:proofErr w:type="gramEnd"/>
      <w:r w:rsidRPr="00B16EA4">
        <w:rPr>
          <w:rFonts w:ascii="Times New Roman" w:hAnsi="Times New Roman" w:cs="Times New Roman"/>
          <w:sz w:val="28"/>
          <w:szCs w:val="28"/>
        </w:rPr>
        <w:t xml:space="preserve">. Котово и 9 организаций в сельских поселениях. </w:t>
      </w:r>
      <w:r w:rsidRPr="00B16EA4">
        <w:rPr>
          <w:rFonts w:ascii="Times New Roman" w:hAnsi="Times New Roman"/>
          <w:sz w:val="28"/>
          <w:szCs w:val="28"/>
        </w:rPr>
        <w:t>Дошкольное образование предоставля</w:t>
      </w:r>
      <w:r>
        <w:rPr>
          <w:rFonts w:ascii="Times New Roman" w:hAnsi="Times New Roman"/>
          <w:sz w:val="28"/>
          <w:szCs w:val="28"/>
        </w:rPr>
        <w:t>лось</w:t>
      </w:r>
      <w:r w:rsidRPr="00B16EA4">
        <w:rPr>
          <w:rFonts w:ascii="Times New Roman" w:hAnsi="Times New Roman"/>
          <w:sz w:val="28"/>
          <w:szCs w:val="28"/>
        </w:rPr>
        <w:t xml:space="preserve"> в </w:t>
      </w:r>
      <w:r>
        <w:rPr>
          <w:rFonts w:ascii="Times New Roman" w:hAnsi="Times New Roman"/>
          <w:sz w:val="28"/>
          <w:szCs w:val="28"/>
        </w:rPr>
        <w:t>6</w:t>
      </w:r>
      <w:r w:rsidRPr="00B16EA4">
        <w:rPr>
          <w:rFonts w:ascii="Times New Roman" w:hAnsi="Times New Roman"/>
          <w:sz w:val="28"/>
          <w:szCs w:val="28"/>
        </w:rPr>
        <w:t xml:space="preserve"> дошкольных образовате</w:t>
      </w:r>
      <w:r>
        <w:rPr>
          <w:rFonts w:ascii="Times New Roman" w:hAnsi="Times New Roman"/>
          <w:sz w:val="28"/>
          <w:szCs w:val="28"/>
        </w:rPr>
        <w:t xml:space="preserve">льных организациях </w:t>
      </w:r>
      <w:proofErr w:type="gramStart"/>
      <w:r>
        <w:rPr>
          <w:rFonts w:ascii="Times New Roman" w:hAnsi="Times New Roman"/>
          <w:sz w:val="28"/>
          <w:szCs w:val="28"/>
        </w:rPr>
        <w:t>г</w:t>
      </w:r>
      <w:proofErr w:type="gramEnd"/>
      <w:r>
        <w:rPr>
          <w:rFonts w:ascii="Times New Roman" w:hAnsi="Times New Roman"/>
          <w:sz w:val="28"/>
          <w:szCs w:val="28"/>
        </w:rPr>
        <w:t>. Котово и 1</w:t>
      </w:r>
      <w:r w:rsidRPr="00B16EA4">
        <w:rPr>
          <w:rFonts w:ascii="Times New Roman" w:hAnsi="Times New Roman"/>
          <w:sz w:val="28"/>
          <w:szCs w:val="28"/>
        </w:rPr>
        <w:t xml:space="preserve"> сельск</w:t>
      </w:r>
      <w:r>
        <w:rPr>
          <w:rFonts w:ascii="Times New Roman" w:hAnsi="Times New Roman"/>
          <w:sz w:val="28"/>
          <w:szCs w:val="28"/>
        </w:rPr>
        <w:t>ой дошкольной</w:t>
      </w:r>
      <w:r w:rsidRPr="00B16EA4">
        <w:rPr>
          <w:rFonts w:ascii="Times New Roman" w:hAnsi="Times New Roman"/>
          <w:sz w:val="28"/>
          <w:szCs w:val="28"/>
        </w:rPr>
        <w:t xml:space="preserve"> организаци</w:t>
      </w:r>
      <w:r>
        <w:rPr>
          <w:rFonts w:ascii="Times New Roman" w:hAnsi="Times New Roman"/>
          <w:sz w:val="28"/>
          <w:szCs w:val="28"/>
        </w:rPr>
        <w:t>и</w:t>
      </w:r>
      <w:r w:rsidRPr="00B16EA4">
        <w:rPr>
          <w:rFonts w:ascii="Times New Roman" w:hAnsi="Times New Roman"/>
          <w:sz w:val="28"/>
          <w:szCs w:val="28"/>
        </w:rPr>
        <w:t>. Кроме этого в районе на базе общеобразовательных школ функционируют три группы кратковременного пребывания для детей от 3 до 7 лет. (с</w:t>
      </w:r>
      <w:proofErr w:type="gramStart"/>
      <w:r w:rsidRPr="00B16EA4">
        <w:rPr>
          <w:rFonts w:ascii="Times New Roman" w:hAnsi="Times New Roman"/>
          <w:sz w:val="28"/>
          <w:szCs w:val="28"/>
        </w:rPr>
        <w:t>.Б</w:t>
      </w:r>
      <w:proofErr w:type="gramEnd"/>
      <w:r w:rsidRPr="00B16EA4">
        <w:rPr>
          <w:rFonts w:ascii="Times New Roman" w:hAnsi="Times New Roman"/>
          <w:sz w:val="28"/>
          <w:szCs w:val="28"/>
        </w:rPr>
        <w:t xml:space="preserve">урлук, </w:t>
      </w:r>
      <w:proofErr w:type="spellStart"/>
      <w:r w:rsidRPr="00B16EA4">
        <w:rPr>
          <w:rFonts w:ascii="Times New Roman" w:hAnsi="Times New Roman"/>
          <w:sz w:val="28"/>
          <w:szCs w:val="28"/>
        </w:rPr>
        <w:t>с.Слюсарево</w:t>
      </w:r>
      <w:proofErr w:type="spellEnd"/>
      <w:r w:rsidRPr="00B16EA4">
        <w:rPr>
          <w:rFonts w:ascii="Times New Roman" w:hAnsi="Times New Roman"/>
          <w:sz w:val="28"/>
          <w:szCs w:val="28"/>
        </w:rPr>
        <w:t>, с.Моисеево) и 5 групп дошкольного образования (</w:t>
      </w:r>
      <w:proofErr w:type="spellStart"/>
      <w:r w:rsidRPr="00B16EA4">
        <w:rPr>
          <w:rFonts w:ascii="Times New Roman" w:hAnsi="Times New Roman"/>
          <w:sz w:val="28"/>
          <w:szCs w:val="28"/>
        </w:rPr>
        <w:t>ст.Лапшинская</w:t>
      </w:r>
      <w:proofErr w:type="spellEnd"/>
      <w:r w:rsidRPr="00B16EA4">
        <w:rPr>
          <w:rFonts w:ascii="Times New Roman" w:hAnsi="Times New Roman"/>
          <w:sz w:val="28"/>
          <w:szCs w:val="28"/>
        </w:rPr>
        <w:t>, с.Мирошники, х.Попки</w:t>
      </w:r>
      <w:r>
        <w:rPr>
          <w:rFonts w:ascii="Times New Roman" w:hAnsi="Times New Roman"/>
          <w:sz w:val="28"/>
          <w:szCs w:val="28"/>
        </w:rPr>
        <w:t xml:space="preserve">, с. </w:t>
      </w:r>
      <w:proofErr w:type="spellStart"/>
      <w:r>
        <w:rPr>
          <w:rFonts w:ascii="Times New Roman" w:hAnsi="Times New Roman"/>
          <w:sz w:val="28"/>
          <w:szCs w:val="28"/>
        </w:rPr>
        <w:t>Мокрая-Ольховка</w:t>
      </w:r>
      <w:proofErr w:type="spellEnd"/>
      <w:r>
        <w:rPr>
          <w:rFonts w:ascii="Times New Roman" w:hAnsi="Times New Roman"/>
          <w:sz w:val="28"/>
          <w:szCs w:val="28"/>
        </w:rPr>
        <w:t>)</w:t>
      </w:r>
      <w:r w:rsidRPr="00B16EA4">
        <w:rPr>
          <w:rFonts w:ascii="Times New Roman" w:hAnsi="Times New Roman"/>
          <w:sz w:val="28"/>
          <w:szCs w:val="28"/>
        </w:rPr>
        <w:t>.</w:t>
      </w:r>
      <w:r>
        <w:rPr>
          <w:rFonts w:ascii="Times New Roman" w:hAnsi="Times New Roman"/>
          <w:sz w:val="28"/>
          <w:szCs w:val="28"/>
        </w:rPr>
        <w:t xml:space="preserve"> </w:t>
      </w:r>
      <w:r w:rsidRPr="00B16EA4">
        <w:rPr>
          <w:rFonts w:ascii="Times New Roman" w:hAnsi="Times New Roman"/>
          <w:color w:val="000000"/>
          <w:sz w:val="28"/>
          <w:szCs w:val="28"/>
        </w:rPr>
        <w:t>Все образовательные учреждения имеют лицензию на осуществление образовательной деятельности, в школах – действующие свидетельства о государственной аккредитации.</w:t>
      </w:r>
    </w:p>
    <w:p w:rsidR="00046B45" w:rsidRDefault="00046B45" w:rsidP="00046B45">
      <w:pPr>
        <w:pStyle w:val="ConsPlusNonformat"/>
        <w:ind w:firstLine="567"/>
        <w:jc w:val="both"/>
        <w:rPr>
          <w:rFonts w:ascii="Times New Roman" w:hAnsi="Times New Roman"/>
          <w:sz w:val="28"/>
          <w:szCs w:val="28"/>
        </w:rPr>
      </w:pPr>
      <w:r>
        <w:rPr>
          <w:rFonts w:ascii="Times New Roman" w:hAnsi="Times New Roman"/>
          <w:sz w:val="28"/>
          <w:szCs w:val="28"/>
        </w:rPr>
        <w:t>В 2020 году уменьшилась сеть дошкольных организаций с 8 до 7. Были реорганизованы путем присоединения МДОУ детский сад № 12</w:t>
      </w:r>
      <w:r w:rsidRPr="00F16812">
        <w:rPr>
          <w:rFonts w:ascii="Times New Roman" w:hAnsi="Times New Roman"/>
          <w:sz w:val="28"/>
          <w:szCs w:val="28"/>
        </w:rPr>
        <w:t xml:space="preserve"> </w:t>
      </w:r>
      <w:r>
        <w:rPr>
          <w:rFonts w:ascii="Times New Roman" w:hAnsi="Times New Roman"/>
          <w:sz w:val="28"/>
          <w:szCs w:val="28"/>
        </w:rPr>
        <w:t>к МДОУ – детскому саду № 9.</w:t>
      </w:r>
    </w:p>
    <w:p w:rsidR="00046B45" w:rsidRPr="00354F7A" w:rsidRDefault="00046B45" w:rsidP="00046B45">
      <w:pPr>
        <w:pStyle w:val="ae"/>
        <w:widowControl/>
        <w:suppressAutoHyphens w:val="0"/>
        <w:autoSpaceDN/>
        <w:ind w:left="360"/>
        <w:contextualSpacing/>
        <w:jc w:val="both"/>
        <w:textAlignment w:val="auto"/>
        <w:rPr>
          <w:sz w:val="28"/>
          <w:szCs w:val="28"/>
          <w:lang w:val="ru-RU"/>
        </w:rPr>
      </w:pPr>
      <w:r>
        <w:rPr>
          <w:sz w:val="28"/>
          <w:szCs w:val="28"/>
          <w:shd w:val="clear" w:color="auto" w:fill="FFFFFF"/>
          <w:lang w:val="ru-RU"/>
        </w:rPr>
        <w:t xml:space="preserve"> </w:t>
      </w:r>
      <w:r w:rsidRPr="004016E1">
        <w:rPr>
          <w:sz w:val="28"/>
          <w:szCs w:val="28"/>
          <w:shd w:val="clear" w:color="auto" w:fill="FFFFFF"/>
          <w:lang w:val="ru-RU"/>
        </w:rPr>
        <w:t>1</w:t>
      </w:r>
      <w:r>
        <w:rPr>
          <w:b/>
          <w:sz w:val="28"/>
          <w:szCs w:val="28"/>
          <w:shd w:val="clear" w:color="auto" w:fill="FFFFFF"/>
          <w:lang w:val="ru-RU"/>
        </w:rPr>
        <w:t>.</w:t>
      </w:r>
      <w:proofErr w:type="spellStart"/>
      <w:r w:rsidRPr="00354F7A">
        <w:rPr>
          <w:rStyle w:val="30"/>
          <w:rFonts w:ascii="Times New Roman" w:hAnsi="Times New Roman" w:cs="Times New Roman"/>
          <w:sz w:val="28"/>
          <w:szCs w:val="28"/>
        </w:rPr>
        <w:t>Дошкольное</w:t>
      </w:r>
      <w:proofErr w:type="spellEnd"/>
      <w:r w:rsidRPr="00354F7A">
        <w:rPr>
          <w:rStyle w:val="30"/>
          <w:rFonts w:ascii="Times New Roman" w:hAnsi="Times New Roman" w:cs="Times New Roman"/>
          <w:sz w:val="28"/>
          <w:szCs w:val="28"/>
        </w:rPr>
        <w:t xml:space="preserve"> </w:t>
      </w:r>
      <w:proofErr w:type="spellStart"/>
      <w:r w:rsidRPr="00354F7A">
        <w:rPr>
          <w:rStyle w:val="30"/>
          <w:rFonts w:ascii="Times New Roman" w:hAnsi="Times New Roman" w:cs="Times New Roman"/>
          <w:sz w:val="28"/>
          <w:szCs w:val="28"/>
        </w:rPr>
        <w:t>образование</w:t>
      </w:r>
      <w:proofErr w:type="spellEnd"/>
      <w:r>
        <w:rPr>
          <w:sz w:val="28"/>
          <w:szCs w:val="28"/>
          <w:shd w:val="clear" w:color="auto" w:fill="FFFFFF"/>
          <w:lang w:val="ru-RU"/>
        </w:rPr>
        <w:t>.</w:t>
      </w:r>
    </w:p>
    <w:p w:rsidR="00046B45" w:rsidRPr="009801F2" w:rsidRDefault="00046B45" w:rsidP="00046B45">
      <w:pPr>
        <w:ind w:firstLine="567"/>
        <w:jc w:val="both"/>
        <w:rPr>
          <w:sz w:val="28"/>
          <w:szCs w:val="28"/>
        </w:rPr>
      </w:pPr>
      <w:r w:rsidRPr="009801F2">
        <w:rPr>
          <w:sz w:val="28"/>
          <w:szCs w:val="28"/>
        </w:rPr>
        <w:t xml:space="preserve">В Котовском муниципальном районе, по данным Росстата, проживает </w:t>
      </w:r>
      <w:r w:rsidRPr="00684097">
        <w:rPr>
          <w:sz w:val="28"/>
          <w:szCs w:val="28"/>
        </w:rPr>
        <w:t>2866</w:t>
      </w:r>
      <w:r w:rsidRPr="009801F2">
        <w:rPr>
          <w:sz w:val="28"/>
          <w:szCs w:val="28"/>
        </w:rPr>
        <w:t xml:space="preserve"> детей в возрасте от 0 до 7 лет. Дошкольное образование </w:t>
      </w:r>
      <w:r w:rsidRPr="009801F2">
        <w:rPr>
          <w:iCs/>
          <w:sz w:val="28"/>
          <w:szCs w:val="28"/>
        </w:rPr>
        <w:t xml:space="preserve">в </w:t>
      </w:r>
      <w:r>
        <w:rPr>
          <w:iCs/>
          <w:sz w:val="28"/>
          <w:szCs w:val="28"/>
        </w:rPr>
        <w:t>отчетном периоде</w:t>
      </w:r>
      <w:r w:rsidRPr="009801F2">
        <w:rPr>
          <w:iCs/>
          <w:sz w:val="28"/>
          <w:szCs w:val="28"/>
        </w:rPr>
        <w:t xml:space="preserve"> </w:t>
      </w:r>
      <w:r w:rsidRPr="009801F2">
        <w:rPr>
          <w:sz w:val="28"/>
          <w:szCs w:val="28"/>
        </w:rPr>
        <w:t>получали 1</w:t>
      </w:r>
      <w:r>
        <w:rPr>
          <w:sz w:val="28"/>
          <w:szCs w:val="28"/>
        </w:rPr>
        <w:t>42</w:t>
      </w:r>
      <w:r w:rsidRPr="009801F2">
        <w:rPr>
          <w:sz w:val="28"/>
          <w:szCs w:val="28"/>
        </w:rPr>
        <w:t xml:space="preserve">5 детей дошкольного возраста,  из них на базе ДОО – </w:t>
      </w:r>
      <w:r w:rsidRPr="00636D05">
        <w:rPr>
          <w:sz w:val="28"/>
          <w:szCs w:val="28"/>
        </w:rPr>
        <w:t>12</w:t>
      </w:r>
      <w:r>
        <w:rPr>
          <w:sz w:val="28"/>
          <w:szCs w:val="28"/>
        </w:rPr>
        <w:t>99</w:t>
      </w:r>
      <w:r w:rsidRPr="009801F2">
        <w:rPr>
          <w:sz w:val="28"/>
          <w:szCs w:val="28"/>
        </w:rPr>
        <w:t xml:space="preserve">, на базе общеобразовательных школ – </w:t>
      </w:r>
      <w:r w:rsidRPr="00636D05">
        <w:rPr>
          <w:sz w:val="28"/>
          <w:szCs w:val="28"/>
        </w:rPr>
        <w:t>12</w:t>
      </w:r>
      <w:r>
        <w:rPr>
          <w:sz w:val="28"/>
          <w:szCs w:val="28"/>
        </w:rPr>
        <w:t>6</w:t>
      </w:r>
      <w:r w:rsidRPr="009801F2">
        <w:rPr>
          <w:sz w:val="28"/>
          <w:szCs w:val="28"/>
        </w:rPr>
        <w:t xml:space="preserve"> ребенка. </w:t>
      </w:r>
    </w:p>
    <w:p w:rsidR="00046B45" w:rsidRPr="009801F2" w:rsidRDefault="00046B45" w:rsidP="00046B45">
      <w:pPr>
        <w:ind w:firstLine="567"/>
        <w:jc w:val="both"/>
        <w:rPr>
          <w:sz w:val="28"/>
          <w:szCs w:val="28"/>
        </w:rPr>
      </w:pPr>
      <w:r w:rsidRPr="009801F2">
        <w:rPr>
          <w:sz w:val="28"/>
          <w:szCs w:val="28"/>
        </w:rPr>
        <w:t xml:space="preserve">Мощность дошкольных  образовательных организаций Котовского муниципального района Волгоградской области по нормативам </w:t>
      </w:r>
      <w:proofErr w:type="spellStart"/>
      <w:r w:rsidRPr="009801F2">
        <w:rPr>
          <w:sz w:val="28"/>
          <w:szCs w:val="28"/>
        </w:rPr>
        <w:t>СанПин</w:t>
      </w:r>
      <w:proofErr w:type="spellEnd"/>
      <w:r w:rsidRPr="009801F2">
        <w:rPr>
          <w:sz w:val="28"/>
          <w:szCs w:val="28"/>
        </w:rPr>
        <w:t xml:space="preserve"> 2.4.1.3049-13 составляет </w:t>
      </w:r>
      <w:r w:rsidRPr="00DC5770">
        <w:rPr>
          <w:sz w:val="28"/>
          <w:szCs w:val="28"/>
        </w:rPr>
        <w:t>1</w:t>
      </w:r>
      <w:r>
        <w:rPr>
          <w:sz w:val="28"/>
          <w:szCs w:val="28"/>
        </w:rPr>
        <w:t>676</w:t>
      </w:r>
      <w:r w:rsidRPr="009801F2">
        <w:rPr>
          <w:sz w:val="28"/>
          <w:szCs w:val="28"/>
        </w:rPr>
        <w:t xml:space="preserve"> человек. </w:t>
      </w:r>
      <w:r w:rsidRPr="00BD6113">
        <w:rPr>
          <w:sz w:val="28"/>
          <w:szCs w:val="28"/>
        </w:rPr>
        <w:t xml:space="preserve">По причине сложной эпидемиологической обстановкой, связанной с возникновением и распространением новой </w:t>
      </w:r>
      <w:proofErr w:type="spellStart"/>
      <w:r w:rsidRPr="00BD6113">
        <w:rPr>
          <w:sz w:val="28"/>
          <w:szCs w:val="28"/>
        </w:rPr>
        <w:t>коронавирусной</w:t>
      </w:r>
      <w:proofErr w:type="spellEnd"/>
      <w:r w:rsidRPr="00BD6113">
        <w:rPr>
          <w:sz w:val="28"/>
          <w:szCs w:val="28"/>
        </w:rPr>
        <w:t xml:space="preserve"> инфекцией, вызванной 2019-</w:t>
      </w:r>
      <w:proofErr w:type="spellStart"/>
      <w:r w:rsidRPr="00BD6113">
        <w:rPr>
          <w:sz w:val="28"/>
          <w:szCs w:val="28"/>
          <w:lang w:val="en-US"/>
        </w:rPr>
        <w:t>nCoV</w:t>
      </w:r>
      <w:proofErr w:type="spellEnd"/>
      <w:r w:rsidRPr="00BD6113">
        <w:rPr>
          <w:sz w:val="28"/>
          <w:szCs w:val="28"/>
        </w:rPr>
        <w:t xml:space="preserve">, образовательные организации, реализующие основную образовательную программу дошкольного образования,  укомплектованы </w:t>
      </w:r>
      <w:r w:rsidRPr="00DC5770">
        <w:rPr>
          <w:sz w:val="28"/>
          <w:szCs w:val="28"/>
        </w:rPr>
        <w:t>на 82%.</w:t>
      </w:r>
    </w:p>
    <w:p w:rsidR="00046B45" w:rsidRPr="009801F2" w:rsidRDefault="00046B45" w:rsidP="00046B45">
      <w:pPr>
        <w:ind w:firstLine="567"/>
        <w:jc w:val="both"/>
        <w:rPr>
          <w:sz w:val="28"/>
          <w:szCs w:val="28"/>
        </w:rPr>
      </w:pPr>
      <w:r w:rsidRPr="009801F2">
        <w:rPr>
          <w:sz w:val="28"/>
          <w:szCs w:val="28"/>
        </w:rPr>
        <w:t xml:space="preserve">По данным Государственной информационной системе «Единая информационная система в сфере образования Волгоградской области» по Котовскому району  для предоставления места в ДОО  было зарегистрировано </w:t>
      </w:r>
      <w:r>
        <w:rPr>
          <w:sz w:val="28"/>
          <w:szCs w:val="28"/>
        </w:rPr>
        <w:t>39</w:t>
      </w:r>
      <w:r w:rsidRPr="00684097">
        <w:rPr>
          <w:color w:val="FF0000"/>
          <w:sz w:val="28"/>
          <w:szCs w:val="28"/>
        </w:rPr>
        <w:t xml:space="preserve"> </w:t>
      </w:r>
      <w:r>
        <w:rPr>
          <w:sz w:val="28"/>
          <w:szCs w:val="28"/>
        </w:rPr>
        <w:t>детей из них: от 0 до 3 лет – 38</w:t>
      </w:r>
      <w:r w:rsidRPr="009801F2">
        <w:rPr>
          <w:sz w:val="28"/>
          <w:szCs w:val="28"/>
        </w:rPr>
        <w:t xml:space="preserve"> человек, от 3 до 7 лет – </w:t>
      </w:r>
      <w:r>
        <w:rPr>
          <w:sz w:val="28"/>
          <w:szCs w:val="28"/>
        </w:rPr>
        <w:t>1</w:t>
      </w:r>
      <w:r w:rsidRPr="009801F2">
        <w:rPr>
          <w:sz w:val="28"/>
          <w:szCs w:val="28"/>
        </w:rPr>
        <w:t xml:space="preserve"> человек. Желаемая дата предоставления места в образовательные организации, реализующие основную общеобразовательную программу дошкольного образования - 2021, 2022 гг.</w:t>
      </w:r>
    </w:p>
    <w:p w:rsidR="00046B45" w:rsidRPr="009801F2" w:rsidRDefault="00046B45" w:rsidP="00046B45">
      <w:pPr>
        <w:pStyle w:val="ae"/>
        <w:ind w:left="0" w:firstLine="567"/>
        <w:jc w:val="both"/>
        <w:rPr>
          <w:sz w:val="28"/>
          <w:szCs w:val="28"/>
          <w:shd w:val="clear" w:color="auto" w:fill="FFFFFF"/>
        </w:rPr>
      </w:pPr>
      <w:r w:rsidRPr="009801F2">
        <w:rPr>
          <w:sz w:val="28"/>
          <w:szCs w:val="28"/>
          <w:shd w:val="clear" w:color="auto" w:fill="FFFFFF"/>
        </w:rPr>
        <w:t>С 201</w:t>
      </w:r>
      <w:r>
        <w:rPr>
          <w:sz w:val="28"/>
          <w:szCs w:val="28"/>
          <w:shd w:val="clear" w:color="auto" w:fill="FFFFFF"/>
          <w:lang w:val="ru-RU"/>
        </w:rPr>
        <w:t>6</w:t>
      </w:r>
      <w:r w:rsidRPr="009801F2">
        <w:rPr>
          <w:sz w:val="28"/>
          <w:szCs w:val="28"/>
          <w:shd w:val="clear" w:color="auto" w:fill="FFFFFF"/>
        </w:rPr>
        <w:t xml:space="preserve"> </w:t>
      </w:r>
      <w:proofErr w:type="spellStart"/>
      <w:r w:rsidRPr="009801F2">
        <w:rPr>
          <w:sz w:val="28"/>
          <w:szCs w:val="28"/>
          <w:shd w:val="clear" w:color="auto" w:fill="FFFFFF"/>
        </w:rPr>
        <w:t>года</w:t>
      </w:r>
      <w:proofErr w:type="spellEnd"/>
      <w:r w:rsidRPr="009801F2">
        <w:rPr>
          <w:sz w:val="28"/>
          <w:szCs w:val="28"/>
          <w:shd w:val="clear" w:color="auto" w:fill="FFFFFF"/>
        </w:rPr>
        <w:t xml:space="preserve"> и </w:t>
      </w:r>
      <w:proofErr w:type="spellStart"/>
      <w:r w:rsidRPr="009801F2">
        <w:rPr>
          <w:sz w:val="28"/>
          <w:szCs w:val="28"/>
          <w:shd w:val="clear" w:color="auto" w:fill="FFFFFF"/>
        </w:rPr>
        <w:t>по</w:t>
      </w:r>
      <w:proofErr w:type="spellEnd"/>
      <w:r w:rsidRPr="009801F2">
        <w:rPr>
          <w:sz w:val="28"/>
          <w:szCs w:val="28"/>
          <w:shd w:val="clear" w:color="auto" w:fill="FFFFFF"/>
        </w:rPr>
        <w:t xml:space="preserve"> </w:t>
      </w:r>
      <w:proofErr w:type="spellStart"/>
      <w:r w:rsidRPr="009801F2">
        <w:rPr>
          <w:sz w:val="28"/>
          <w:szCs w:val="28"/>
          <w:shd w:val="clear" w:color="auto" w:fill="FFFFFF"/>
        </w:rPr>
        <w:t>сегодняшний</w:t>
      </w:r>
      <w:proofErr w:type="spellEnd"/>
      <w:r w:rsidRPr="009801F2">
        <w:rPr>
          <w:sz w:val="28"/>
          <w:szCs w:val="28"/>
          <w:shd w:val="clear" w:color="auto" w:fill="FFFFFF"/>
        </w:rPr>
        <w:t xml:space="preserve"> </w:t>
      </w:r>
      <w:proofErr w:type="spellStart"/>
      <w:r w:rsidRPr="009801F2">
        <w:rPr>
          <w:sz w:val="28"/>
          <w:szCs w:val="28"/>
          <w:shd w:val="clear" w:color="auto" w:fill="FFFFFF"/>
        </w:rPr>
        <w:t>день</w:t>
      </w:r>
      <w:proofErr w:type="spellEnd"/>
      <w:r w:rsidRPr="009801F2">
        <w:rPr>
          <w:sz w:val="28"/>
          <w:szCs w:val="28"/>
          <w:shd w:val="clear" w:color="auto" w:fill="FFFFFF"/>
        </w:rPr>
        <w:t xml:space="preserve"> </w:t>
      </w:r>
      <w:proofErr w:type="spellStart"/>
      <w:r w:rsidRPr="009801F2">
        <w:rPr>
          <w:sz w:val="28"/>
          <w:szCs w:val="28"/>
          <w:shd w:val="clear" w:color="auto" w:fill="FFFFFF"/>
        </w:rPr>
        <w:t>размер</w:t>
      </w:r>
      <w:proofErr w:type="spellEnd"/>
      <w:r w:rsidRPr="009801F2">
        <w:rPr>
          <w:sz w:val="28"/>
          <w:szCs w:val="28"/>
          <w:shd w:val="clear" w:color="auto" w:fill="FFFFFF"/>
        </w:rPr>
        <w:t xml:space="preserve"> </w:t>
      </w:r>
      <w:proofErr w:type="spellStart"/>
      <w:r w:rsidRPr="009801F2">
        <w:rPr>
          <w:sz w:val="28"/>
          <w:szCs w:val="28"/>
          <w:shd w:val="clear" w:color="auto" w:fill="FFFFFF"/>
        </w:rPr>
        <w:t>родительской</w:t>
      </w:r>
      <w:proofErr w:type="spellEnd"/>
      <w:r w:rsidRPr="009801F2">
        <w:rPr>
          <w:sz w:val="28"/>
          <w:szCs w:val="28"/>
          <w:shd w:val="clear" w:color="auto" w:fill="FFFFFF"/>
        </w:rPr>
        <w:t xml:space="preserve"> </w:t>
      </w:r>
      <w:proofErr w:type="spellStart"/>
      <w:r w:rsidRPr="009801F2">
        <w:rPr>
          <w:sz w:val="28"/>
          <w:szCs w:val="28"/>
          <w:shd w:val="clear" w:color="auto" w:fill="FFFFFF"/>
        </w:rPr>
        <w:t>платы</w:t>
      </w:r>
      <w:proofErr w:type="spellEnd"/>
      <w:r w:rsidRPr="009801F2">
        <w:rPr>
          <w:sz w:val="28"/>
          <w:szCs w:val="28"/>
          <w:shd w:val="clear" w:color="auto" w:fill="FFFFFF"/>
        </w:rPr>
        <w:t xml:space="preserve"> в </w:t>
      </w:r>
      <w:proofErr w:type="spellStart"/>
      <w:r w:rsidRPr="009801F2">
        <w:rPr>
          <w:sz w:val="28"/>
          <w:szCs w:val="28"/>
          <w:shd w:val="clear" w:color="auto" w:fill="FFFFFF"/>
        </w:rPr>
        <w:t>районе</w:t>
      </w:r>
      <w:proofErr w:type="spellEnd"/>
      <w:r w:rsidRPr="009801F2">
        <w:rPr>
          <w:sz w:val="28"/>
          <w:szCs w:val="28"/>
          <w:shd w:val="clear" w:color="auto" w:fill="FFFFFF"/>
        </w:rPr>
        <w:t xml:space="preserve"> </w:t>
      </w:r>
      <w:proofErr w:type="spellStart"/>
      <w:r w:rsidRPr="009801F2">
        <w:rPr>
          <w:sz w:val="28"/>
          <w:szCs w:val="28"/>
          <w:shd w:val="clear" w:color="auto" w:fill="FFFFFF"/>
        </w:rPr>
        <w:t>не</w:t>
      </w:r>
      <w:proofErr w:type="spellEnd"/>
      <w:r w:rsidRPr="009801F2">
        <w:rPr>
          <w:sz w:val="28"/>
          <w:szCs w:val="28"/>
          <w:shd w:val="clear" w:color="auto" w:fill="FFFFFF"/>
        </w:rPr>
        <w:t xml:space="preserve"> </w:t>
      </w:r>
      <w:proofErr w:type="spellStart"/>
      <w:r w:rsidRPr="009801F2">
        <w:rPr>
          <w:sz w:val="28"/>
          <w:szCs w:val="28"/>
          <w:shd w:val="clear" w:color="auto" w:fill="FFFFFF"/>
        </w:rPr>
        <w:t>менялся</w:t>
      </w:r>
      <w:proofErr w:type="spellEnd"/>
      <w:r w:rsidRPr="009801F2">
        <w:rPr>
          <w:sz w:val="28"/>
          <w:szCs w:val="28"/>
          <w:shd w:val="clear" w:color="auto" w:fill="FFFFFF"/>
        </w:rPr>
        <w:t xml:space="preserve"> и </w:t>
      </w:r>
      <w:proofErr w:type="spellStart"/>
      <w:r w:rsidRPr="009801F2">
        <w:rPr>
          <w:sz w:val="28"/>
          <w:szCs w:val="28"/>
          <w:shd w:val="clear" w:color="auto" w:fill="FFFFFF"/>
        </w:rPr>
        <w:t>составляет</w:t>
      </w:r>
      <w:proofErr w:type="spellEnd"/>
      <w:r w:rsidRPr="009801F2">
        <w:rPr>
          <w:sz w:val="28"/>
          <w:szCs w:val="28"/>
          <w:shd w:val="clear" w:color="auto" w:fill="FFFFFF"/>
        </w:rPr>
        <w:t>:</w:t>
      </w:r>
    </w:p>
    <w:p w:rsidR="00046B45" w:rsidRPr="009801F2" w:rsidRDefault="00046B45" w:rsidP="00046B45">
      <w:pPr>
        <w:pStyle w:val="ae"/>
        <w:ind w:left="0" w:firstLine="567"/>
        <w:jc w:val="both"/>
        <w:rPr>
          <w:sz w:val="28"/>
          <w:szCs w:val="28"/>
          <w:shd w:val="clear" w:color="auto" w:fill="FFFFFF"/>
        </w:rPr>
      </w:pPr>
      <w:r w:rsidRPr="009801F2">
        <w:rPr>
          <w:sz w:val="28"/>
          <w:szCs w:val="28"/>
          <w:shd w:val="clear" w:color="auto" w:fill="FFFFFF"/>
        </w:rPr>
        <w:t xml:space="preserve">- в </w:t>
      </w:r>
      <w:proofErr w:type="spellStart"/>
      <w:r w:rsidRPr="009801F2">
        <w:rPr>
          <w:sz w:val="28"/>
          <w:szCs w:val="28"/>
          <w:shd w:val="clear" w:color="auto" w:fill="FFFFFF"/>
        </w:rPr>
        <w:t>городе</w:t>
      </w:r>
      <w:proofErr w:type="spellEnd"/>
      <w:r w:rsidRPr="009801F2">
        <w:rPr>
          <w:sz w:val="28"/>
          <w:szCs w:val="28"/>
          <w:shd w:val="clear" w:color="auto" w:fill="FFFFFF"/>
        </w:rPr>
        <w:t xml:space="preserve"> – 90,50 </w:t>
      </w:r>
      <w:proofErr w:type="spellStart"/>
      <w:r w:rsidRPr="009801F2">
        <w:rPr>
          <w:sz w:val="28"/>
          <w:szCs w:val="28"/>
          <w:shd w:val="clear" w:color="auto" w:fill="FFFFFF"/>
        </w:rPr>
        <w:t>руб</w:t>
      </w:r>
      <w:proofErr w:type="spellEnd"/>
      <w:r w:rsidRPr="009801F2">
        <w:rPr>
          <w:sz w:val="28"/>
          <w:szCs w:val="28"/>
          <w:shd w:val="clear" w:color="auto" w:fill="FFFFFF"/>
        </w:rPr>
        <w:t xml:space="preserve">. </w:t>
      </w:r>
      <w:proofErr w:type="spellStart"/>
      <w:r w:rsidRPr="009801F2">
        <w:rPr>
          <w:sz w:val="28"/>
          <w:szCs w:val="28"/>
          <w:shd w:val="clear" w:color="auto" w:fill="FFFFFF"/>
        </w:rPr>
        <w:t>за</w:t>
      </w:r>
      <w:proofErr w:type="spellEnd"/>
      <w:r w:rsidRPr="009801F2">
        <w:rPr>
          <w:sz w:val="28"/>
          <w:szCs w:val="28"/>
          <w:shd w:val="clear" w:color="auto" w:fill="FFFFFF"/>
        </w:rPr>
        <w:t xml:space="preserve"> 1 </w:t>
      </w:r>
      <w:proofErr w:type="spellStart"/>
      <w:r w:rsidRPr="009801F2">
        <w:rPr>
          <w:sz w:val="28"/>
          <w:szCs w:val="28"/>
          <w:shd w:val="clear" w:color="auto" w:fill="FFFFFF"/>
        </w:rPr>
        <w:t>дето-день</w:t>
      </w:r>
      <w:proofErr w:type="spellEnd"/>
      <w:r w:rsidRPr="009801F2">
        <w:rPr>
          <w:sz w:val="28"/>
          <w:szCs w:val="28"/>
          <w:shd w:val="clear" w:color="auto" w:fill="FFFFFF"/>
        </w:rPr>
        <w:t>,</w:t>
      </w:r>
    </w:p>
    <w:p w:rsidR="00046B45" w:rsidRPr="009801F2" w:rsidRDefault="00046B45" w:rsidP="00046B45">
      <w:pPr>
        <w:pStyle w:val="ae"/>
        <w:ind w:left="0" w:firstLine="567"/>
        <w:jc w:val="both"/>
        <w:rPr>
          <w:sz w:val="28"/>
          <w:szCs w:val="28"/>
          <w:shd w:val="clear" w:color="auto" w:fill="FFFFFF"/>
        </w:rPr>
      </w:pPr>
      <w:r w:rsidRPr="009801F2">
        <w:rPr>
          <w:sz w:val="28"/>
          <w:szCs w:val="28"/>
          <w:shd w:val="clear" w:color="auto" w:fill="FFFFFF"/>
        </w:rPr>
        <w:t xml:space="preserve">- в </w:t>
      </w:r>
      <w:proofErr w:type="spellStart"/>
      <w:r w:rsidRPr="009801F2">
        <w:rPr>
          <w:sz w:val="28"/>
          <w:szCs w:val="28"/>
          <w:shd w:val="clear" w:color="auto" w:fill="FFFFFF"/>
        </w:rPr>
        <w:t>сельской</w:t>
      </w:r>
      <w:proofErr w:type="spellEnd"/>
      <w:r w:rsidRPr="009801F2">
        <w:rPr>
          <w:sz w:val="28"/>
          <w:szCs w:val="28"/>
          <w:shd w:val="clear" w:color="auto" w:fill="FFFFFF"/>
        </w:rPr>
        <w:t xml:space="preserve"> </w:t>
      </w:r>
      <w:proofErr w:type="spellStart"/>
      <w:r w:rsidRPr="009801F2">
        <w:rPr>
          <w:sz w:val="28"/>
          <w:szCs w:val="28"/>
          <w:shd w:val="clear" w:color="auto" w:fill="FFFFFF"/>
        </w:rPr>
        <w:t>местности</w:t>
      </w:r>
      <w:proofErr w:type="spellEnd"/>
      <w:r w:rsidRPr="009801F2">
        <w:rPr>
          <w:sz w:val="28"/>
          <w:szCs w:val="28"/>
          <w:shd w:val="clear" w:color="auto" w:fill="FFFFFF"/>
        </w:rPr>
        <w:t xml:space="preserve"> – 69,20 </w:t>
      </w:r>
      <w:proofErr w:type="spellStart"/>
      <w:r w:rsidRPr="009801F2">
        <w:rPr>
          <w:sz w:val="28"/>
          <w:szCs w:val="28"/>
          <w:shd w:val="clear" w:color="auto" w:fill="FFFFFF"/>
        </w:rPr>
        <w:t>руб</w:t>
      </w:r>
      <w:proofErr w:type="spellEnd"/>
      <w:r w:rsidRPr="009801F2">
        <w:rPr>
          <w:sz w:val="28"/>
          <w:szCs w:val="28"/>
          <w:shd w:val="clear" w:color="auto" w:fill="FFFFFF"/>
        </w:rPr>
        <w:t xml:space="preserve">. </w:t>
      </w:r>
      <w:proofErr w:type="spellStart"/>
      <w:r w:rsidRPr="009801F2">
        <w:rPr>
          <w:sz w:val="28"/>
          <w:szCs w:val="28"/>
          <w:shd w:val="clear" w:color="auto" w:fill="FFFFFF"/>
        </w:rPr>
        <w:t>за</w:t>
      </w:r>
      <w:proofErr w:type="spellEnd"/>
      <w:r w:rsidRPr="009801F2">
        <w:rPr>
          <w:sz w:val="28"/>
          <w:szCs w:val="28"/>
          <w:shd w:val="clear" w:color="auto" w:fill="FFFFFF"/>
        </w:rPr>
        <w:t xml:space="preserve"> 1 </w:t>
      </w:r>
      <w:proofErr w:type="spellStart"/>
      <w:r w:rsidRPr="009801F2">
        <w:rPr>
          <w:sz w:val="28"/>
          <w:szCs w:val="28"/>
          <w:shd w:val="clear" w:color="auto" w:fill="FFFFFF"/>
        </w:rPr>
        <w:t>дето-день</w:t>
      </w:r>
      <w:proofErr w:type="spellEnd"/>
      <w:r w:rsidRPr="009801F2">
        <w:rPr>
          <w:sz w:val="28"/>
          <w:szCs w:val="28"/>
          <w:shd w:val="clear" w:color="auto" w:fill="FFFFFF"/>
        </w:rPr>
        <w:t>.</w:t>
      </w:r>
    </w:p>
    <w:p w:rsidR="00046B45" w:rsidRPr="009801F2" w:rsidRDefault="00046B45" w:rsidP="00046B45">
      <w:pPr>
        <w:ind w:firstLine="567"/>
        <w:jc w:val="both"/>
        <w:rPr>
          <w:sz w:val="28"/>
          <w:szCs w:val="28"/>
          <w:shd w:val="clear" w:color="auto" w:fill="FFFFFF"/>
        </w:rPr>
      </w:pPr>
      <w:r w:rsidRPr="009801F2">
        <w:rPr>
          <w:sz w:val="28"/>
          <w:szCs w:val="28"/>
          <w:shd w:val="clear" w:color="auto" w:fill="FFFFFF"/>
        </w:rPr>
        <w:lastRenderedPageBreak/>
        <w:t>Дети-инвалиды, дети-сироты, дети, оставшиеся без попечения родителей, дети с туберкулезной интоксикацией посещают детские сады бесплатно, предусмотрены льготы по родительской плате для многодетных семей.</w:t>
      </w:r>
    </w:p>
    <w:p w:rsidR="00046B45" w:rsidRPr="009801F2" w:rsidRDefault="00046B45" w:rsidP="00046B45">
      <w:pPr>
        <w:ind w:firstLine="567"/>
        <w:jc w:val="both"/>
        <w:rPr>
          <w:sz w:val="28"/>
          <w:szCs w:val="28"/>
          <w:shd w:val="clear" w:color="auto" w:fill="FFFFFF"/>
        </w:rPr>
      </w:pPr>
      <w:proofErr w:type="gramStart"/>
      <w:r w:rsidRPr="00BD6113">
        <w:rPr>
          <w:sz w:val="28"/>
          <w:szCs w:val="28"/>
          <w:shd w:val="clear" w:color="auto" w:fill="FFFFFF"/>
        </w:rPr>
        <w:t xml:space="preserve">Кроме этого, на период действия ограниченных мер, связанных с распространением новой </w:t>
      </w:r>
      <w:proofErr w:type="spellStart"/>
      <w:r w:rsidRPr="00BD6113">
        <w:rPr>
          <w:sz w:val="28"/>
          <w:szCs w:val="28"/>
          <w:shd w:val="clear" w:color="auto" w:fill="FFFFFF"/>
        </w:rPr>
        <w:t>коронавирусной</w:t>
      </w:r>
      <w:proofErr w:type="spellEnd"/>
      <w:r w:rsidRPr="00BD6113">
        <w:rPr>
          <w:sz w:val="28"/>
          <w:szCs w:val="28"/>
          <w:shd w:val="clear" w:color="auto" w:fill="FFFFFF"/>
        </w:rPr>
        <w:t xml:space="preserve"> инфекции, до особого распоряжения не взимается плата с родителей (законных представителей) детей, не посещающих образовательные организации (основание -  постановление администрации Котовского муниципального района от 02 сентября 2020 года № 1090 «Об оплате родителями (законными представителями) за муниципальную услугу по присмотру и уходу за детьми в муниципальных образовательных организациях Котовского муниципального</w:t>
      </w:r>
      <w:proofErr w:type="gramEnd"/>
      <w:r w:rsidRPr="00BD6113">
        <w:rPr>
          <w:sz w:val="28"/>
          <w:szCs w:val="28"/>
          <w:shd w:val="clear" w:color="auto" w:fill="FFFFFF"/>
        </w:rPr>
        <w:t xml:space="preserve"> района Волгоградской области, </w:t>
      </w:r>
      <w:proofErr w:type="gramStart"/>
      <w:r w:rsidRPr="00BD6113">
        <w:rPr>
          <w:sz w:val="28"/>
          <w:szCs w:val="28"/>
          <w:shd w:val="clear" w:color="auto" w:fill="FFFFFF"/>
        </w:rPr>
        <w:t>реализующих</w:t>
      </w:r>
      <w:proofErr w:type="gramEnd"/>
      <w:r w:rsidRPr="00BD6113">
        <w:rPr>
          <w:sz w:val="28"/>
          <w:szCs w:val="28"/>
          <w:shd w:val="clear" w:color="auto" w:fill="FFFFFF"/>
        </w:rPr>
        <w:t xml:space="preserve"> основную образовательную программу дошкольного образования»).</w:t>
      </w:r>
    </w:p>
    <w:p w:rsidR="00046B45" w:rsidRPr="009801F2" w:rsidRDefault="00046B45" w:rsidP="00046B45">
      <w:pPr>
        <w:ind w:firstLine="567"/>
        <w:jc w:val="both"/>
        <w:rPr>
          <w:sz w:val="28"/>
        </w:rPr>
      </w:pPr>
      <w:r w:rsidRPr="009801F2">
        <w:rPr>
          <w:sz w:val="28"/>
          <w:szCs w:val="28"/>
          <w:shd w:val="clear" w:color="auto" w:fill="FFFFFF"/>
        </w:rPr>
        <w:t xml:space="preserve">Компенсацию </w:t>
      </w:r>
      <w:r w:rsidRPr="009801F2">
        <w:rPr>
          <w:sz w:val="28"/>
        </w:rPr>
        <w:t xml:space="preserve">части родительской платы за присмотр и уход за детьми в образовательных организациях, реализующих образовательную программу дошкольного образования, получали в первом полугодии 2020 года                                                                                         </w:t>
      </w:r>
      <w:r w:rsidRPr="00DC5770">
        <w:rPr>
          <w:sz w:val="28"/>
        </w:rPr>
        <w:t xml:space="preserve">378 родителя (законных представителей) на общую сумму </w:t>
      </w:r>
      <w:r>
        <w:rPr>
          <w:sz w:val="28"/>
        </w:rPr>
        <w:t>709,5 тыс.</w:t>
      </w:r>
      <w:r w:rsidRPr="00DC5770">
        <w:rPr>
          <w:sz w:val="28"/>
        </w:rPr>
        <w:t xml:space="preserve"> руб</w:t>
      </w:r>
      <w:r>
        <w:rPr>
          <w:sz w:val="28"/>
        </w:rPr>
        <w:t>лей.</w:t>
      </w:r>
      <w:r w:rsidRPr="009801F2">
        <w:rPr>
          <w:sz w:val="28"/>
        </w:rPr>
        <w:t xml:space="preserve">  </w:t>
      </w:r>
    </w:p>
    <w:p w:rsidR="00046B45" w:rsidRPr="00F466D7" w:rsidRDefault="00046B45" w:rsidP="00046B45">
      <w:pPr>
        <w:pStyle w:val="ae"/>
        <w:ind w:left="405"/>
        <w:jc w:val="both"/>
        <w:rPr>
          <w:color w:val="FF0000"/>
          <w:sz w:val="28"/>
          <w:szCs w:val="28"/>
          <w:shd w:val="clear" w:color="auto" w:fill="FFFFFF"/>
          <w:lang w:val="ru-RU"/>
        </w:rPr>
      </w:pPr>
    </w:p>
    <w:p w:rsidR="00046B45" w:rsidRPr="00D23990" w:rsidRDefault="00046B45" w:rsidP="00046B45">
      <w:pPr>
        <w:pStyle w:val="ae"/>
        <w:widowControl/>
        <w:suppressAutoHyphens w:val="0"/>
        <w:autoSpaceDN/>
        <w:ind w:left="360"/>
        <w:contextualSpacing/>
        <w:jc w:val="both"/>
        <w:textAlignment w:val="auto"/>
        <w:rPr>
          <w:sz w:val="28"/>
          <w:szCs w:val="28"/>
          <w:shd w:val="clear" w:color="auto" w:fill="FFFFFF"/>
        </w:rPr>
      </w:pPr>
      <w:r>
        <w:rPr>
          <w:b/>
          <w:sz w:val="28"/>
          <w:szCs w:val="28"/>
          <w:shd w:val="clear" w:color="auto" w:fill="FFFFFF"/>
          <w:lang w:val="ru-RU"/>
        </w:rPr>
        <w:t xml:space="preserve">   </w:t>
      </w:r>
      <w:r w:rsidRPr="00EC418E">
        <w:rPr>
          <w:sz w:val="28"/>
          <w:szCs w:val="28"/>
          <w:shd w:val="clear" w:color="auto" w:fill="FFFFFF"/>
          <w:lang w:val="ru-RU"/>
        </w:rPr>
        <w:t>2</w:t>
      </w:r>
      <w:r>
        <w:rPr>
          <w:b/>
          <w:sz w:val="28"/>
          <w:szCs w:val="28"/>
          <w:shd w:val="clear" w:color="auto" w:fill="FFFFFF"/>
          <w:lang w:val="ru-RU"/>
        </w:rPr>
        <w:t>.</w:t>
      </w:r>
      <w:proofErr w:type="spellStart"/>
      <w:r w:rsidRPr="00354F7A">
        <w:rPr>
          <w:rStyle w:val="30"/>
          <w:rFonts w:ascii="Times New Roman" w:hAnsi="Times New Roman" w:cs="Times New Roman"/>
          <w:sz w:val="28"/>
          <w:szCs w:val="28"/>
        </w:rPr>
        <w:t>Общее</w:t>
      </w:r>
      <w:proofErr w:type="spellEnd"/>
      <w:r w:rsidRPr="00354F7A">
        <w:rPr>
          <w:rStyle w:val="30"/>
          <w:rFonts w:ascii="Times New Roman" w:hAnsi="Times New Roman" w:cs="Times New Roman"/>
          <w:sz w:val="28"/>
          <w:szCs w:val="28"/>
        </w:rPr>
        <w:t xml:space="preserve"> </w:t>
      </w:r>
      <w:proofErr w:type="spellStart"/>
      <w:r w:rsidRPr="00354F7A">
        <w:rPr>
          <w:rStyle w:val="30"/>
          <w:rFonts w:ascii="Times New Roman" w:hAnsi="Times New Roman" w:cs="Times New Roman"/>
          <w:sz w:val="28"/>
          <w:szCs w:val="28"/>
        </w:rPr>
        <w:t>образование</w:t>
      </w:r>
      <w:proofErr w:type="spellEnd"/>
      <w:r w:rsidRPr="00D23990">
        <w:rPr>
          <w:sz w:val="28"/>
          <w:szCs w:val="28"/>
          <w:shd w:val="clear" w:color="auto" w:fill="FFFFFF"/>
        </w:rPr>
        <w:t>.</w:t>
      </w:r>
    </w:p>
    <w:p w:rsidR="00046B45" w:rsidRPr="00057771" w:rsidRDefault="00046B45" w:rsidP="00046B45">
      <w:pPr>
        <w:ind w:firstLine="567"/>
        <w:jc w:val="both"/>
        <w:rPr>
          <w:sz w:val="28"/>
          <w:szCs w:val="28"/>
        </w:rPr>
      </w:pPr>
      <w:r>
        <w:rPr>
          <w:rFonts w:eastAsia="Calibri"/>
          <w:sz w:val="28"/>
          <w:szCs w:val="28"/>
        </w:rPr>
        <w:t>В общеобразовательных организациях района обучалось 3262 чел.</w:t>
      </w:r>
      <w:r w:rsidRPr="00D3134A">
        <w:rPr>
          <w:rFonts w:eastAsia="Calibri"/>
          <w:sz w:val="28"/>
          <w:szCs w:val="28"/>
        </w:rPr>
        <w:t xml:space="preserve"> Обучение</w:t>
      </w:r>
      <w:r>
        <w:rPr>
          <w:rFonts w:eastAsia="Calibri"/>
          <w:sz w:val="28"/>
          <w:szCs w:val="28"/>
        </w:rPr>
        <w:t xml:space="preserve"> было </w:t>
      </w:r>
      <w:r w:rsidRPr="00D3134A">
        <w:rPr>
          <w:rFonts w:eastAsia="Calibri"/>
          <w:sz w:val="28"/>
          <w:szCs w:val="28"/>
        </w:rPr>
        <w:t xml:space="preserve">организовано в очной, заочной формах. </w:t>
      </w:r>
      <w:r w:rsidRPr="00057771">
        <w:rPr>
          <w:sz w:val="28"/>
          <w:szCs w:val="28"/>
        </w:rPr>
        <w:t xml:space="preserve">В целях предоставления </w:t>
      </w:r>
      <w:proofErr w:type="gramStart"/>
      <w:r w:rsidRPr="00057771">
        <w:rPr>
          <w:sz w:val="28"/>
          <w:szCs w:val="28"/>
        </w:rPr>
        <w:t>обучающимся</w:t>
      </w:r>
      <w:proofErr w:type="gramEnd"/>
      <w:r w:rsidRPr="00057771">
        <w:rPr>
          <w:sz w:val="28"/>
          <w:szCs w:val="28"/>
        </w:rPr>
        <w:t xml:space="preserve"> возможности освоения образовательных программ различного уровня в сети общеобразовательных учреждений района реализовывались программы базового и повышенного (профильного и углубленного) уровней. </w:t>
      </w:r>
    </w:p>
    <w:p w:rsidR="00046B45" w:rsidRDefault="00046B45" w:rsidP="00046B45">
      <w:pPr>
        <w:ind w:firstLine="567"/>
        <w:jc w:val="both"/>
        <w:rPr>
          <w:sz w:val="28"/>
          <w:szCs w:val="28"/>
        </w:rPr>
      </w:pPr>
      <w:r>
        <w:rPr>
          <w:sz w:val="28"/>
          <w:szCs w:val="28"/>
        </w:rPr>
        <w:t>В</w:t>
      </w:r>
      <w:r w:rsidRPr="00057771">
        <w:rPr>
          <w:sz w:val="28"/>
          <w:szCs w:val="28"/>
        </w:rPr>
        <w:t xml:space="preserve"> </w:t>
      </w:r>
      <w:r>
        <w:rPr>
          <w:sz w:val="28"/>
          <w:szCs w:val="28"/>
        </w:rPr>
        <w:t>2020</w:t>
      </w:r>
      <w:r w:rsidRPr="00057771">
        <w:rPr>
          <w:sz w:val="28"/>
          <w:szCs w:val="28"/>
        </w:rPr>
        <w:t xml:space="preserve"> году ФГОС общего образования реализовывался в штатном режиме с 1 по </w:t>
      </w:r>
      <w:r>
        <w:rPr>
          <w:sz w:val="28"/>
          <w:szCs w:val="28"/>
        </w:rPr>
        <w:t>9 классы</w:t>
      </w:r>
      <w:r w:rsidRPr="00057771">
        <w:rPr>
          <w:sz w:val="28"/>
          <w:szCs w:val="28"/>
        </w:rPr>
        <w:t xml:space="preserve"> во всех школах района</w:t>
      </w:r>
      <w:r>
        <w:rPr>
          <w:sz w:val="28"/>
          <w:szCs w:val="28"/>
        </w:rPr>
        <w:t>, а с 01 сентября 2020г. в районе начал реализовываться ФГОС среднего общего образования</w:t>
      </w:r>
      <w:r w:rsidRPr="00057771">
        <w:rPr>
          <w:sz w:val="28"/>
          <w:szCs w:val="28"/>
        </w:rPr>
        <w:t xml:space="preserve">. Общий охват </w:t>
      </w:r>
      <w:proofErr w:type="gramStart"/>
      <w:r>
        <w:rPr>
          <w:sz w:val="28"/>
          <w:szCs w:val="28"/>
        </w:rPr>
        <w:t>обучающихся</w:t>
      </w:r>
      <w:proofErr w:type="gramEnd"/>
      <w:r>
        <w:rPr>
          <w:sz w:val="28"/>
          <w:szCs w:val="28"/>
        </w:rPr>
        <w:t xml:space="preserve"> с 1 по 10 класс</w:t>
      </w:r>
      <w:r w:rsidRPr="00057771">
        <w:rPr>
          <w:sz w:val="28"/>
          <w:szCs w:val="28"/>
        </w:rPr>
        <w:t xml:space="preserve"> новым стандартом составил </w:t>
      </w:r>
      <w:r>
        <w:rPr>
          <w:sz w:val="28"/>
          <w:szCs w:val="28"/>
        </w:rPr>
        <w:t>100</w:t>
      </w:r>
      <w:r w:rsidRPr="00057771">
        <w:rPr>
          <w:sz w:val="28"/>
          <w:szCs w:val="28"/>
        </w:rPr>
        <w:t>%.</w:t>
      </w:r>
    </w:p>
    <w:p w:rsidR="00046B45" w:rsidRPr="008A52AD" w:rsidRDefault="00046B45" w:rsidP="00046B45">
      <w:pPr>
        <w:shd w:val="clear" w:color="auto" w:fill="FFFFFF"/>
        <w:ind w:firstLine="567"/>
        <w:jc w:val="both"/>
        <w:rPr>
          <w:color w:val="000000"/>
          <w:sz w:val="28"/>
          <w:szCs w:val="28"/>
        </w:rPr>
      </w:pPr>
      <w:r w:rsidRPr="0007445C">
        <w:rPr>
          <w:color w:val="000000"/>
          <w:sz w:val="28"/>
          <w:szCs w:val="28"/>
        </w:rPr>
        <w:t xml:space="preserve">В </w:t>
      </w:r>
      <w:r w:rsidRPr="0007445C">
        <w:rPr>
          <w:iCs/>
          <w:sz w:val="28"/>
          <w:szCs w:val="28"/>
        </w:rPr>
        <w:t xml:space="preserve">2020 года </w:t>
      </w:r>
      <w:r w:rsidRPr="0007445C">
        <w:rPr>
          <w:color w:val="000000"/>
          <w:sz w:val="28"/>
          <w:szCs w:val="28"/>
        </w:rPr>
        <w:t xml:space="preserve">в образовательных организациях Котовского муниципального района </w:t>
      </w:r>
      <w:r w:rsidRPr="00183325">
        <w:rPr>
          <w:color w:val="000000"/>
          <w:sz w:val="28"/>
          <w:szCs w:val="28"/>
        </w:rPr>
        <w:t xml:space="preserve">87 человек обучались по адаптированным программам из них </w:t>
      </w:r>
      <w:r>
        <w:rPr>
          <w:color w:val="000000"/>
          <w:sz w:val="28"/>
          <w:szCs w:val="28"/>
        </w:rPr>
        <w:t>68</w:t>
      </w:r>
      <w:r w:rsidRPr="0007445C">
        <w:rPr>
          <w:color w:val="000000"/>
          <w:sz w:val="28"/>
          <w:szCs w:val="28"/>
        </w:rPr>
        <w:t xml:space="preserve"> по общеобразовательным программам начального и основного общего образования и 19 человека по программам дошкольного образования.</w:t>
      </w:r>
    </w:p>
    <w:p w:rsidR="00046B45" w:rsidRPr="00CD2FA1" w:rsidRDefault="00046B45" w:rsidP="00046B45">
      <w:pPr>
        <w:shd w:val="clear" w:color="auto" w:fill="FFFFFF"/>
        <w:ind w:firstLine="567"/>
        <w:jc w:val="both"/>
        <w:rPr>
          <w:color w:val="000000"/>
          <w:sz w:val="28"/>
          <w:szCs w:val="28"/>
        </w:rPr>
      </w:pPr>
      <w:r w:rsidRPr="008A52AD">
        <w:rPr>
          <w:color w:val="000000"/>
          <w:sz w:val="28"/>
          <w:szCs w:val="28"/>
        </w:rPr>
        <w:t xml:space="preserve">В </w:t>
      </w:r>
      <w:r>
        <w:rPr>
          <w:color w:val="000000"/>
          <w:sz w:val="28"/>
          <w:szCs w:val="28"/>
        </w:rPr>
        <w:t>отчетном периоде</w:t>
      </w:r>
      <w:r w:rsidRPr="008A52AD">
        <w:rPr>
          <w:color w:val="000000"/>
          <w:sz w:val="28"/>
          <w:szCs w:val="28"/>
        </w:rPr>
        <w:t xml:space="preserve"> 100% школьников с ограниченными возможностями здоровья обучающихся по очной форме обучения в муниципальных общеобразовательных организациях Котовского муниципального района обеспечены бесплатным двухразовым питанием за счет средств местного бюджета. </w:t>
      </w:r>
      <w:r w:rsidRPr="00CD2FA1">
        <w:rPr>
          <w:rFonts w:eastAsia="Calibri"/>
          <w:sz w:val="28"/>
          <w:szCs w:val="28"/>
        </w:rPr>
        <w:t>В 2020 было направлено на организацию питания 6,8 млн. рублей.</w:t>
      </w:r>
    </w:p>
    <w:p w:rsidR="00046B45" w:rsidRDefault="00046B45" w:rsidP="00046B45">
      <w:pPr>
        <w:pStyle w:val="Default"/>
        <w:ind w:firstLine="567"/>
        <w:jc w:val="both"/>
        <w:rPr>
          <w:sz w:val="28"/>
          <w:szCs w:val="28"/>
        </w:rPr>
      </w:pPr>
      <w:r>
        <w:rPr>
          <w:sz w:val="28"/>
          <w:szCs w:val="28"/>
        </w:rPr>
        <w:t>В отчетном периоде</w:t>
      </w:r>
      <w:r w:rsidRPr="00E229A8">
        <w:rPr>
          <w:sz w:val="28"/>
          <w:szCs w:val="28"/>
        </w:rPr>
        <w:t xml:space="preserve"> </w:t>
      </w:r>
      <w:r>
        <w:rPr>
          <w:sz w:val="28"/>
          <w:szCs w:val="28"/>
        </w:rPr>
        <w:t>все обучающиеся общеобразовательных организаций занимались в первую смену.</w:t>
      </w:r>
    </w:p>
    <w:p w:rsidR="00046B45" w:rsidRPr="000F318E" w:rsidRDefault="00046B45" w:rsidP="00046B45">
      <w:pPr>
        <w:pStyle w:val="ConsPlusNonformat"/>
        <w:ind w:firstLine="567"/>
        <w:jc w:val="both"/>
        <w:rPr>
          <w:rFonts w:ascii="Times New Roman" w:hAnsi="Times New Roman" w:cs="Times New Roman"/>
          <w:sz w:val="28"/>
          <w:szCs w:val="28"/>
        </w:rPr>
      </w:pPr>
      <w:r w:rsidRPr="00C43BB5">
        <w:rPr>
          <w:rFonts w:ascii="Times New Roman" w:hAnsi="Times New Roman" w:cs="Times New Roman"/>
          <w:sz w:val="28"/>
          <w:szCs w:val="28"/>
        </w:rPr>
        <w:t xml:space="preserve">В целях обеспечения равного доступа к качественному образованию </w:t>
      </w:r>
      <w:r w:rsidRPr="00C43BB5">
        <w:rPr>
          <w:rFonts w:ascii="Times New Roman" w:eastAsia="Calibri" w:hAnsi="Times New Roman" w:cs="Times New Roman"/>
          <w:sz w:val="28"/>
          <w:szCs w:val="28"/>
        </w:rPr>
        <w:t xml:space="preserve">подвоз  детей к месту учебы </w:t>
      </w:r>
      <w:r>
        <w:rPr>
          <w:rFonts w:ascii="Times New Roman" w:eastAsia="Calibri" w:hAnsi="Times New Roman" w:cs="Times New Roman"/>
          <w:sz w:val="28"/>
          <w:szCs w:val="28"/>
        </w:rPr>
        <w:t>в</w:t>
      </w:r>
      <w:r>
        <w:rPr>
          <w:rFonts w:ascii="Times New Roman" w:hAnsi="Times New Roman" w:cs="Times New Roman"/>
          <w:iCs/>
          <w:sz w:val="28"/>
          <w:szCs w:val="28"/>
        </w:rPr>
        <w:t xml:space="preserve">осемь общеобразовательных организаций </w:t>
      </w:r>
      <w:r>
        <w:rPr>
          <w:rFonts w:ascii="Times New Roman" w:hAnsi="Times New Roman" w:cs="Times New Roman"/>
          <w:iCs/>
          <w:sz w:val="28"/>
          <w:szCs w:val="28"/>
        </w:rPr>
        <w:lastRenderedPageBreak/>
        <w:t>о</w:t>
      </w:r>
      <w:r w:rsidRPr="00C564C0">
        <w:rPr>
          <w:rFonts w:ascii="Times New Roman" w:hAnsi="Times New Roman" w:cs="Times New Roman"/>
          <w:iCs/>
          <w:sz w:val="28"/>
          <w:szCs w:val="28"/>
        </w:rPr>
        <w:t>существля</w:t>
      </w:r>
      <w:r>
        <w:rPr>
          <w:rFonts w:ascii="Times New Roman" w:hAnsi="Times New Roman" w:cs="Times New Roman"/>
          <w:iCs/>
          <w:sz w:val="28"/>
          <w:szCs w:val="28"/>
        </w:rPr>
        <w:t>ли</w:t>
      </w:r>
      <w:r w:rsidRPr="00C564C0">
        <w:rPr>
          <w:rFonts w:ascii="Times New Roman" w:hAnsi="Times New Roman" w:cs="Times New Roman"/>
          <w:iCs/>
          <w:sz w:val="28"/>
          <w:szCs w:val="28"/>
        </w:rPr>
        <w:t xml:space="preserve"> подвоз обучающихся к месту обучения 11 школьными автобусами из 12 населенных пунктов. </w:t>
      </w:r>
      <w:r>
        <w:rPr>
          <w:rFonts w:ascii="Times New Roman" w:hAnsi="Times New Roman" w:cs="Times New Roman"/>
          <w:iCs/>
          <w:sz w:val="28"/>
          <w:szCs w:val="28"/>
        </w:rPr>
        <w:t xml:space="preserve">Ежегодно идет обновление парка школьных автобусов. Был обновлен парк школьных автобусов в МКОУ </w:t>
      </w:r>
      <w:r>
        <w:rPr>
          <w:rFonts w:ascii="Times New Roman" w:hAnsi="Times New Roman" w:cs="Times New Roman"/>
          <w:sz w:val="28"/>
          <w:szCs w:val="28"/>
        </w:rPr>
        <w:t xml:space="preserve"> </w:t>
      </w:r>
      <w:proofErr w:type="gramStart"/>
      <w:r>
        <w:rPr>
          <w:rFonts w:ascii="Times New Roman" w:hAnsi="Times New Roman" w:cs="Times New Roman"/>
          <w:sz w:val="28"/>
          <w:szCs w:val="28"/>
        </w:rPr>
        <w:t>Купцовской</w:t>
      </w:r>
      <w:proofErr w:type="gramEnd"/>
      <w:r w:rsidRPr="000F318E">
        <w:rPr>
          <w:rFonts w:ascii="Times New Roman" w:hAnsi="Times New Roman" w:cs="Times New Roman"/>
          <w:sz w:val="28"/>
          <w:szCs w:val="28"/>
        </w:rPr>
        <w:t xml:space="preserve"> </w:t>
      </w:r>
      <w:r>
        <w:rPr>
          <w:rFonts w:ascii="Times New Roman" w:hAnsi="Times New Roman" w:cs="Times New Roman"/>
          <w:sz w:val="28"/>
          <w:szCs w:val="28"/>
        </w:rPr>
        <w:t xml:space="preserve">СШ и МКОУ </w:t>
      </w:r>
      <w:proofErr w:type="spellStart"/>
      <w:r>
        <w:rPr>
          <w:rFonts w:ascii="Times New Roman" w:hAnsi="Times New Roman" w:cs="Times New Roman"/>
          <w:sz w:val="28"/>
          <w:szCs w:val="28"/>
        </w:rPr>
        <w:t>Коростинской</w:t>
      </w:r>
      <w:proofErr w:type="spellEnd"/>
      <w:r>
        <w:rPr>
          <w:rFonts w:ascii="Times New Roman" w:hAnsi="Times New Roman" w:cs="Times New Roman"/>
          <w:sz w:val="28"/>
          <w:szCs w:val="28"/>
        </w:rPr>
        <w:t xml:space="preserve"> СШ</w:t>
      </w:r>
      <w:r w:rsidRPr="000F318E">
        <w:rPr>
          <w:rFonts w:ascii="Times New Roman" w:hAnsi="Times New Roman" w:cs="Times New Roman"/>
          <w:sz w:val="28"/>
          <w:szCs w:val="28"/>
        </w:rPr>
        <w:t xml:space="preserve">. </w:t>
      </w:r>
    </w:p>
    <w:p w:rsidR="00046B45" w:rsidRDefault="00046B45" w:rsidP="00046B45">
      <w:pPr>
        <w:ind w:firstLine="567"/>
        <w:jc w:val="both"/>
        <w:rPr>
          <w:sz w:val="28"/>
          <w:szCs w:val="28"/>
        </w:rPr>
      </w:pPr>
      <w:r w:rsidRPr="00D3134A">
        <w:rPr>
          <w:sz w:val="28"/>
          <w:szCs w:val="28"/>
        </w:rPr>
        <w:t xml:space="preserve">В общеобразовательных учреждениях района ведется целенаправленная работа по повышению качества образования. По итогам </w:t>
      </w:r>
      <w:r>
        <w:rPr>
          <w:sz w:val="28"/>
          <w:szCs w:val="28"/>
        </w:rPr>
        <w:t xml:space="preserve">учебного года все обучающиеся 11 классов </w:t>
      </w:r>
      <w:r w:rsidRPr="00D3134A">
        <w:rPr>
          <w:sz w:val="28"/>
          <w:szCs w:val="28"/>
        </w:rPr>
        <w:t>получили аттестаты о среднем общем образовании</w:t>
      </w:r>
      <w:r>
        <w:rPr>
          <w:sz w:val="28"/>
          <w:szCs w:val="28"/>
        </w:rPr>
        <w:t>, 25</w:t>
      </w:r>
      <w:r w:rsidRPr="00D3134A">
        <w:rPr>
          <w:sz w:val="28"/>
          <w:szCs w:val="28"/>
        </w:rPr>
        <w:t xml:space="preserve"> </w:t>
      </w:r>
      <w:proofErr w:type="gramStart"/>
      <w:r w:rsidRPr="00D3134A">
        <w:rPr>
          <w:sz w:val="28"/>
          <w:szCs w:val="28"/>
        </w:rPr>
        <w:t>из</w:t>
      </w:r>
      <w:proofErr w:type="gramEnd"/>
      <w:r w:rsidRPr="00D3134A">
        <w:rPr>
          <w:sz w:val="28"/>
          <w:szCs w:val="28"/>
        </w:rPr>
        <w:t xml:space="preserve"> которых получили аттестаты с отличием и награждены медал</w:t>
      </w:r>
      <w:r>
        <w:rPr>
          <w:sz w:val="28"/>
          <w:szCs w:val="28"/>
        </w:rPr>
        <w:t>ью «За особые успехи в учении».</w:t>
      </w:r>
    </w:p>
    <w:p w:rsidR="00046B45" w:rsidRDefault="00046B45" w:rsidP="00046B45">
      <w:pPr>
        <w:ind w:firstLine="567"/>
        <w:jc w:val="both"/>
        <w:rPr>
          <w:sz w:val="28"/>
          <w:szCs w:val="28"/>
        </w:rPr>
      </w:pPr>
    </w:p>
    <w:p w:rsidR="00046B45" w:rsidRPr="00DC5770" w:rsidRDefault="00046B45" w:rsidP="00046B45">
      <w:pPr>
        <w:pStyle w:val="ae"/>
        <w:widowControl/>
        <w:suppressAutoHyphens w:val="0"/>
        <w:autoSpaceDN/>
        <w:ind w:left="405"/>
        <w:contextualSpacing/>
        <w:jc w:val="both"/>
        <w:textAlignment w:val="auto"/>
        <w:rPr>
          <w:b/>
          <w:sz w:val="28"/>
          <w:szCs w:val="28"/>
        </w:rPr>
      </w:pPr>
      <w:r>
        <w:rPr>
          <w:sz w:val="28"/>
          <w:szCs w:val="28"/>
          <w:lang w:val="ru-RU"/>
        </w:rPr>
        <w:t xml:space="preserve">   </w:t>
      </w:r>
      <w:r w:rsidRPr="00EC418E">
        <w:rPr>
          <w:sz w:val="28"/>
          <w:szCs w:val="28"/>
          <w:lang w:val="ru-RU"/>
        </w:rPr>
        <w:t>3</w:t>
      </w:r>
      <w:r>
        <w:rPr>
          <w:b/>
          <w:sz w:val="28"/>
          <w:szCs w:val="28"/>
          <w:lang w:val="ru-RU"/>
        </w:rPr>
        <w:t>.</w:t>
      </w:r>
      <w:proofErr w:type="spellStart"/>
      <w:r w:rsidRPr="00354F7A">
        <w:rPr>
          <w:rStyle w:val="30"/>
          <w:rFonts w:ascii="Times New Roman" w:hAnsi="Times New Roman" w:cs="Times New Roman"/>
          <w:sz w:val="28"/>
          <w:szCs w:val="28"/>
        </w:rPr>
        <w:t>Дополнительное</w:t>
      </w:r>
      <w:proofErr w:type="spellEnd"/>
      <w:r w:rsidRPr="00354F7A">
        <w:rPr>
          <w:rStyle w:val="30"/>
          <w:rFonts w:ascii="Times New Roman" w:hAnsi="Times New Roman" w:cs="Times New Roman"/>
          <w:sz w:val="28"/>
          <w:szCs w:val="28"/>
        </w:rPr>
        <w:t xml:space="preserve"> </w:t>
      </w:r>
      <w:proofErr w:type="spellStart"/>
      <w:r w:rsidRPr="00354F7A">
        <w:rPr>
          <w:rStyle w:val="30"/>
          <w:rFonts w:ascii="Times New Roman" w:hAnsi="Times New Roman" w:cs="Times New Roman"/>
          <w:sz w:val="28"/>
          <w:szCs w:val="28"/>
        </w:rPr>
        <w:t>образование</w:t>
      </w:r>
      <w:proofErr w:type="spellEnd"/>
      <w:r>
        <w:rPr>
          <w:b/>
          <w:sz w:val="28"/>
          <w:szCs w:val="28"/>
          <w:lang w:val="ru-RU"/>
        </w:rPr>
        <w:t>.</w:t>
      </w:r>
      <w:r w:rsidRPr="00DC5770">
        <w:rPr>
          <w:b/>
          <w:sz w:val="28"/>
          <w:szCs w:val="28"/>
        </w:rPr>
        <w:t xml:space="preserve"> </w:t>
      </w:r>
    </w:p>
    <w:p w:rsidR="00046B45" w:rsidRDefault="00046B45" w:rsidP="00046B45">
      <w:pPr>
        <w:shd w:val="clear" w:color="auto" w:fill="FFFFFF"/>
        <w:ind w:firstLine="567"/>
        <w:jc w:val="both"/>
        <w:rPr>
          <w:sz w:val="28"/>
          <w:szCs w:val="28"/>
        </w:rPr>
      </w:pPr>
      <w:r w:rsidRPr="00D3134A">
        <w:rPr>
          <w:sz w:val="28"/>
          <w:szCs w:val="28"/>
        </w:rPr>
        <w:t xml:space="preserve">Особое внимание в районе нацелено на улучшение качества дополнительного образования детей. В </w:t>
      </w:r>
      <w:r>
        <w:rPr>
          <w:sz w:val="28"/>
          <w:szCs w:val="28"/>
        </w:rPr>
        <w:t xml:space="preserve">2020 года </w:t>
      </w:r>
      <w:r w:rsidRPr="00D3134A">
        <w:rPr>
          <w:sz w:val="28"/>
          <w:szCs w:val="28"/>
        </w:rPr>
        <w:t xml:space="preserve">доля </w:t>
      </w:r>
      <w:proofErr w:type="gramStart"/>
      <w:r w:rsidRPr="00D3134A">
        <w:rPr>
          <w:sz w:val="28"/>
          <w:szCs w:val="28"/>
        </w:rPr>
        <w:t>несовершеннолетних, получающих услуги дополнительного образования составила</w:t>
      </w:r>
      <w:proofErr w:type="gramEnd"/>
      <w:r w:rsidRPr="00D3134A">
        <w:rPr>
          <w:sz w:val="28"/>
          <w:szCs w:val="28"/>
        </w:rPr>
        <w:t xml:space="preserve"> 8</w:t>
      </w:r>
      <w:r>
        <w:rPr>
          <w:sz w:val="28"/>
          <w:szCs w:val="28"/>
        </w:rPr>
        <w:t>5</w:t>
      </w:r>
      <w:r w:rsidRPr="00D3134A">
        <w:rPr>
          <w:sz w:val="28"/>
          <w:szCs w:val="28"/>
        </w:rPr>
        <w:t>%.</w:t>
      </w:r>
      <w:r w:rsidRPr="00D71167">
        <w:rPr>
          <w:color w:val="000000"/>
          <w:sz w:val="28"/>
          <w:szCs w:val="28"/>
        </w:rPr>
        <w:t xml:space="preserve"> </w:t>
      </w:r>
      <w:r>
        <w:rPr>
          <w:sz w:val="28"/>
          <w:szCs w:val="28"/>
        </w:rPr>
        <w:t xml:space="preserve">Дополнительные образовательные услуги оказывали образовательные организации: Центр детского творчества и детская юношеская спортивная школа. </w:t>
      </w:r>
    </w:p>
    <w:p w:rsidR="00046B45" w:rsidRDefault="00046B45" w:rsidP="00046B45">
      <w:pPr>
        <w:pStyle w:val="Default"/>
        <w:ind w:firstLine="567"/>
        <w:jc w:val="both"/>
        <w:rPr>
          <w:sz w:val="28"/>
          <w:szCs w:val="28"/>
        </w:rPr>
      </w:pPr>
      <w:r>
        <w:rPr>
          <w:sz w:val="28"/>
          <w:szCs w:val="28"/>
        </w:rPr>
        <w:t xml:space="preserve">В детской юношеской спортивной школе  занимался 721 человек, были сформированы 54 группы по 5 видам спорта: баскетбол, футбол, легкая атлетика, шахматы, волейбол. С января этого года 60 </w:t>
      </w:r>
      <w:proofErr w:type="gramStart"/>
      <w:r>
        <w:rPr>
          <w:sz w:val="28"/>
          <w:szCs w:val="28"/>
        </w:rPr>
        <w:t>обучающихся</w:t>
      </w:r>
      <w:proofErr w:type="gramEnd"/>
      <w:r>
        <w:rPr>
          <w:sz w:val="28"/>
          <w:szCs w:val="28"/>
        </w:rPr>
        <w:t xml:space="preserve"> занимаются по программам спортивной подготовки по олимпийским видам спорта: легкая атлетика, футбол и баскетбол. </w:t>
      </w:r>
    </w:p>
    <w:p w:rsidR="00046B45" w:rsidRDefault="00046B45" w:rsidP="00046B45">
      <w:pPr>
        <w:pStyle w:val="Default"/>
        <w:ind w:firstLine="708"/>
        <w:jc w:val="both"/>
        <w:rPr>
          <w:sz w:val="28"/>
          <w:szCs w:val="28"/>
        </w:rPr>
      </w:pPr>
    </w:p>
    <w:p w:rsidR="00046B45" w:rsidRPr="00354F7A" w:rsidRDefault="00046B45" w:rsidP="00046B45">
      <w:pPr>
        <w:pStyle w:val="ae"/>
        <w:widowControl/>
        <w:suppressAutoHyphens w:val="0"/>
        <w:autoSpaceDN/>
        <w:ind w:left="405"/>
        <w:contextualSpacing/>
        <w:jc w:val="both"/>
        <w:textAlignment w:val="auto"/>
        <w:rPr>
          <w:b/>
          <w:sz w:val="28"/>
          <w:szCs w:val="28"/>
          <w:lang w:val="ru-RU" w:eastAsia="ru-RU" w:bidi="ru-RU"/>
        </w:rPr>
      </w:pPr>
      <w:r w:rsidRPr="004A7EC0">
        <w:rPr>
          <w:sz w:val="28"/>
          <w:szCs w:val="28"/>
          <w:lang w:val="ru-RU" w:eastAsia="ru-RU" w:bidi="ru-RU"/>
        </w:rPr>
        <w:t xml:space="preserve">   4</w:t>
      </w:r>
      <w:r>
        <w:rPr>
          <w:b/>
          <w:sz w:val="28"/>
          <w:szCs w:val="28"/>
          <w:lang w:val="ru-RU" w:eastAsia="ru-RU" w:bidi="ru-RU"/>
        </w:rPr>
        <w:t>.</w:t>
      </w:r>
      <w:proofErr w:type="spellStart"/>
      <w:r w:rsidRPr="00354F7A">
        <w:rPr>
          <w:rStyle w:val="30"/>
          <w:rFonts w:ascii="Times New Roman" w:hAnsi="Times New Roman" w:cs="Times New Roman"/>
          <w:sz w:val="28"/>
          <w:szCs w:val="28"/>
        </w:rPr>
        <w:t>Молодежная</w:t>
      </w:r>
      <w:proofErr w:type="spellEnd"/>
      <w:r w:rsidRPr="00354F7A">
        <w:rPr>
          <w:rStyle w:val="30"/>
          <w:rFonts w:ascii="Times New Roman" w:hAnsi="Times New Roman" w:cs="Times New Roman"/>
          <w:sz w:val="28"/>
          <w:szCs w:val="28"/>
        </w:rPr>
        <w:t xml:space="preserve"> </w:t>
      </w:r>
      <w:proofErr w:type="spellStart"/>
      <w:r w:rsidRPr="00354F7A">
        <w:rPr>
          <w:rStyle w:val="30"/>
          <w:rFonts w:ascii="Times New Roman" w:hAnsi="Times New Roman" w:cs="Times New Roman"/>
          <w:sz w:val="28"/>
          <w:szCs w:val="28"/>
        </w:rPr>
        <w:t>политика</w:t>
      </w:r>
      <w:proofErr w:type="spellEnd"/>
      <w:r>
        <w:rPr>
          <w:b/>
          <w:sz w:val="28"/>
          <w:szCs w:val="28"/>
          <w:lang w:val="ru-RU" w:eastAsia="ru-RU" w:bidi="ru-RU"/>
        </w:rPr>
        <w:t>.</w:t>
      </w:r>
    </w:p>
    <w:p w:rsidR="00046B45" w:rsidRDefault="00046B45" w:rsidP="00046B45">
      <w:pPr>
        <w:shd w:val="clear" w:color="auto" w:fill="FFFFFF"/>
        <w:ind w:left="45" w:firstLine="522"/>
        <w:jc w:val="both"/>
        <w:textAlignment w:val="baseline"/>
        <w:rPr>
          <w:sz w:val="28"/>
          <w:szCs w:val="28"/>
          <w:lang w:bidi="ru-RU"/>
        </w:rPr>
      </w:pPr>
      <w:r>
        <w:rPr>
          <w:sz w:val="28"/>
          <w:szCs w:val="28"/>
        </w:rPr>
        <w:t xml:space="preserve">Особое внимание в отчетном периоде было уделено работе с молодежью. </w:t>
      </w:r>
      <w:proofErr w:type="gramStart"/>
      <w:r w:rsidRPr="00FB408E">
        <w:rPr>
          <w:sz w:val="28"/>
          <w:szCs w:val="28"/>
        </w:rPr>
        <w:t xml:space="preserve">Мероприятия проводились по направлениям: </w:t>
      </w:r>
      <w:r w:rsidRPr="00FB408E">
        <w:rPr>
          <w:sz w:val="28"/>
          <w:szCs w:val="28"/>
          <w:lang w:bidi="ru-RU"/>
        </w:rPr>
        <w:t>работа с молодежью, находящейся в социально опасном положении; вовлечение молодежи в занятие творческой деятельностью; содействие профориентации и карьерным устремлениям молодежи; поддержка и взаимодействие с общественными организациями и движениями; формирование у молодежи семейных ценностей; патриотическое воспитание молодежи; формирование российской идентичности, единства российской нации, содействие межкультурному и межконфессиональному диалогу;</w:t>
      </w:r>
      <w:proofErr w:type="gramEnd"/>
      <w:r w:rsidRPr="00FB408E">
        <w:rPr>
          <w:sz w:val="28"/>
          <w:szCs w:val="28"/>
          <w:lang w:bidi="ru-RU"/>
        </w:rPr>
        <w:t xml:space="preserve"> вовлечение молодежи в волонтерскую деятельность; вовлечение молодежи в здоровый образ жизни и занятия спортом; популяризация культуры безопасности в молодежной среде; развитие молодежного самоуправления; поддержка творческой молодёжи;</w:t>
      </w:r>
      <w:r w:rsidRPr="00FB408E">
        <w:rPr>
          <w:bCs/>
          <w:sz w:val="28"/>
          <w:szCs w:val="28"/>
        </w:rPr>
        <w:t xml:space="preserve"> профилактика наркомании, ВИЧ/</w:t>
      </w:r>
      <w:proofErr w:type="spellStart"/>
      <w:r w:rsidRPr="00FB408E">
        <w:rPr>
          <w:bCs/>
          <w:sz w:val="28"/>
          <w:szCs w:val="28"/>
        </w:rPr>
        <w:t>СПИДа</w:t>
      </w:r>
      <w:proofErr w:type="spellEnd"/>
      <w:r w:rsidRPr="00FB408E">
        <w:rPr>
          <w:bCs/>
          <w:sz w:val="28"/>
          <w:szCs w:val="28"/>
        </w:rPr>
        <w:t xml:space="preserve">, </w:t>
      </w:r>
      <w:proofErr w:type="spellStart"/>
      <w:r w:rsidRPr="00FB408E">
        <w:rPr>
          <w:bCs/>
          <w:sz w:val="28"/>
          <w:szCs w:val="28"/>
        </w:rPr>
        <w:t>табакокурения</w:t>
      </w:r>
      <w:proofErr w:type="spellEnd"/>
      <w:r w:rsidRPr="00FB408E">
        <w:rPr>
          <w:bCs/>
          <w:sz w:val="28"/>
          <w:szCs w:val="28"/>
        </w:rPr>
        <w:t>, алкоголизма;</w:t>
      </w:r>
      <w:r w:rsidRPr="00FB408E">
        <w:rPr>
          <w:sz w:val="28"/>
          <w:szCs w:val="28"/>
          <w:lang w:bidi="ru-RU"/>
        </w:rPr>
        <w:t xml:space="preserve"> </w:t>
      </w:r>
      <w:r w:rsidRPr="00FB408E">
        <w:rPr>
          <w:sz w:val="28"/>
          <w:szCs w:val="28"/>
        </w:rPr>
        <w:t xml:space="preserve">формирование семейных ценностей; </w:t>
      </w:r>
      <w:r w:rsidRPr="00FB408E">
        <w:rPr>
          <w:sz w:val="28"/>
          <w:szCs w:val="28"/>
          <w:lang w:bidi="ru-RU"/>
        </w:rPr>
        <w:t>информационно-консультативная помощь молодёжи и молодым семьям.</w:t>
      </w:r>
      <w:r>
        <w:rPr>
          <w:sz w:val="28"/>
          <w:szCs w:val="28"/>
          <w:lang w:bidi="ru-RU"/>
        </w:rPr>
        <w:t xml:space="preserve"> </w:t>
      </w:r>
    </w:p>
    <w:p w:rsidR="00046B45" w:rsidRDefault="00046B45" w:rsidP="00046B45">
      <w:pPr>
        <w:shd w:val="clear" w:color="auto" w:fill="FFFFFF"/>
        <w:ind w:firstLine="522"/>
        <w:contextualSpacing/>
        <w:jc w:val="both"/>
        <w:textAlignment w:val="baseline"/>
        <w:rPr>
          <w:sz w:val="28"/>
          <w:szCs w:val="28"/>
        </w:rPr>
      </w:pPr>
      <w:r w:rsidRPr="00D306BE">
        <w:rPr>
          <w:sz w:val="28"/>
          <w:szCs w:val="28"/>
        </w:rPr>
        <w:t xml:space="preserve">Отдел по образованию проводит информирование молодежи о возможности принимать участие </w:t>
      </w:r>
      <w:r>
        <w:rPr>
          <w:sz w:val="28"/>
          <w:szCs w:val="28"/>
        </w:rPr>
        <w:t xml:space="preserve">в конкурсах, акциях и различных </w:t>
      </w:r>
      <w:r w:rsidRPr="00D306BE">
        <w:rPr>
          <w:sz w:val="28"/>
          <w:szCs w:val="28"/>
        </w:rPr>
        <w:t>мероприятиях города и района</w:t>
      </w:r>
      <w:r>
        <w:rPr>
          <w:sz w:val="28"/>
          <w:szCs w:val="28"/>
        </w:rPr>
        <w:t>.</w:t>
      </w:r>
    </w:p>
    <w:p w:rsidR="00046B45" w:rsidRPr="00DD0D02" w:rsidRDefault="00046B45" w:rsidP="00046B45">
      <w:pPr>
        <w:shd w:val="clear" w:color="auto" w:fill="FFFFFF"/>
        <w:ind w:firstLine="522"/>
        <w:contextualSpacing/>
        <w:jc w:val="both"/>
        <w:textAlignment w:val="baseline"/>
        <w:rPr>
          <w:color w:val="000000"/>
          <w:sz w:val="28"/>
          <w:szCs w:val="28"/>
        </w:rPr>
      </w:pPr>
      <w:r w:rsidRPr="00DD0D02">
        <w:rPr>
          <w:sz w:val="28"/>
          <w:szCs w:val="28"/>
        </w:rPr>
        <w:t xml:space="preserve">На территории Котовского муниципального района Волгоградской области в 14 образовательных </w:t>
      </w:r>
      <w:r w:rsidRPr="00DD0D02">
        <w:rPr>
          <w:rFonts w:eastAsia="Calibri"/>
          <w:color w:val="000000"/>
          <w:sz w:val="28"/>
          <w:szCs w:val="28"/>
        </w:rPr>
        <w:t xml:space="preserve">организациях </w:t>
      </w:r>
      <w:r w:rsidRPr="00DD0D02">
        <w:rPr>
          <w:rFonts w:eastAsia="Calibri"/>
          <w:sz w:val="28"/>
          <w:szCs w:val="28"/>
        </w:rPr>
        <w:t>общего образования</w:t>
      </w:r>
      <w:r w:rsidRPr="00DD0D02">
        <w:rPr>
          <w:rFonts w:eastAsia="Calibri"/>
          <w:color w:val="000000"/>
          <w:sz w:val="28"/>
          <w:szCs w:val="28"/>
        </w:rPr>
        <w:t xml:space="preserve"> проведены </w:t>
      </w:r>
      <w:r w:rsidRPr="00DD0D02">
        <w:rPr>
          <w:rFonts w:eastAsia="Calibri"/>
          <w:color w:val="000000"/>
          <w:sz w:val="28"/>
          <w:szCs w:val="28"/>
        </w:rPr>
        <w:lastRenderedPageBreak/>
        <w:t>уроки, посвященные социальной активности и добровольчеству</w:t>
      </w:r>
      <w:r>
        <w:rPr>
          <w:rFonts w:eastAsia="Calibri"/>
          <w:color w:val="000000"/>
          <w:sz w:val="28"/>
          <w:szCs w:val="28"/>
        </w:rPr>
        <w:t>, в которых приняло участие 1628</w:t>
      </w:r>
      <w:r w:rsidRPr="00DD0D02">
        <w:rPr>
          <w:rFonts w:eastAsia="Calibri"/>
          <w:color w:val="000000"/>
          <w:sz w:val="28"/>
          <w:szCs w:val="28"/>
        </w:rPr>
        <w:t xml:space="preserve"> детей.</w:t>
      </w:r>
    </w:p>
    <w:p w:rsidR="00046B45" w:rsidRDefault="00046B45" w:rsidP="00046B45">
      <w:pPr>
        <w:shd w:val="clear" w:color="auto" w:fill="FFFFFF"/>
        <w:ind w:firstLine="522"/>
        <w:contextualSpacing/>
        <w:jc w:val="both"/>
        <w:textAlignment w:val="baseline"/>
        <w:rPr>
          <w:sz w:val="28"/>
          <w:szCs w:val="28"/>
          <w:shd w:val="clear" w:color="auto" w:fill="FFFFFF"/>
        </w:rPr>
      </w:pPr>
      <w:r w:rsidRPr="008E27FA">
        <w:rPr>
          <w:sz w:val="28"/>
          <w:szCs w:val="28"/>
        </w:rPr>
        <w:t xml:space="preserve">В рамках общероссийской акции взаимопомощи в ситуации распространения </w:t>
      </w:r>
      <w:proofErr w:type="spellStart"/>
      <w:r w:rsidRPr="008E27FA">
        <w:rPr>
          <w:sz w:val="28"/>
          <w:szCs w:val="28"/>
        </w:rPr>
        <w:t>коронавирусной</w:t>
      </w:r>
      <w:proofErr w:type="spellEnd"/>
      <w:r w:rsidRPr="008E27FA">
        <w:rPr>
          <w:sz w:val="28"/>
          <w:szCs w:val="28"/>
        </w:rPr>
        <w:t xml:space="preserve"> инфекции «Мы вместе»</w:t>
      </w:r>
      <w:r>
        <w:rPr>
          <w:sz w:val="28"/>
          <w:szCs w:val="28"/>
        </w:rPr>
        <w:t xml:space="preserve"> добровольцы и волонтеры принимали участие в рейдах по доставке продуктовых наборов. Активное участие приняли молодые специалист</w:t>
      </w:r>
      <w:proofErr w:type="gramStart"/>
      <w:r>
        <w:rPr>
          <w:sz w:val="28"/>
          <w:szCs w:val="28"/>
        </w:rPr>
        <w:t>ы ООО</w:t>
      </w:r>
      <w:proofErr w:type="gramEnd"/>
      <w:r>
        <w:rPr>
          <w:sz w:val="28"/>
          <w:szCs w:val="28"/>
        </w:rPr>
        <w:t xml:space="preserve"> «ЛУКОЙЛ-КГПЗ» и студенты </w:t>
      </w:r>
      <w:r w:rsidRPr="00A27D35">
        <w:rPr>
          <w:sz w:val="28"/>
          <w:szCs w:val="28"/>
          <w:shd w:val="clear" w:color="auto" w:fill="FFFFFF"/>
        </w:rPr>
        <w:t>ГБПОУ «Котовский промышленно-экономический техникум»</w:t>
      </w:r>
      <w:r>
        <w:rPr>
          <w:sz w:val="28"/>
          <w:szCs w:val="28"/>
          <w:shd w:val="clear" w:color="auto" w:fill="FFFFFF"/>
        </w:rPr>
        <w:t xml:space="preserve">. </w:t>
      </w:r>
    </w:p>
    <w:p w:rsidR="00046B45" w:rsidRDefault="00046B45" w:rsidP="00046B45">
      <w:pPr>
        <w:shd w:val="clear" w:color="auto" w:fill="FFFFFF"/>
        <w:ind w:firstLine="522"/>
        <w:contextualSpacing/>
        <w:jc w:val="both"/>
        <w:textAlignment w:val="baseline"/>
        <w:rPr>
          <w:sz w:val="28"/>
          <w:szCs w:val="28"/>
        </w:rPr>
      </w:pPr>
      <w:r w:rsidRPr="00EC418E">
        <w:rPr>
          <w:sz w:val="28"/>
          <w:szCs w:val="28"/>
        </w:rPr>
        <w:t>В рамках проекта «Диалог на равных» прошли встречи молодежи с успешными людьми из различных сфер. Операторы проекта - Комитет образования, науки и молодежной политики и ГБУ ВО «</w:t>
      </w:r>
      <w:proofErr w:type="spellStart"/>
      <w:r w:rsidRPr="00EC418E">
        <w:rPr>
          <w:sz w:val="28"/>
          <w:szCs w:val="28"/>
        </w:rPr>
        <w:t>Волгоградпатриотцентр</w:t>
      </w:r>
      <w:proofErr w:type="spellEnd"/>
      <w:r w:rsidRPr="00EC418E">
        <w:rPr>
          <w:sz w:val="28"/>
          <w:szCs w:val="28"/>
        </w:rPr>
        <w:t xml:space="preserve">» предлагают наглядно показать, что современная Россия – это страна возможностей, где можно добиться успеха в любой сфере и в любом регионе. Прошла встреча-дискуссия, в формате живого общения молодежи с начальником управления пенсионного фонда России </w:t>
      </w:r>
      <w:proofErr w:type="spellStart"/>
      <w:r w:rsidRPr="00EC418E">
        <w:rPr>
          <w:sz w:val="28"/>
          <w:szCs w:val="28"/>
        </w:rPr>
        <w:t>Новомлиновым</w:t>
      </w:r>
      <w:proofErr w:type="spellEnd"/>
      <w:r w:rsidRPr="00EC418E">
        <w:rPr>
          <w:sz w:val="28"/>
          <w:szCs w:val="28"/>
        </w:rPr>
        <w:t xml:space="preserve"> Дмитрием Алексеевичем.</w:t>
      </w:r>
    </w:p>
    <w:p w:rsidR="00046B45" w:rsidRPr="004A7EC0" w:rsidRDefault="00046B45" w:rsidP="00046B45">
      <w:pPr>
        <w:shd w:val="clear" w:color="auto" w:fill="FFFFFF"/>
        <w:ind w:firstLine="522"/>
        <w:contextualSpacing/>
        <w:jc w:val="both"/>
        <w:textAlignment w:val="baseline"/>
        <w:rPr>
          <w:sz w:val="28"/>
          <w:szCs w:val="28"/>
          <w:shd w:val="clear" w:color="auto" w:fill="FFFFFF"/>
        </w:rPr>
      </w:pPr>
    </w:p>
    <w:p w:rsidR="00046B45" w:rsidRPr="00FF7333" w:rsidRDefault="00046B45" w:rsidP="00046B45">
      <w:pPr>
        <w:pStyle w:val="ae"/>
        <w:suppressAutoHyphens w:val="0"/>
        <w:autoSpaceDN/>
        <w:ind w:left="405"/>
        <w:contextualSpacing/>
        <w:jc w:val="both"/>
        <w:textAlignment w:val="auto"/>
        <w:rPr>
          <w:sz w:val="28"/>
          <w:szCs w:val="28"/>
        </w:rPr>
      </w:pPr>
      <w:r>
        <w:rPr>
          <w:b/>
          <w:sz w:val="28"/>
          <w:szCs w:val="28"/>
          <w:lang w:val="ru-RU"/>
        </w:rPr>
        <w:t xml:space="preserve">   </w:t>
      </w:r>
      <w:r w:rsidRPr="004A7EC0">
        <w:rPr>
          <w:sz w:val="28"/>
          <w:szCs w:val="28"/>
          <w:lang w:val="ru-RU"/>
        </w:rPr>
        <w:t>5</w:t>
      </w:r>
      <w:r>
        <w:rPr>
          <w:b/>
          <w:sz w:val="28"/>
          <w:szCs w:val="28"/>
          <w:lang w:val="ru-RU"/>
        </w:rPr>
        <w:t>.</w:t>
      </w:r>
      <w:proofErr w:type="spellStart"/>
      <w:r w:rsidRPr="00354F7A">
        <w:rPr>
          <w:rStyle w:val="30"/>
          <w:rFonts w:ascii="Times New Roman" w:hAnsi="Times New Roman" w:cs="Times New Roman"/>
          <w:sz w:val="28"/>
          <w:szCs w:val="28"/>
        </w:rPr>
        <w:t>Отдых</w:t>
      </w:r>
      <w:proofErr w:type="spellEnd"/>
      <w:r w:rsidRPr="00354F7A">
        <w:rPr>
          <w:rStyle w:val="30"/>
          <w:rFonts w:ascii="Times New Roman" w:hAnsi="Times New Roman" w:cs="Times New Roman"/>
          <w:sz w:val="28"/>
          <w:szCs w:val="28"/>
        </w:rPr>
        <w:t xml:space="preserve"> и </w:t>
      </w:r>
      <w:proofErr w:type="spellStart"/>
      <w:r w:rsidRPr="00354F7A">
        <w:rPr>
          <w:rStyle w:val="30"/>
          <w:rFonts w:ascii="Times New Roman" w:hAnsi="Times New Roman" w:cs="Times New Roman"/>
          <w:sz w:val="28"/>
          <w:szCs w:val="28"/>
        </w:rPr>
        <w:t>оздоровление</w:t>
      </w:r>
      <w:proofErr w:type="spellEnd"/>
      <w:r w:rsidRPr="00FF7333">
        <w:rPr>
          <w:b/>
          <w:sz w:val="28"/>
          <w:szCs w:val="28"/>
        </w:rPr>
        <w:t>.</w:t>
      </w:r>
    </w:p>
    <w:p w:rsidR="00046B45" w:rsidRPr="00EC418E" w:rsidRDefault="00046B45" w:rsidP="00046B45">
      <w:pPr>
        <w:pStyle w:val="ac"/>
        <w:ind w:firstLine="567"/>
        <w:rPr>
          <w:sz w:val="28"/>
          <w:szCs w:val="28"/>
          <w:lang w:val="ru-RU"/>
        </w:rPr>
      </w:pPr>
      <w:r w:rsidRPr="00EC418E">
        <w:rPr>
          <w:sz w:val="28"/>
          <w:szCs w:val="28"/>
          <w:lang w:val="ru-RU"/>
        </w:rPr>
        <w:t xml:space="preserve">В связи с распространением </w:t>
      </w:r>
      <w:proofErr w:type="spellStart"/>
      <w:r w:rsidRPr="00EC418E">
        <w:rPr>
          <w:sz w:val="28"/>
          <w:szCs w:val="28"/>
          <w:lang w:val="ru-RU"/>
        </w:rPr>
        <w:t>коронавирусной</w:t>
      </w:r>
      <w:proofErr w:type="spellEnd"/>
      <w:r w:rsidRPr="00EC418E">
        <w:rPr>
          <w:sz w:val="28"/>
          <w:szCs w:val="28"/>
          <w:lang w:val="ru-RU"/>
        </w:rPr>
        <w:t xml:space="preserve"> инфекции отдых и оздоровление детей в Котовском районе осуществлялся в пределах Волгоградской области. </w:t>
      </w:r>
      <w:proofErr w:type="gramStart"/>
      <w:r w:rsidRPr="00EC418E">
        <w:rPr>
          <w:sz w:val="28"/>
          <w:szCs w:val="28"/>
          <w:lang w:val="ru-RU"/>
        </w:rPr>
        <w:t>Один  ребенок льготной категории в сопровождении законного представителя прошел курс санаторно-курортного оздоровления. 14 детей, имеющие медицинские показания к санаторно-курортному лечению, направлены в санатории Волгоградской области – «</w:t>
      </w:r>
      <w:proofErr w:type="spellStart"/>
      <w:r w:rsidRPr="00EC418E">
        <w:rPr>
          <w:sz w:val="28"/>
          <w:szCs w:val="28"/>
          <w:lang w:val="ru-RU"/>
        </w:rPr>
        <w:t>Ергенинский</w:t>
      </w:r>
      <w:proofErr w:type="spellEnd"/>
      <w:r w:rsidRPr="00EC418E">
        <w:rPr>
          <w:sz w:val="28"/>
          <w:szCs w:val="28"/>
          <w:lang w:val="ru-RU"/>
        </w:rPr>
        <w:t>», «</w:t>
      </w:r>
      <w:proofErr w:type="spellStart"/>
      <w:r w:rsidRPr="00EC418E">
        <w:rPr>
          <w:sz w:val="28"/>
          <w:szCs w:val="28"/>
          <w:lang w:val="ru-RU"/>
        </w:rPr>
        <w:t>Качалинский</w:t>
      </w:r>
      <w:proofErr w:type="spellEnd"/>
      <w:r w:rsidRPr="00EC418E">
        <w:rPr>
          <w:sz w:val="28"/>
          <w:szCs w:val="28"/>
          <w:lang w:val="ru-RU"/>
        </w:rPr>
        <w:t>» и МБОУ ДОО ОЦ (Камышин) и 1 путевка была приобретена за счет средств бюджета Котовского муниципального района в рамках ведомственной целевой программы «Организация отдыха и оздоровления детей и подростков в Котовском муниципальном районе</w:t>
      </w:r>
      <w:proofErr w:type="gramEnd"/>
      <w:r w:rsidRPr="00EC418E">
        <w:rPr>
          <w:sz w:val="28"/>
          <w:szCs w:val="28"/>
          <w:lang w:val="ru-RU"/>
        </w:rPr>
        <w:t>» в 2019-2021гг.. 17 детей-активистов патриотического движения, приняли участие в военно-исторической смене «Страна героев» на базе  детского лагеря «Лазурный».</w:t>
      </w:r>
    </w:p>
    <w:p w:rsidR="00046B45" w:rsidRPr="002C765C" w:rsidRDefault="00046B45" w:rsidP="00046B45">
      <w:pPr>
        <w:pStyle w:val="ConsPlusNormal"/>
        <w:ind w:firstLine="567"/>
        <w:jc w:val="both"/>
        <w:rPr>
          <w:rFonts w:ascii="Times New Roman" w:hAnsi="Times New Roman" w:cs="Times New Roman"/>
          <w:sz w:val="28"/>
          <w:szCs w:val="28"/>
        </w:rPr>
      </w:pPr>
      <w:r w:rsidRPr="002C765C">
        <w:rPr>
          <w:rFonts w:ascii="Times New Roman" w:hAnsi="Times New Roman" w:cs="Times New Roman"/>
          <w:sz w:val="28"/>
          <w:szCs w:val="28"/>
        </w:rPr>
        <w:t xml:space="preserve">Путевки в санаторно-курортные организации Российской Федерации </w:t>
      </w:r>
      <w:r>
        <w:rPr>
          <w:rFonts w:ascii="Times New Roman" w:hAnsi="Times New Roman" w:cs="Times New Roman"/>
          <w:sz w:val="28"/>
          <w:szCs w:val="28"/>
        </w:rPr>
        <w:t>получили</w:t>
      </w:r>
      <w:r w:rsidRPr="002C765C">
        <w:rPr>
          <w:rFonts w:ascii="Times New Roman" w:hAnsi="Times New Roman" w:cs="Times New Roman"/>
          <w:sz w:val="28"/>
          <w:szCs w:val="28"/>
        </w:rPr>
        <w:t xml:space="preserve"> </w:t>
      </w:r>
      <w:r>
        <w:rPr>
          <w:rFonts w:ascii="Times New Roman" w:hAnsi="Times New Roman" w:cs="Times New Roman"/>
          <w:sz w:val="28"/>
          <w:szCs w:val="28"/>
        </w:rPr>
        <w:t>родители (законные представители</w:t>
      </w:r>
      <w:r w:rsidRPr="002C765C">
        <w:rPr>
          <w:rFonts w:ascii="Times New Roman" w:hAnsi="Times New Roman" w:cs="Times New Roman"/>
          <w:sz w:val="28"/>
          <w:szCs w:val="28"/>
        </w:rPr>
        <w:t xml:space="preserve">) детей, оставшихся без попечения родителей, детей-инвалидов, </w:t>
      </w:r>
      <w:r>
        <w:rPr>
          <w:rFonts w:ascii="Times New Roman" w:hAnsi="Times New Roman" w:cs="Times New Roman"/>
          <w:sz w:val="28"/>
          <w:szCs w:val="28"/>
        </w:rPr>
        <w:t>с сопровождающим лицом:</w:t>
      </w:r>
    </w:p>
    <w:p w:rsidR="00046B45" w:rsidRDefault="00046B45" w:rsidP="00046B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Черноморское побережье – 4 чел. и Кавказские мин. Воды – 1 чел.</w:t>
      </w:r>
    </w:p>
    <w:p w:rsidR="00046B45" w:rsidRDefault="00046B45" w:rsidP="00046B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w:t>
      </w:r>
      <w:r>
        <w:rPr>
          <w:rFonts w:ascii="Times New Roman" w:hAnsi="Times New Roman" w:cs="Times New Roman"/>
          <w:sz w:val="28"/>
          <w:szCs w:val="28"/>
          <w:shd w:val="clear" w:color="auto" w:fill="FFFFFF"/>
        </w:rPr>
        <w:t>действием</w:t>
      </w:r>
      <w:r w:rsidRPr="00FF7333">
        <w:rPr>
          <w:rFonts w:ascii="Times New Roman" w:hAnsi="Times New Roman" w:cs="Times New Roman"/>
          <w:sz w:val="28"/>
          <w:szCs w:val="28"/>
          <w:shd w:val="clear" w:color="auto" w:fill="FFFFFF"/>
        </w:rPr>
        <w:t xml:space="preserve"> ограниченных мер, связанных с распространением новой </w:t>
      </w:r>
      <w:proofErr w:type="spellStart"/>
      <w:r w:rsidRPr="00FF7333">
        <w:rPr>
          <w:rFonts w:ascii="Times New Roman" w:hAnsi="Times New Roman" w:cs="Times New Roman"/>
          <w:sz w:val="28"/>
          <w:szCs w:val="28"/>
          <w:shd w:val="clear" w:color="auto" w:fill="FFFFFF"/>
        </w:rPr>
        <w:t>коронавирусной</w:t>
      </w:r>
      <w:proofErr w:type="spellEnd"/>
      <w:r w:rsidRPr="00FF7333">
        <w:rPr>
          <w:rFonts w:ascii="Times New Roman" w:hAnsi="Times New Roman" w:cs="Times New Roman"/>
          <w:sz w:val="28"/>
          <w:szCs w:val="28"/>
          <w:shd w:val="clear" w:color="auto" w:fill="FFFFFF"/>
        </w:rPr>
        <w:t xml:space="preserve"> инфекции,</w:t>
      </w:r>
      <w:r w:rsidRPr="00FF7333">
        <w:rPr>
          <w:rFonts w:ascii="Times New Roman" w:hAnsi="Times New Roman" w:cs="Times New Roman"/>
          <w:sz w:val="28"/>
          <w:szCs w:val="28"/>
        </w:rPr>
        <w:t xml:space="preserve"> </w:t>
      </w:r>
      <w:r>
        <w:rPr>
          <w:rFonts w:ascii="Times New Roman" w:hAnsi="Times New Roman" w:cs="Times New Roman"/>
          <w:sz w:val="28"/>
          <w:szCs w:val="28"/>
        </w:rPr>
        <w:t>о</w:t>
      </w:r>
      <w:r w:rsidRPr="00FF7333">
        <w:rPr>
          <w:rFonts w:ascii="Times New Roman" w:hAnsi="Times New Roman" w:cs="Times New Roman"/>
          <w:sz w:val="28"/>
          <w:szCs w:val="28"/>
        </w:rPr>
        <w:t xml:space="preserve">тдых и оздоровление детей в </w:t>
      </w:r>
      <w:r>
        <w:rPr>
          <w:rFonts w:ascii="Times New Roman" w:hAnsi="Times New Roman" w:cs="Times New Roman"/>
          <w:sz w:val="28"/>
          <w:szCs w:val="28"/>
        </w:rPr>
        <w:t xml:space="preserve">лагерях с дневным пребыванием, расположенных на базе образовательных организаций района, не организовывался. </w:t>
      </w:r>
    </w:p>
    <w:p w:rsidR="00046B45" w:rsidRDefault="00046B45" w:rsidP="00046B45">
      <w:pPr>
        <w:pStyle w:val="ConsPlusNonformat"/>
        <w:ind w:firstLine="567"/>
        <w:jc w:val="both"/>
        <w:rPr>
          <w:rFonts w:ascii="Times New Roman" w:hAnsi="Times New Roman"/>
          <w:sz w:val="28"/>
          <w:szCs w:val="28"/>
          <w:bdr w:val="none" w:sz="0" w:space="0" w:color="auto" w:frame="1"/>
        </w:rPr>
      </w:pPr>
    </w:p>
    <w:p w:rsidR="00046B45" w:rsidRPr="00B21B20" w:rsidRDefault="00046B45" w:rsidP="00046B45">
      <w:pPr>
        <w:pStyle w:val="ae"/>
        <w:widowControl/>
        <w:suppressAutoHyphens w:val="0"/>
        <w:autoSpaceDN/>
        <w:ind w:left="405"/>
        <w:contextualSpacing/>
        <w:jc w:val="both"/>
        <w:textAlignment w:val="auto"/>
        <w:rPr>
          <w:b/>
          <w:sz w:val="28"/>
          <w:szCs w:val="28"/>
          <w:lang w:eastAsia="ru-RU"/>
        </w:rPr>
      </w:pPr>
      <w:r>
        <w:rPr>
          <w:b/>
          <w:sz w:val="28"/>
          <w:szCs w:val="28"/>
          <w:lang w:val="ru-RU" w:eastAsia="ru-RU"/>
        </w:rPr>
        <w:t xml:space="preserve"> </w:t>
      </w:r>
      <w:r w:rsidRPr="004A7EC0">
        <w:rPr>
          <w:sz w:val="28"/>
          <w:szCs w:val="28"/>
          <w:lang w:val="ru-RU" w:eastAsia="ru-RU"/>
        </w:rPr>
        <w:t>6</w:t>
      </w:r>
      <w:r>
        <w:rPr>
          <w:b/>
          <w:sz w:val="28"/>
          <w:szCs w:val="28"/>
          <w:lang w:val="ru-RU" w:eastAsia="ru-RU"/>
        </w:rPr>
        <w:t xml:space="preserve">.  </w:t>
      </w:r>
      <w:proofErr w:type="spellStart"/>
      <w:r w:rsidRPr="00354F7A">
        <w:rPr>
          <w:rStyle w:val="30"/>
          <w:rFonts w:ascii="Times New Roman" w:hAnsi="Times New Roman" w:cs="Times New Roman"/>
          <w:sz w:val="28"/>
          <w:szCs w:val="28"/>
        </w:rPr>
        <w:t>Участие</w:t>
      </w:r>
      <w:proofErr w:type="spellEnd"/>
      <w:r w:rsidRPr="00354F7A">
        <w:rPr>
          <w:rStyle w:val="30"/>
          <w:rFonts w:ascii="Times New Roman" w:hAnsi="Times New Roman" w:cs="Times New Roman"/>
          <w:sz w:val="28"/>
          <w:szCs w:val="28"/>
        </w:rPr>
        <w:t xml:space="preserve"> в </w:t>
      </w:r>
      <w:proofErr w:type="spellStart"/>
      <w:r w:rsidRPr="00354F7A">
        <w:rPr>
          <w:rStyle w:val="30"/>
          <w:rFonts w:ascii="Times New Roman" w:hAnsi="Times New Roman" w:cs="Times New Roman"/>
          <w:sz w:val="28"/>
          <w:szCs w:val="28"/>
        </w:rPr>
        <w:t>проектах</w:t>
      </w:r>
      <w:proofErr w:type="spellEnd"/>
      <w:r w:rsidRPr="00354F7A">
        <w:rPr>
          <w:rStyle w:val="30"/>
          <w:rFonts w:ascii="Times New Roman" w:hAnsi="Times New Roman" w:cs="Times New Roman"/>
          <w:sz w:val="28"/>
          <w:szCs w:val="28"/>
        </w:rPr>
        <w:t xml:space="preserve"> и </w:t>
      </w:r>
      <w:proofErr w:type="spellStart"/>
      <w:r w:rsidRPr="00354F7A">
        <w:rPr>
          <w:rStyle w:val="30"/>
          <w:rFonts w:ascii="Times New Roman" w:hAnsi="Times New Roman" w:cs="Times New Roman"/>
          <w:sz w:val="28"/>
          <w:szCs w:val="28"/>
        </w:rPr>
        <w:t>программах</w:t>
      </w:r>
      <w:proofErr w:type="spellEnd"/>
      <w:r>
        <w:rPr>
          <w:b/>
          <w:sz w:val="28"/>
          <w:szCs w:val="28"/>
          <w:lang w:eastAsia="ru-RU"/>
        </w:rPr>
        <w:t>.</w:t>
      </w:r>
    </w:p>
    <w:p w:rsidR="00046B45" w:rsidRPr="00A209F1" w:rsidRDefault="00046B45" w:rsidP="00046B45">
      <w:pPr>
        <w:widowControl w:val="0"/>
        <w:autoSpaceDE w:val="0"/>
        <w:autoSpaceDN w:val="0"/>
        <w:adjustRightInd w:val="0"/>
        <w:ind w:firstLine="539"/>
        <w:jc w:val="both"/>
        <w:rPr>
          <w:sz w:val="28"/>
          <w:szCs w:val="28"/>
        </w:rPr>
      </w:pPr>
      <w:r w:rsidRPr="00A209F1">
        <w:rPr>
          <w:sz w:val="28"/>
          <w:szCs w:val="28"/>
        </w:rPr>
        <w:t>На территории Котовского муниципального района,  в рамках национального проекта «Образование»,  реализуются проекты: «Современная школа», «Успех каждого ребенка», «Поддержка семей, имеющих детей», «Социальная активность», «Учитель будущего», «Цифровая образовательная среда».</w:t>
      </w:r>
    </w:p>
    <w:p w:rsidR="00046B45" w:rsidRDefault="00046B45" w:rsidP="00046B45">
      <w:pPr>
        <w:ind w:firstLine="539"/>
        <w:jc w:val="both"/>
        <w:rPr>
          <w:sz w:val="28"/>
          <w:szCs w:val="28"/>
        </w:rPr>
      </w:pPr>
      <w:r w:rsidRPr="003232FB">
        <w:rPr>
          <w:sz w:val="28"/>
          <w:szCs w:val="28"/>
        </w:rPr>
        <w:lastRenderedPageBreak/>
        <w:t xml:space="preserve">Участниками </w:t>
      </w:r>
      <w:r>
        <w:rPr>
          <w:sz w:val="28"/>
          <w:szCs w:val="28"/>
        </w:rPr>
        <w:t xml:space="preserve">регионального </w:t>
      </w:r>
      <w:r w:rsidRPr="003232FB">
        <w:rPr>
          <w:sz w:val="28"/>
          <w:szCs w:val="28"/>
        </w:rPr>
        <w:t xml:space="preserve">проекта </w:t>
      </w:r>
      <w:r w:rsidRPr="00E7106C">
        <w:rPr>
          <w:bCs/>
          <w:color w:val="000000"/>
          <w:sz w:val="28"/>
          <w:szCs w:val="28"/>
        </w:rPr>
        <w:t>"Современная школа"</w:t>
      </w:r>
      <w:r w:rsidRPr="003232FB">
        <w:rPr>
          <w:bCs/>
          <w:color w:val="000000"/>
          <w:sz w:val="28"/>
          <w:szCs w:val="28"/>
        </w:rPr>
        <w:t xml:space="preserve"> </w:t>
      </w:r>
      <w:r w:rsidRPr="003232FB">
        <w:rPr>
          <w:sz w:val="28"/>
          <w:szCs w:val="28"/>
        </w:rPr>
        <w:t xml:space="preserve"> </w:t>
      </w:r>
      <w:r w:rsidRPr="003232FB">
        <w:rPr>
          <w:bCs/>
          <w:color w:val="000000"/>
          <w:sz w:val="28"/>
          <w:szCs w:val="28"/>
        </w:rPr>
        <w:t>в 2020 г</w:t>
      </w:r>
      <w:r w:rsidRPr="003232FB">
        <w:rPr>
          <w:sz w:val="28"/>
          <w:szCs w:val="28"/>
        </w:rPr>
        <w:t xml:space="preserve"> </w:t>
      </w:r>
      <w:r>
        <w:rPr>
          <w:sz w:val="28"/>
          <w:szCs w:val="28"/>
        </w:rPr>
        <w:t xml:space="preserve"> стало </w:t>
      </w:r>
      <w:r w:rsidRPr="003232FB">
        <w:rPr>
          <w:sz w:val="28"/>
          <w:szCs w:val="28"/>
        </w:rPr>
        <w:t>МКОУ СШ № 4 г. Котово</w:t>
      </w:r>
      <w:r>
        <w:rPr>
          <w:sz w:val="28"/>
          <w:szCs w:val="28"/>
        </w:rPr>
        <w:t xml:space="preserve">. </w:t>
      </w:r>
      <w:r w:rsidRPr="003232FB">
        <w:rPr>
          <w:sz w:val="28"/>
          <w:szCs w:val="28"/>
        </w:rPr>
        <w:t xml:space="preserve">В ходе реализации мероприятий проекта учебные кабинеты «Технология», «ОБЖ», «Математика и информатика», шахматная зона, </w:t>
      </w:r>
      <w:proofErr w:type="spellStart"/>
      <w:r w:rsidRPr="003232FB">
        <w:rPr>
          <w:sz w:val="28"/>
          <w:szCs w:val="28"/>
        </w:rPr>
        <w:t>медиазона</w:t>
      </w:r>
      <w:proofErr w:type="spellEnd"/>
      <w:r w:rsidRPr="003232FB">
        <w:rPr>
          <w:sz w:val="28"/>
          <w:szCs w:val="28"/>
        </w:rPr>
        <w:t xml:space="preserve"> оснащены </w:t>
      </w:r>
      <w:r>
        <w:rPr>
          <w:sz w:val="28"/>
          <w:szCs w:val="28"/>
        </w:rPr>
        <w:t xml:space="preserve">современным </w:t>
      </w:r>
      <w:r w:rsidRPr="003232FB">
        <w:rPr>
          <w:sz w:val="28"/>
          <w:szCs w:val="28"/>
        </w:rPr>
        <w:t>оборудованием (</w:t>
      </w:r>
      <w:proofErr w:type="spellStart"/>
      <w:r w:rsidRPr="003232FB">
        <w:rPr>
          <w:sz w:val="28"/>
          <w:szCs w:val="28"/>
        </w:rPr>
        <w:t>квадрокоптеры</w:t>
      </w:r>
      <w:proofErr w:type="spellEnd"/>
      <w:r w:rsidRPr="003232FB">
        <w:rPr>
          <w:sz w:val="28"/>
          <w:szCs w:val="28"/>
        </w:rPr>
        <w:t xml:space="preserve">, планшет, фотоаппарат, интерактивный комплекс, ноутбуки, конструктор для изучения устройства и принципов работы механических моделей различной степени сложности </w:t>
      </w:r>
      <w:r w:rsidRPr="003232FB">
        <w:rPr>
          <w:sz w:val="28"/>
          <w:szCs w:val="28"/>
          <w:lang w:val="en-US"/>
        </w:rPr>
        <w:t>LEGO</w:t>
      </w:r>
      <w:r w:rsidRPr="003232FB">
        <w:rPr>
          <w:sz w:val="28"/>
          <w:szCs w:val="28"/>
        </w:rPr>
        <w:t xml:space="preserve">, тренажеры-манекены для отработки реанимации, набор имитаторов травм и поражений и т.д.). </w:t>
      </w:r>
    </w:p>
    <w:p w:rsidR="00046B45" w:rsidRDefault="00046B45" w:rsidP="00046B45">
      <w:pPr>
        <w:ind w:firstLine="539"/>
        <w:jc w:val="both"/>
        <w:rPr>
          <w:rFonts w:eastAsia="Calibri"/>
          <w:sz w:val="28"/>
          <w:szCs w:val="28"/>
        </w:rPr>
      </w:pPr>
      <w:r>
        <w:rPr>
          <w:sz w:val="28"/>
          <w:szCs w:val="28"/>
        </w:rPr>
        <w:t>У</w:t>
      </w:r>
      <w:r w:rsidRPr="00EE4539">
        <w:rPr>
          <w:sz w:val="28"/>
          <w:szCs w:val="28"/>
        </w:rPr>
        <w:t xml:space="preserve">частником проекта </w:t>
      </w:r>
      <w:r w:rsidRPr="00E7106C">
        <w:rPr>
          <w:sz w:val="28"/>
          <w:szCs w:val="28"/>
        </w:rPr>
        <w:t>«Цифровая образовательная среда»</w:t>
      </w:r>
      <w:r>
        <w:rPr>
          <w:sz w:val="28"/>
          <w:szCs w:val="28"/>
        </w:rPr>
        <w:t xml:space="preserve"> в 2020 г.</w:t>
      </w:r>
      <w:r w:rsidRPr="00EE4539">
        <w:rPr>
          <w:sz w:val="28"/>
          <w:szCs w:val="28"/>
        </w:rPr>
        <w:t xml:space="preserve"> </w:t>
      </w:r>
      <w:r>
        <w:rPr>
          <w:sz w:val="28"/>
          <w:szCs w:val="28"/>
        </w:rPr>
        <w:t xml:space="preserve">  стало </w:t>
      </w:r>
      <w:r w:rsidRPr="00EE4539">
        <w:rPr>
          <w:sz w:val="28"/>
          <w:szCs w:val="28"/>
        </w:rPr>
        <w:t>МБОУ СШ №</w:t>
      </w:r>
      <w:r>
        <w:rPr>
          <w:sz w:val="28"/>
          <w:szCs w:val="28"/>
        </w:rPr>
        <w:t xml:space="preserve"> </w:t>
      </w:r>
      <w:r w:rsidRPr="00EE4539">
        <w:rPr>
          <w:sz w:val="28"/>
          <w:szCs w:val="28"/>
        </w:rPr>
        <w:t>6 г.</w:t>
      </w:r>
      <w:r>
        <w:rPr>
          <w:sz w:val="28"/>
          <w:szCs w:val="28"/>
        </w:rPr>
        <w:t xml:space="preserve"> </w:t>
      </w:r>
      <w:r w:rsidRPr="00EE4539">
        <w:rPr>
          <w:sz w:val="28"/>
          <w:szCs w:val="28"/>
        </w:rPr>
        <w:t>Котово</w:t>
      </w:r>
      <w:r>
        <w:rPr>
          <w:sz w:val="28"/>
          <w:szCs w:val="28"/>
        </w:rPr>
        <w:t xml:space="preserve">. </w:t>
      </w:r>
      <w:r w:rsidRPr="00EE4539">
        <w:rPr>
          <w:sz w:val="28"/>
          <w:szCs w:val="28"/>
        </w:rPr>
        <w:t xml:space="preserve">Для осуществления образовательной деятельности в </w:t>
      </w:r>
      <w:r>
        <w:rPr>
          <w:sz w:val="28"/>
          <w:szCs w:val="28"/>
        </w:rPr>
        <w:t>школе</w:t>
      </w:r>
      <w:r w:rsidRPr="00EE4539">
        <w:t xml:space="preserve"> </w:t>
      </w:r>
      <w:r w:rsidRPr="00EE4539">
        <w:rPr>
          <w:sz w:val="28"/>
          <w:szCs w:val="28"/>
        </w:rPr>
        <w:t>использ</w:t>
      </w:r>
      <w:r>
        <w:rPr>
          <w:sz w:val="28"/>
          <w:szCs w:val="28"/>
        </w:rPr>
        <w:t>уется</w:t>
      </w:r>
      <w:r w:rsidRPr="00EE4539">
        <w:rPr>
          <w:sz w:val="28"/>
          <w:szCs w:val="28"/>
        </w:rPr>
        <w:t xml:space="preserve"> федеральн</w:t>
      </w:r>
      <w:r>
        <w:rPr>
          <w:sz w:val="28"/>
          <w:szCs w:val="28"/>
        </w:rPr>
        <w:t>ая</w:t>
      </w:r>
      <w:r w:rsidRPr="00EE4539">
        <w:rPr>
          <w:sz w:val="28"/>
          <w:szCs w:val="28"/>
        </w:rPr>
        <w:t xml:space="preserve"> информационно-сервисн</w:t>
      </w:r>
      <w:r>
        <w:rPr>
          <w:sz w:val="28"/>
          <w:szCs w:val="28"/>
        </w:rPr>
        <w:t>ая</w:t>
      </w:r>
      <w:r w:rsidRPr="00EE4539">
        <w:rPr>
          <w:sz w:val="28"/>
          <w:szCs w:val="28"/>
        </w:rPr>
        <w:t xml:space="preserve"> цифров</w:t>
      </w:r>
      <w:r>
        <w:rPr>
          <w:sz w:val="28"/>
          <w:szCs w:val="28"/>
        </w:rPr>
        <w:t>ая</w:t>
      </w:r>
      <w:r w:rsidRPr="00EE4539">
        <w:rPr>
          <w:sz w:val="28"/>
          <w:szCs w:val="28"/>
        </w:rPr>
        <w:t xml:space="preserve"> образовательн</w:t>
      </w:r>
      <w:r>
        <w:rPr>
          <w:sz w:val="28"/>
          <w:szCs w:val="28"/>
        </w:rPr>
        <w:t>ая</w:t>
      </w:r>
      <w:r w:rsidRPr="00EE4539">
        <w:rPr>
          <w:sz w:val="28"/>
          <w:szCs w:val="28"/>
        </w:rPr>
        <w:t xml:space="preserve"> сред</w:t>
      </w:r>
      <w:r>
        <w:rPr>
          <w:sz w:val="28"/>
          <w:szCs w:val="28"/>
        </w:rPr>
        <w:t xml:space="preserve">а, было поставлено 46  ноутбуков, интерактивный комплекс,  многофункциональное устройство. </w:t>
      </w:r>
    </w:p>
    <w:p w:rsidR="00046B45" w:rsidRPr="00EE4539" w:rsidRDefault="00046B45" w:rsidP="00046B45">
      <w:pPr>
        <w:widowControl w:val="0"/>
        <w:autoSpaceDE w:val="0"/>
        <w:autoSpaceDN w:val="0"/>
        <w:adjustRightInd w:val="0"/>
        <w:ind w:firstLine="539"/>
        <w:jc w:val="both"/>
        <w:rPr>
          <w:sz w:val="28"/>
          <w:szCs w:val="28"/>
        </w:rPr>
      </w:pPr>
      <w:r>
        <w:rPr>
          <w:sz w:val="28"/>
          <w:szCs w:val="28"/>
        </w:rPr>
        <w:t xml:space="preserve"> </w:t>
      </w:r>
      <w:proofErr w:type="gramStart"/>
      <w:r w:rsidRPr="00EE4539">
        <w:rPr>
          <w:sz w:val="28"/>
          <w:szCs w:val="28"/>
        </w:rPr>
        <w:t xml:space="preserve">В ходе реализации регионального </w:t>
      </w:r>
      <w:r w:rsidRPr="00E7106C">
        <w:rPr>
          <w:sz w:val="28"/>
          <w:szCs w:val="28"/>
        </w:rPr>
        <w:t>проекта «Поддержка семей, имеющих детей»</w:t>
      </w:r>
      <w:r>
        <w:rPr>
          <w:sz w:val="28"/>
          <w:szCs w:val="28"/>
        </w:rPr>
        <w:t xml:space="preserve"> продолжают работу  </w:t>
      </w:r>
      <w:r w:rsidRPr="00EE4539">
        <w:rPr>
          <w:sz w:val="28"/>
          <w:szCs w:val="28"/>
        </w:rPr>
        <w:t>23 Консультационных пункта</w:t>
      </w:r>
      <w:r>
        <w:rPr>
          <w:sz w:val="28"/>
          <w:szCs w:val="28"/>
        </w:rPr>
        <w:t xml:space="preserve"> </w:t>
      </w:r>
      <w:r w:rsidRPr="00EE4539">
        <w:rPr>
          <w:sz w:val="28"/>
          <w:szCs w:val="28"/>
        </w:rPr>
        <w:t>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w:t>
      </w:r>
      <w:proofErr w:type="gramEnd"/>
      <w:r>
        <w:rPr>
          <w:sz w:val="28"/>
          <w:szCs w:val="28"/>
        </w:rPr>
        <w:t xml:space="preserve"> </w:t>
      </w:r>
      <w:r w:rsidRPr="00EE4539">
        <w:rPr>
          <w:sz w:val="28"/>
          <w:szCs w:val="28"/>
        </w:rPr>
        <w:t>без попечения родителей</w:t>
      </w:r>
      <w:r>
        <w:rPr>
          <w:sz w:val="28"/>
          <w:szCs w:val="28"/>
        </w:rPr>
        <w:t xml:space="preserve">. </w:t>
      </w:r>
      <w:r w:rsidRPr="0007445C">
        <w:rPr>
          <w:sz w:val="28"/>
          <w:szCs w:val="28"/>
        </w:rPr>
        <w:t>Было оказано 1464 услуги.</w:t>
      </w:r>
    </w:p>
    <w:p w:rsidR="00046B45" w:rsidRPr="00B224E5" w:rsidRDefault="00046B45" w:rsidP="00046B45">
      <w:pPr>
        <w:ind w:firstLine="539"/>
        <w:jc w:val="both"/>
        <w:rPr>
          <w:sz w:val="28"/>
          <w:szCs w:val="28"/>
        </w:rPr>
      </w:pPr>
      <w:r w:rsidRPr="00C53050">
        <w:rPr>
          <w:sz w:val="28"/>
          <w:szCs w:val="28"/>
        </w:rPr>
        <w:t xml:space="preserve">Участниками регионального проекта </w:t>
      </w:r>
      <w:r w:rsidRPr="00767C61">
        <w:rPr>
          <w:sz w:val="28"/>
          <w:szCs w:val="28"/>
        </w:rPr>
        <w:t>«Успех каждого ребенка», в рамках которого внедряется система персонифицированного финансирования дополнительного образования детей</w:t>
      </w:r>
      <w:r w:rsidRPr="00C53050">
        <w:rPr>
          <w:sz w:val="28"/>
          <w:szCs w:val="28"/>
        </w:rPr>
        <w:t>, стали  Центр детского творчества и детская спортивная школа.</w:t>
      </w:r>
      <w:r>
        <w:rPr>
          <w:sz w:val="28"/>
          <w:szCs w:val="28"/>
        </w:rPr>
        <w:t xml:space="preserve"> По состоянию на 01 января 2021 года  более </w:t>
      </w:r>
      <w:r w:rsidRPr="00C84739">
        <w:rPr>
          <w:sz w:val="28"/>
          <w:szCs w:val="28"/>
        </w:rPr>
        <w:t xml:space="preserve"> </w:t>
      </w:r>
      <w:r w:rsidRPr="002272CA">
        <w:rPr>
          <w:b/>
          <w:sz w:val="28"/>
          <w:szCs w:val="28"/>
        </w:rPr>
        <w:t>82%</w:t>
      </w:r>
      <w:r w:rsidRPr="00B224E5">
        <w:rPr>
          <w:sz w:val="28"/>
          <w:szCs w:val="28"/>
        </w:rPr>
        <w:t xml:space="preserve">  детей от 5 до 18 лет  проживающих в районе   получили сертификат о дополнительном образовании.</w:t>
      </w:r>
    </w:p>
    <w:p w:rsidR="00046B45" w:rsidRDefault="00046B45" w:rsidP="00046B45">
      <w:pPr>
        <w:ind w:firstLine="539"/>
        <w:jc w:val="both"/>
      </w:pPr>
      <w:r w:rsidRPr="008C7E9C">
        <w:rPr>
          <w:sz w:val="28"/>
          <w:szCs w:val="28"/>
        </w:rPr>
        <w:t xml:space="preserve">При реализации </w:t>
      </w:r>
      <w:r>
        <w:rPr>
          <w:sz w:val="28"/>
          <w:szCs w:val="28"/>
        </w:rPr>
        <w:t>регионального</w:t>
      </w:r>
      <w:r w:rsidRPr="008C7E9C">
        <w:rPr>
          <w:sz w:val="28"/>
          <w:szCs w:val="28"/>
        </w:rPr>
        <w:t xml:space="preserve"> проекта </w:t>
      </w:r>
      <w:r w:rsidRPr="00E7106C">
        <w:rPr>
          <w:sz w:val="28"/>
          <w:szCs w:val="28"/>
        </w:rPr>
        <w:t>«Социальная активность»</w:t>
      </w:r>
      <w:r w:rsidRPr="008C7E9C">
        <w:rPr>
          <w:sz w:val="28"/>
          <w:szCs w:val="28"/>
        </w:rPr>
        <w:t xml:space="preserve"> большое внимание уделяется вовлечению Котовской молодежи в волонтерскую (добровольческую)  деятельность</w:t>
      </w:r>
      <w:r>
        <w:rPr>
          <w:sz w:val="28"/>
          <w:szCs w:val="28"/>
        </w:rPr>
        <w:t xml:space="preserve">. Так, во всех ОО района  были проведены </w:t>
      </w:r>
      <w:r w:rsidRPr="008C7E9C">
        <w:rPr>
          <w:rFonts w:eastAsia="Calibri"/>
          <w:color w:val="000000"/>
          <w:sz w:val="28"/>
          <w:szCs w:val="28"/>
        </w:rPr>
        <w:t>уроки, посвященных социальной активности и добровольчеству</w:t>
      </w:r>
      <w:r>
        <w:rPr>
          <w:rFonts w:eastAsia="Calibri"/>
          <w:color w:val="000000"/>
          <w:sz w:val="28"/>
          <w:szCs w:val="28"/>
        </w:rPr>
        <w:t xml:space="preserve"> в режиме </w:t>
      </w:r>
      <w:proofErr w:type="spellStart"/>
      <w:r>
        <w:rPr>
          <w:rFonts w:eastAsia="Calibri"/>
          <w:color w:val="000000"/>
          <w:sz w:val="28"/>
          <w:szCs w:val="28"/>
        </w:rPr>
        <w:t>онлайн</w:t>
      </w:r>
      <w:proofErr w:type="spellEnd"/>
      <w:r>
        <w:rPr>
          <w:rFonts w:eastAsia="Calibri"/>
          <w:color w:val="000000"/>
          <w:sz w:val="28"/>
          <w:szCs w:val="28"/>
        </w:rPr>
        <w:t>.</w:t>
      </w:r>
      <w:r w:rsidRPr="008C7E9C">
        <w:t xml:space="preserve"> </w:t>
      </w:r>
    </w:p>
    <w:p w:rsidR="00046B45" w:rsidRDefault="00046B45" w:rsidP="00046B45">
      <w:pPr>
        <w:ind w:firstLine="539"/>
        <w:jc w:val="both"/>
        <w:rPr>
          <w:color w:val="000000"/>
          <w:sz w:val="28"/>
          <w:szCs w:val="28"/>
        </w:rPr>
      </w:pPr>
      <w:r w:rsidRPr="008C7E9C">
        <w:rPr>
          <w:sz w:val="28"/>
          <w:szCs w:val="28"/>
        </w:rPr>
        <w:t>Проведен</w:t>
      </w:r>
      <w:r>
        <w:rPr>
          <w:sz w:val="28"/>
          <w:szCs w:val="28"/>
        </w:rPr>
        <w:t>а</w:t>
      </w:r>
      <w:r w:rsidRPr="008C7E9C">
        <w:rPr>
          <w:sz w:val="28"/>
          <w:szCs w:val="28"/>
        </w:rPr>
        <w:t xml:space="preserve"> информационн</w:t>
      </w:r>
      <w:r>
        <w:rPr>
          <w:sz w:val="28"/>
          <w:szCs w:val="28"/>
        </w:rPr>
        <w:t>ая</w:t>
      </w:r>
      <w:r w:rsidRPr="008C7E9C">
        <w:rPr>
          <w:sz w:val="28"/>
          <w:szCs w:val="28"/>
        </w:rPr>
        <w:t xml:space="preserve"> кампани</w:t>
      </w:r>
      <w:r>
        <w:rPr>
          <w:sz w:val="28"/>
          <w:szCs w:val="28"/>
        </w:rPr>
        <w:t>я</w:t>
      </w:r>
      <w:r w:rsidRPr="008C7E9C">
        <w:rPr>
          <w:sz w:val="28"/>
          <w:szCs w:val="28"/>
        </w:rPr>
        <w:t xml:space="preserve"> по участию </w:t>
      </w:r>
      <w:r>
        <w:rPr>
          <w:sz w:val="28"/>
          <w:szCs w:val="28"/>
        </w:rPr>
        <w:t>молодежи</w:t>
      </w:r>
      <w:r w:rsidRPr="008C7E9C">
        <w:rPr>
          <w:sz w:val="28"/>
          <w:szCs w:val="28"/>
        </w:rPr>
        <w:t xml:space="preserve"> во Всероссийском конкурсе "Доброволец России"</w:t>
      </w:r>
      <w:r w:rsidRPr="008C7E9C">
        <w:rPr>
          <w:color w:val="000000"/>
          <w:sz w:val="28"/>
          <w:szCs w:val="28"/>
        </w:rPr>
        <w:t xml:space="preserve"> </w:t>
      </w:r>
      <w:r>
        <w:rPr>
          <w:color w:val="000000"/>
          <w:sz w:val="28"/>
          <w:szCs w:val="28"/>
        </w:rPr>
        <w:t>и в</w:t>
      </w:r>
      <w:r w:rsidRPr="008C7E9C">
        <w:rPr>
          <w:color w:val="000000"/>
          <w:sz w:val="28"/>
          <w:szCs w:val="28"/>
        </w:rPr>
        <w:t xml:space="preserve"> конкурсах, входящих в платформу</w:t>
      </w:r>
      <w:r>
        <w:rPr>
          <w:color w:val="000000"/>
          <w:sz w:val="28"/>
          <w:szCs w:val="28"/>
        </w:rPr>
        <w:t xml:space="preserve"> "Россия – страна возможностей", ф</w:t>
      </w:r>
      <w:r w:rsidRPr="008C7E9C">
        <w:rPr>
          <w:color w:val="000000"/>
          <w:sz w:val="28"/>
          <w:szCs w:val="28"/>
        </w:rPr>
        <w:t>естиваля "</w:t>
      </w:r>
      <w:proofErr w:type="spellStart"/>
      <w:r w:rsidRPr="008C7E9C">
        <w:rPr>
          <w:color w:val="000000"/>
          <w:sz w:val="28"/>
          <w:szCs w:val="28"/>
        </w:rPr>
        <w:t>Таврида-Арт</w:t>
      </w:r>
      <w:proofErr w:type="spellEnd"/>
      <w:r w:rsidRPr="008C7E9C">
        <w:rPr>
          <w:color w:val="000000"/>
          <w:sz w:val="28"/>
          <w:szCs w:val="28"/>
        </w:rPr>
        <w:t>"</w:t>
      </w:r>
      <w:r>
        <w:rPr>
          <w:color w:val="000000"/>
          <w:sz w:val="28"/>
          <w:szCs w:val="28"/>
        </w:rPr>
        <w:t>.</w:t>
      </w:r>
    </w:p>
    <w:p w:rsidR="00046B45" w:rsidRDefault="00046B45" w:rsidP="00046B45">
      <w:pPr>
        <w:ind w:firstLine="539"/>
        <w:jc w:val="both"/>
        <w:rPr>
          <w:color w:val="000000"/>
          <w:sz w:val="28"/>
          <w:szCs w:val="28"/>
        </w:rPr>
      </w:pPr>
      <w:r>
        <w:rPr>
          <w:color w:val="000000"/>
          <w:sz w:val="28"/>
          <w:szCs w:val="28"/>
        </w:rPr>
        <w:t>Волонтеры района приняли участие в экологических акциях: «Чистый берег», «Сдай макулатуру – подари дереву жизнь».</w:t>
      </w:r>
    </w:p>
    <w:p w:rsidR="00046B45" w:rsidRPr="008C7E9C" w:rsidRDefault="00046B45" w:rsidP="00046B45">
      <w:pPr>
        <w:ind w:firstLine="539"/>
        <w:jc w:val="both"/>
        <w:rPr>
          <w:color w:val="000000"/>
          <w:sz w:val="28"/>
          <w:szCs w:val="28"/>
        </w:rPr>
      </w:pPr>
      <w:r>
        <w:rPr>
          <w:color w:val="000000"/>
          <w:sz w:val="28"/>
          <w:szCs w:val="28"/>
        </w:rPr>
        <w:t>В образовательных организациях прошли акции: «Альбом памяти», «Птичья столовая», «Волшебная снежинка» и другие.</w:t>
      </w:r>
    </w:p>
    <w:p w:rsidR="00046B45" w:rsidRPr="007B6262" w:rsidRDefault="00046B45" w:rsidP="00046B45">
      <w:pPr>
        <w:ind w:firstLine="539"/>
        <w:jc w:val="both"/>
        <w:rPr>
          <w:sz w:val="28"/>
          <w:szCs w:val="28"/>
        </w:rPr>
      </w:pPr>
      <w:r>
        <w:rPr>
          <w:sz w:val="28"/>
          <w:szCs w:val="28"/>
        </w:rPr>
        <w:t xml:space="preserve">Продолжается </w:t>
      </w:r>
      <w:r w:rsidRPr="007B6262">
        <w:rPr>
          <w:sz w:val="28"/>
          <w:szCs w:val="28"/>
        </w:rPr>
        <w:t>реализаци</w:t>
      </w:r>
      <w:r>
        <w:rPr>
          <w:sz w:val="28"/>
          <w:szCs w:val="28"/>
        </w:rPr>
        <w:t>я</w:t>
      </w:r>
      <w:r w:rsidRPr="007B6262">
        <w:rPr>
          <w:sz w:val="28"/>
          <w:szCs w:val="28"/>
        </w:rPr>
        <w:t xml:space="preserve"> </w:t>
      </w:r>
      <w:r>
        <w:rPr>
          <w:sz w:val="28"/>
          <w:szCs w:val="28"/>
        </w:rPr>
        <w:t>регионального</w:t>
      </w:r>
      <w:r w:rsidRPr="007B6262">
        <w:rPr>
          <w:sz w:val="28"/>
          <w:szCs w:val="28"/>
        </w:rPr>
        <w:t xml:space="preserve"> проекта </w:t>
      </w:r>
      <w:r w:rsidRPr="00E7106C">
        <w:rPr>
          <w:sz w:val="28"/>
          <w:szCs w:val="28"/>
        </w:rPr>
        <w:t>«Учитель будущего»</w:t>
      </w:r>
      <w:r>
        <w:rPr>
          <w:color w:val="000000"/>
          <w:sz w:val="28"/>
          <w:szCs w:val="28"/>
        </w:rPr>
        <w:t xml:space="preserve">. </w:t>
      </w:r>
      <w:r w:rsidRPr="007B6262">
        <w:rPr>
          <w:sz w:val="28"/>
          <w:szCs w:val="28"/>
        </w:rPr>
        <w:t>В ходе</w:t>
      </w:r>
      <w:r>
        <w:rPr>
          <w:sz w:val="28"/>
          <w:szCs w:val="28"/>
        </w:rPr>
        <w:t>,</w:t>
      </w:r>
      <w:r w:rsidRPr="007B6262">
        <w:rPr>
          <w:sz w:val="28"/>
          <w:szCs w:val="28"/>
        </w:rPr>
        <w:t xml:space="preserve"> </w:t>
      </w:r>
      <w:r>
        <w:rPr>
          <w:sz w:val="28"/>
          <w:szCs w:val="28"/>
        </w:rPr>
        <w:t xml:space="preserve">которого </w:t>
      </w:r>
      <w:r w:rsidRPr="007B6262">
        <w:rPr>
          <w:color w:val="000000"/>
          <w:sz w:val="28"/>
          <w:szCs w:val="28"/>
        </w:rPr>
        <w:t xml:space="preserve">курсы повышения квалификации </w:t>
      </w:r>
      <w:r>
        <w:rPr>
          <w:color w:val="000000"/>
          <w:sz w:val="28"/>
          <w:szCs w:val="28"/>
        </w:rPr>
        <w:t xml:space="preserve">в 2020 г. </w:t>
      </w:r>
      <w:r w:rsidRPr="007B6262">
        <w:rPr>
          <w:color w:val="000000"/>
          <w:sz w:val="28"/>
          <w:szCs w:val="28"/>
        </w:rPr>
        <w:t xml:space="preserve">прошли </w:t>
      </w:r>
      <w:r>
        <w:rPr>
          <w:color w:val="000000"/>
          <w:sz w:val="28"/>
          <w:szCs w:val="28"/>
        </w:rPr>
        <w:t>58</w:t>
      </w:r>
      <w:r w:rsidRPr="007B6262">
        <w:rPr>
          <w:color w:val="000000"/>
          <w:sz w:val="28"/>
          <w:szCs w:val="28"/>
        </w:rPr>
        <w:t xml:space="preserve"> педагогов.</w:t>
      </w:r>
    </w:p>
    <w:p w:rsidR="00046B45" w:rsidRPr="00513FEB" w:rsidRDefault="00046B45" w:rsidP="00046B45">
      <w:pPr>
        <w:ind w:firstLine="539"/>
        <w:jc w:val="both"/>
        <w:rPr>
          <w:sz w:val="28"/>
          <w:szCs w:val="28"/>
        </w:rPr>
      </w:pPr>
      <w:proofErr w:type="gramStart"/>
      <w:r>
        <w:rPr>
          <w:sz w:val="28"/>
          <w:szCs w:val="28"/>
        </w:rPr>
        <w:t xml:space="preserve">В соответствии с соглашением о предоставлении субсидии из областного бюджета бюджету Котовского муниципального района Волгоградской области на приобретение и замену осветительных приборов, а также на </w:t>
      </w:r>
      <w:r>
        <w:rPr>
          <w:sz w:val="28"/>
          <w:szCs w:val="28"/>
        </w:rPr>
        <w:lastRenderedPageBreak/>
        <w:t>выполнение необходимых для этого работ в зданиях муниципальных образовательных организаций Волгоградской области от 09.02.2020г. № 1840-14 заменены осветительные приборы в МБОУ СШ № 1 г. Котово, МБОУ СШ № 2 г. Котово, МБОУ СШ № 3 г. Котово</w:t>
      </w:r>
      <w:proofErr w:type="gramEnd"/>
      <w:r>
        <w:rPr>
          <w:sz w:val="28"/>
          <w:szCs w:val="28"/>
        </w:rPr>
        <w:t xml:space="preserve">, МКОУ СШ № 4 г. Котово, МБОУ СШ № 6 г. Котово, </w:t>
      </w:r>
      <w:proofErr w:type="spellStart"/>
      <w:r>
        <w:rPr>
          <w:sz w:val="28"/>
          <w:szCs w:val="28"/>
        </w:rPr>
        <w:t>Крячковском</w:t>
      </w:r>
      <w:proofErr w:type="spellEnd"/>
      <w:r>
        <w:rPr>
          <w:sz w:val="28"/>
          <w:szCs w:val="28"/>
        </w:rPr>
        <w:t xml:space="preserve"> филиале МКОУ Мокро-Ольховской СШ  на </w:t>
      </w:r>
      <w:proofErr w:type="gramStart"/>
      <w:r>
        <w:rPr>
          <w:sz w:val="28"/>
          <w:szCs w:val="28"/>
        </w:rPr>
        <w:t>общую</w:t>
      </w:r>
      <w:proofErr w:type="gramEnd"/>
      <w:r>
        <w:rPr>
          <w:sz w:val="28"/>
          <w:szCs w:val="28"/>
        </w:rPr>
        <w:t xml:space="preserve"> </w:t>
      </w:r>
      <w:r w:rsidRPr="00513FEB">
        <w:rPr>
          <w:sz w:val="28"/>
          <w:szCs w:val="28"/>
        </w:rPr>
        <w:t>сумму1052,</w:t>
      </w:r>
      <w:r>
        <w:rPr>
          <w:sz w:val="28"/>
          <w:szCs w:val="28"/>
        </w:rPr>
        <w:t>6</w:t>
      </w:r>
      <w:r w:rsidRPr="00513FEB">
        <w:rPr>
          <w:sz w:val="28"/>
          <w:szCs w:val="28"/>
        </w:rPr>
        <w:t xml:space="preserve"> тыс. рублей. </w:t>
      </w:r>
    </w:p>
    <w:p w:rsidR="00046B45" w:rsidRDefault="00046B45" w:rsidP="00046B45">
      <w:pPr>
        <w:ind w:firstLine="539"/>
        <w:jc w:val="both"/>
        <w:rPr>
          <w:sz w:val="28"/>
          <w:szCs w:val="28"/>
        </w:rPr>
      </w:pPr>
      <w:proofErr w:type="gramStart"/>
      <w:r>
        <w:rPr>
          <w:sz w:val="28"/>
          <w:szCs w:val="28"/>
        </w:rPr>
        <w:t>В соответствии с соглашением о предоставлении субсидии из областного бюджета бюджету Котовского муниципального района Волгоградской области на благоустройство</w:t>
      </w:r>
      <w:proofErr w:type="gramEnd"/>
      <w:r>
        <w:rPr>
          <w:sz w:val="28"/>
          <w:szCs w:val="28"/>
        </w:rPr>
        <w:t xml:space="preserve"> площадок для проведения праздничных линеек и других мероприятий в муниципальных общеобразовательных организациях Волгоградской области от 07.02.2020г. № 71890-14  оборудована площадка в МБОУ СШ № 3 г. Котово. Израсходовано 1052,6 тыс. рублей.</w:t>
      </w:r>
    </w:p>
    <w:p w:rsidR="00046B45" w:rsidRDefault="00046B45" w:rsidP="00046B45">
      <w:pPr>
        <w:ind w:firstLine="539"/>
        <w:jc w:val="both"/>
        <w:rPr>
          <w:sz w:val="28"/>
          <w:szCs w:val="28"/>
        </w:rPr>
      </w:pPr>
      <w:proofErr w:type="gramStart"/>
      <w:r>
        <w:rPr>
          <w:sz w:val="28"/>
          <w:szCs w:val="28"/>
        </w:rPr>
        <w:t>В соответствии с соглашением о предоставлении субсидии из областного бюджета бюджету Котовского муниципального района Волгоградской области на замену</w:t>
      </w:r>
      <w:proofErr w:type="gramEnd"/>
      <w:r>
        <w:rPr>
          <w:sz w:val="28"/>
          <w:szCs w:val="28"/>
        </w:rPr>
        <w:t xml:space="preserve"> кровли и выполнение необходимых для этого работ в зданиях муниципальных образовательных организаций Волгоградской области произведены работы по замене кровли в МБОУ СШ № 3 г. Котово.  Израсходовано 5263,2 тыс. рублей.</w:t>
      </w:r>
    </w:p>
    <w:p w:rsidR="00046B45" w:rsidRDefault="00046B45" w:rsidP="00046B45">
      <w:pPr>
        <w:ind w:firstLine="539"/>
        <w:jc w:val="both"/>
        <w:rPr>
          <w:sz w:val="28"/>
          <w:szCs w:val="28"/>
        </w:rPr>
      </w:pPr>
      <w:r>
        <w:rPr>
          <w:sz w:val="28"/>
          <w:szCs w:val="28"/>
        </w:rPr>
        <w:t xml:space="preserve">В соответствии с Соглашением о предоставлении в 2020 году дотации бюджету Котовского муниципального района Волгоградской области </w:t>
      </w:r>
      <w:proofErr w:type="gramStart"/>
      <w:r>
        <w:rPr>
          <w:sz w:val="28"/>
          <w:szCs w:val="28"/>
        </w:rPr>
        <w:t>на поддержку мер по обеспечению сбалансированности местных бюджетов для решения отдельных вопросов местного значения в связи с созданием</w:t>
      </w:r>
      <w:proofErr w:type="gramEnd"/>
      <w:r>
        <w:rPr>
          <w:sz w:val="28"/>
          <w:szCs w:val="28"/>
        </w:rPr>
        <w:t xml:space="preserve"> условий для организации горячего питания школьников.  Было выделено 1830,5 тыс. рублей, из них 877 тыс. рублей на ремонтные работы, 869 тыс. рублей на приобретение оборудования и посуды и 84,5 тыс. рублей на приобретение мебели.  Были выполнены ремонтные работы и поставлено оборудования, мебель в </w:t>
      </w:r>
      <w:proofErr w:type="spellStart"/>
      <w:r>
        <w:rPr>
          <w:sz w:val="28"/>
          <w:szCs w:val="28"/>
        </w:rPr>
        <w:t>Нижне-Коробковском</w:t>
      </w:r>
      <w:proofErr w:type="spellEnd"/>
      <w:r>
        <w:rPr>
          <w:sz w:val="28"/>
          <w:szCs w:val="28"/>
        </w:rPr>
        <w:t xml:space="preserve"> филиале МБОУ СШ № 3 г. Котово, </w:t>
      </w:r>
      <w:proofErr w:type="spellStart"/>
      <w:r>
        <w:rPr>
          <w:sz w:val="28"/>
          <w:szCs w:val="28"/>
        </w:rPr>
        <w:t>Племхозовском</w:t>
      </w:r>
      <w:proofErr w:type="spellEnd"/>
      <w:r>
        <w:rPr>
          <w:sz w:val="28"/>
          <w:szCs w:val="28"/>
        </w:rPr>
        <w:t xml:space="preserve"> филиале МКОУ </w:t>
      </w:r>
      <w:proofErr w:type="spellStart"/>
      <w:r>
        <w:rPr>
          <w:sz w:val="28"/>
          <w:szCs w:val="28"/>
        </w:rPr>
        <w:t>Коростинской</w:t>
      </w:r>
      <w:proofErr w:type="spellEnd"/>
      <w:r>
        <w:rPr>
          <w:sz w:val="28"/>
          <w:szCs w:val="28"/>
        </w:rPr>
        <w:t xml:space="preserve"> СШ, </w:t>
      </w:r>
      <w:proofErr w:type="spellStart"/>
      <w:r>
        <w:rPr>
          <w:sz w:val="28"/>
          <w:szCs w:val="28"/>
        </w:rPr>
        <w:t>Крячковском</w:t>
      </w:r>
      <w:proofErr w:type="spellEnd"/>
      <w:r>
        <w:rPr>
          <w:sz w:val="28"/>
          <w:szCs w:val="28"/>
        </w:rPr>
        <w:t xml:space="preserve"> и </w:t>
      </w:r>
      <w:proofErr w:type="spellStart"/>
      <w:r>
        <w:rPr>
          <w:sz w:val="28"/>
          <w:szCs w:val="28"/>
        </w:rPr>
        <w:t>Перещепновском</w:t>
      </w:r>
      <w:proofErr w:type="spellEnd"/>
      <w:r>
        <w:rPr>
          <w:sz w:val="28"/>
          <w:szCs w:val="28"/>
        </w:rPr>
        <w:t xml:space="preserve"> филиалах МКОУ </w:t>
      </w:r>
      <w:proofErr w:type="gramStart"/>
      <w:r>
        <w:rPr>
          <w:sz w:val="28"/>
          <w:szCs w:val="28"/>
        </w:rPr>
        <w:t>Мокро-Ольховской</w:t>
      </w:r>
      <w:proofErr w:type="gramEnd"/>
      <w:r>
        <w:rPr>
          <w:sz w:val="28"/>
          <w:szCs w:val="28"/>
        </w:rPr>
        <w:t xml:space="preserve"> СШ, ММКОУ </w:t>
      </w:r>
      <w:proofErr w:type="spellStart"/>
      <w:r>
        <w:rPr>
          <w:sz w:val="28"/>
          <w:szCs w:val="28"/>
        </w:rPr>
        <w:t>Бурлукской</w:t>
      </w:r>
      <w:proofErr w:type="spellEnd"/>
      <w:r>
        <w:rPr>
          <w:sz w:val="28"/>
          <w:szCs w:val="28"/>
        </w:rPr>
        <w:t xml:space="preserve"> СШ.</w:t>
      </w:r>
    </w:p>
    <w:p w:rsidR="00046B45" w:rsidRPr="00332E1D" w:rsidRDefault="00046B45" w:rsidP="00046B45">
      <w:pPr>
        <w:ind w:firstLine="539"/>
        <w:jc w:val="both"/>
        <w:rPr>
          <w:sz w:val="28"/>
          <w:szCs w:val="28"/>
        </w:rPr>
      </w:pPr>
      <w:r w:rsidRPr="00332E1D">
        <w:rPr>
          <w:sz w:val="28"/>
          <w:szCs w:val="28"/>
        </w:rPr>
        <w:t xml:space="preserve">В рамках </w:t>
      </w:r>
      <w:r w:rsidRPr="00730931">
        <w:rPr>
          <w:sz w:val="28"/>
          <w:szCs w:val="28"/>
        </w:rPr>
        <w:t>заключенн</w:t>
      </w:r>
      <w:r>
        <w:rPr>
          <w:sz w:val="28"/>
          <w:szCs w:val="28"/>
        </w:rPr>
        <w:t>ого соглашения</w:t>
      </w:r>
      <w:r w:rsidRPr="00730931">
        <w:rPr>
          <w:sz w:val="28"/>
          <w:szCs w:val="28"/>
        </w:rPr>
        <w:t xml:space="preserve"> между комитетом образования, науки и молодежной политики Волгоградской области и администрацией Котовского муниципального района Волгоградской области о предоставлении субсидий из областного бюджета бюджетам муниципальных образований на приобретение и замену оконных </w:t>
      </w:r>
      <w:proofErr w:type="gramStart"/>
      <w:r w:rsidRPr="00730931">
        <w:rPr>
          <w:sz w:val="28"/>
          <w:szCs w:val="28"/>
        </w:rPr>
        <w:t>блоков</w:t>
      </w:r>
      <w:proofErr w:type="gramEnd"/>
      <w:r w:rsidRPr="00730931">
        <w:rPr>
          <w:sz w:val="28"/>
          <w:szCs w:val="28"/>
        </w:rPr>
        <w:t xml:space="preserve"> и выполнение необходимых для этого работ</w:t>
      </w:r>
      <w:r>
        <w:rPr>
          <w:sz w:val="28"/>
          <w:szCs w:val="28"/>
        </w:rPr>
        <w:t xml:space="preserve"> произведены работы по замене оконных блоков в МБОУ СШ № 2 г. Котово, МБОУ СШ № 3 г. Котово, МБОУ СШ № 6 г. Котово, МКОУ СШ № 4 г. Котово, МКОУ </w:t>
      </w:r>
      <w:proofErr w:type="spellStart"/>
      <w:r>
        <w:rPr>
          <w:sz w:val="28"/>
          <w:szCs w:val="28"/>
        </w:rPr>
        <w:t>Коростинской</w:t>
      </w:r>
      <w:proofErr w:type="spellEnd"/>
      <w:r>
        <w:rPr>
          <w:sz w:val="28"/>
          <w:szCs w:val="28"/>
        </w:rPr>
        <w:t xml:space="preserve"> СШ и </w:t>
      </w:r>
      <w:proofErr w:type="spellStart"/>
      <w:r>
        <w:rPr>
          <w:sz w:val="28"/>
          <w:szCs w:val="28"/>
        </w:rPr>
        <w:t>Крячковском</w:t>
      </w:r>
      <w:proofErr w:type="spellEnd"/>
      <w:r>
        <w:rPr>
          <w:sz w:val="28"/>
          <w:szCs w:val="28"/>
        </w:rPr>
        <w:t xml:space="preserve"> филиале МКОУ </w:t>
      </w:r>
      <w:proofErr w:type="gramStart"/>
      <w:r>
        <w:rPr>
          <w:sz w:val="28"/>
          <w:szCs w:val="28"/>
        </w:rPr>
        <w:t>Мокро-Ольховской</w:t>
      </w:r>
      <w:proofErr w:type="gramEnd"/>
      <w:r>
        <w:rPr>
          <w:sz w:val="28"/>
          <w:szCs w:val="28"/>
        </w:rPr>
        <w:t xml:space="preserve"> СШ на общую сумму 1999,4 тыс. рублей. </w:t>
      </w:r>
    </w:p>
    <w:p w:rsidR="00046B45" w:rsidRPr="00354F7A" w:rsidRDefault="00046B45" w:rsidP="00046B45">
      <w:pPr>
        <w:pStyle w:val="2"/>
        <w:ind w:left="0"/>
      </w:pPr>
      <w:r>
        <w:tab/>
      </w:r>
      <w:bookmarkStart w:id="6" w:name="_Toc61853746"/>
      <w:r w:rsidRPr="00354F7A">
        <w:t>Культура.</w:t>
      </w:r>
      <w:bookmarkEnd w:id="6"/>
    </w:p>
    <w:p w:rsidR="00046B45" w:rsidRPr="004F2741" w:rsidRDefault="00046B45" w:rsidP="00046B45">
      <w:pPr>
        <w:ind w:firstLine="567"/>
        <w:jc w:val="both"/>
        <w:rPr>
          <w:rFonts w:eastAsia="Calibri"/>
          <w:sz w:val="28"/>
          <w:szCs w:val="28"/>
        </w:rPr>
      </w:pPr>
      <w:r w:rsidRPr="001E5D9E">
        <w:rPr>
          <w:rFonts w:eastAsia="Calibri"/>
          <w:sz w:val="28"/>
          <w:szCs w:val="28"/>
        </w:rPr>
        <w:t>Подводя  итоги работы   в сфере   культуры  можно отметить в целом положительную тенденцию</w:t>
      </w:r>
      <w:r>
        <w:rPr>
          <w:rFonts w:eastAsia="Calibri"/>
          <w:sz w:val="28"/>
          <w:szCs w:val="28"/>
        </w:rPr>
        <w:t xml:space="preserve"> её</w:t>
      </w:r>
      <w:r>
        <w:rPr>
          <w:sz w:val="28"/>
          <w:szCs w:val="28"/>
        </w:rPr>
        <w:t xml:space="preserve"> развития   в районе</w:t>
      </w:r>
      <w:r w:rsidRPr="001E5D9E">
        <w:rPr>
          <w:rFonts w:eastAsia="Calibri"/>
          <w:sz w:val="28"/>
          <w:szCs w:val="28"/>
        </w:rPr>
        <w:t>. Учреждения культуры  в 20</w:t>
      </w:r>
      <w:r>
        <w:rPr>
          <w:sz w:val="28"/>
          <w:szCs w:val="28"/>
        </w:rPr>
        <w:t>20</w:t>
      </w:r>
      <w:r w:rsidRPr="001E5D9E">
        <w:rPr>
          <w:rFonts w:eastAsia="Calibri"/>
          <w:sz w:val="28"/>
          <w:szCs w:val="28"/>
        </w:rPr>
        <w:t xml:space="preserve"> году проводили систематическую работу по профилактике правонарушений,  пропаганде здорового образа жизни, укрепления </w:t>
      </w:r>
      <w:r w:rsidRPr="001E5D9E">
        <w:rPr>
          <w:rFonts w:eastAsia="Calibri"/>
          <w:sz w:val="28"/>
          <w:szCs w:val="28"/>
        </w:rPr>
        <w:lastRenderedPageBreak/>
        <w:t xml:space="preserve">нравственного здоровья      жителей города и сел. Много  было также сделано для поддержки детского и молодежного творчества.  </w:t>
      </w:r>
      <w:r w:rsidRPr="004F2741">
        <w:rPr>
          <w:color w:val="333333"/>
          <w:sz w:val="28"/>
          <w:szCs w:val="28"/>
        </w:rPr>
        <w:t>В   районе сохранено количество</w:t>
      </w:r>
      <w:r w:rsidRPr="004F2741">
        <w:rPr>
          <w:sz w:val="28"/>
          <w:szCs w:val="28"/>
        </w:rPr>
        <w:t xml:space="preserve"> учреждений </w:t>
      </w:r>
      <w:r>
        <w:rPr>
          <w:sz w:val="28"/>
          <w:szCs w:val="28"/>
        </w:rPr>
        <w:t xml:space="preserve"> культуры на прежнем уровне. Работа  в сфере культуры  проводилась по направлениям:</w:t>
      </w:r>
    </w:p>
    <w:p w:rsidR="00046B45" w:rsidRPr="00354F7A" w:rsidRDefault="00046B45" w:rsidP="00046B45">
      <w:pPr>
        <w:pStyle w:val="3"/>
        <w:spacing w:before="0"/>
        <w:ind w:firstLine="567"/>
        <w:rPr>
          <w:rFonts w:ascii="Times New Roman" w:hAnsi="Times New Roman" w:cs="Times New Roman"/>
          <w:color w:val="auto"/>
          <w:sz w:val="28"/>
          <w:szCs w:val="28"/>
        </w:rPr>
      </w:pPr>
      <w:bookmarkStart w:id="7" w:name="_Toc61853747"/>
      <w:proofErr w:type="spellStart"/>
      <w:r w:rsidRPr="00354F7A">
        <w:rPr>
          <w:rFonts w:ascii="Times New Roman" w:hAnsi="Times New Roman" w:cs="Times New Roman"/>
          <w:color w:val="auto"/>
          <w:sz w:val="28"/>
          <w:szCs w:val="28"/>
        </w:rPr>
        <w:t>Культурно-досуговая</w:t>
      </w:r>
      <w:proofErr w:type="spellEnd"/>
      <w:r w:rsidRPr="00354F7A">
        <w:rPr>
          <w:rFonts w:ascii="Times New Roman" w:hAnsi="Times New Roman" w:cs="Times New Roman"/>
          <w:color w:val="auto"/>
          <w:sz w:val="28"/>
          <w:szCs w:val="28"/>
        </w:rPr>
        <w:t xml:space="preserve"> деятельность учреждений культуры</w:t>
      </w:r>
      <w:bookmarkEnd w:id="7"/>
    </w:p>
    <w:p w:rsidR="00046B45" w:rsidRDefault="00046B45" w:rsidP="00046B45">
      <w:pPr>
        <w:shd w:val="clear" w:color="auto" w:fill="FFFFFF"/>
        <w:ind w:firstLine="567"/>
        <w:contextualSpacing/>
        <w:jc w:val="both"/>
        <w:rPr>
          <w:sz w:val="28"/>
          <w:szCs w:val="28"/>
        </w:rPr>
      </w:pPr>
      <w:r w:rsidRPr="00501EC0">
        <w:rPr>
          <w:sz w:val="28"/>
          <w:szCs w:val="28"/>
        </w:rPr>
        <w:t xml:space="preserve">В районе  работает 135 клубных формирований: 121– в </w:t>
      </w:r>
      <w:proofErr w:type="spellStart"/>
      <w:r w:rsidRPr="00501EC0">
        <w:rPr>
          <w:sz w:val="28"/>
          <w:szCs w:val="28"/>
        </w:rPr>
        <w:t>культурно-досуговых</w:t>
      </w:r>
      <w:proofErr w:type="spellEnd"/>
      <w:r w:rsidRPr="00501EC0">
        <w:rPr>
          <w:sz w:val="28"/>
          <w:szCs w:val="28"/>
        </w:rPr>
        <w:t xml:space="preserve"> учреждениях клубного типа, 14 – в библиотеках, в которых занимаются 1760 человек. </w:t>
      </w:r>
      <w:r w:rsidRPr="00501EC0">
        <w:rPr>
          <w:sz w:val="28"/>
          <w:szCs w:val="28"/>
          <w:shd w:val="clear" w:color="auto" w:fill="FFFFFF"/>
        </w:rPr>
        <w:t xml:space="preserve">Деятельность клубных формирований помогает жителям не только скрасить свой досуг, но и развивает творческие способности, дает возможность достигнуть определенных результатов. </w:t>
      </w:r>
      <w:r w:rsidRPr="00501EC0">
        <w:rPr>
          <w:sz w:val="28"/>
          <w:szCs w:val="28"/>
        </w:rPr>
        <w:t>По сравнению с 2019 годом количество клуб</w:t>
      </w:r>
      <w:r>
        <w:rPr>
          <w:sz w:val="28"/>
          <w:szCs w:val="28"/>
        </w:rPr>
        <w:t>ных формирований не изменилось.</w:t>
      </w:r>
    </w:p>
    <w:p w:rsidR="00046B45" w:rsidRPr="00501EC0" w:rsidRDefault="00046B45" w:rsidP="00046B45">
      <w:pPr>
        <w:shd w:val="clear" w:color="auto" w:fill="FFFFFF"/>
        <w:ind w:firstLine="567"/>
        <w:contextualSpacing/>
        <w:jc w:val="both"/>
        <w:rPr>
          <w:bCs/>
          <w:sz w:val="28"/>
          <w:szCs w:val="28"/>
        </w:rPr>
      </w:pPr>
      <w:r w:rsidRPr="001C00E3">
        <w:rPr>
          <w:bCs/>
          <w:sz w:val="28"/>
          <w:szCs w:val="28"/>
        </w:rPr>
        <w:t xml:space="preserve">В течение 2020 года учреждениями культуры проведено 3390 мероприятий, в том числе 1677 в </w:t>
      </w:r>
      <w:proofErr w:type="spellStart"/>
      <w:r w:rsidRPr="001C00E3">
        <w:rPr>
          <w:bCs/>
          <w:sz w:val="28"/>
          <w:szCs w:val="28"/>
        </w:rPr>
        <w:t>онлайн-формате</w:t>
      </w:r>
      <w:proofErr w:type="spellEnd"/>
      <w:r w:rsidRPr="001C00E3">
        <w:rPr>
          <w:bCs/>
          <w:sz w:val="28"/>
          <w:szCs w:val="28"/>
        </w:rPr>
        <w:t>. В мероприятиях с присутствием зрителей  (1 квартал) охвачено 615593 человек</w:t>
      </w:r>
      <w:r>
        <w:rPr>
          <w:bCs/>
          <w:sz w:val="28"/>
          <w:szCs w:val="28"/>
        </w:rPr>
        <w:t>.</w:t>
      </w:r>
    </w:p>
    <w:p w:rsidR="00046B45" w:rsidRPr="00501EC0" w:rsidRDefault="00046B45" w:rsidP="00046B45">
      <w:pPr>
        <w:ind w:firstLine="567"/>
        <w:contextualSpacing/>
        <w:jc w:val="both"/>
        <w:rPr>
          <w:sz w:val="28"/>
          <w:szCs w:val="28"/>
        </w:rPr>
      </w:pPr>
      <w:r w:rsidRPr="00501EC0">
        <w:rPr>
          <w:sz w:val="28"/>
          <w:szCs w:val="28"/>
        </w:rPr>
        <w:t>Наиболее социально-значимыми в учреждениях культуры стали мероприятия:</w:t>
      </w:r>
    </w:p>
    <w:p w:rsidR="00046B45" w:rsidRPr="00501EC0" w:rsidRDefault="00046B45" w:rsidP="00046B45">
      <w:pPr>
        <w:ind w:firstLine="567"/>
        <w:contextualSpacing/>
        <w:jc w:val="both"/>
        <w:rPr>
          <w:sz w:val="28"/>
          <w:szCs w:val="28"/>
        </w:rPr>
      </w:pPr>
      <w:r w:rsidRPr="00501EC0">
        <w:rPr>
          <w:sz w:val="28"/>
          <w:szCs w:val="28"/>
        </w:rPr>
        <w:t>к 75-й годовщине Победы в Великой Отечественной войне;</w:t>
      </w:r>
    </w:p>
    <w:p w:rsidR="00046B45" w:rsidRPr="00501EC0" w:rsidRDefault="00046B45" w:rsidP="00046B45">
      <w:pPr>
        <w:ind w:firstLine="567"/>
        <w:contextualSpacing/>
        <w:jc w:val="both"/>
        <w:rPr>
          <w:sz w:val="28"/>
          <w:szCs w:val="28"/>
        </w:rPr>
      </w:pPr>
      <w:r w:rsidRPr="00501EC0">
        <w:rPr>
          <w:sz w:val="28"/>
          <w:szCs w:val="28"/>
        </w:rPr>
        <w:t>к 77-й годовщине Победы в Сталинградской битве;</w:t>
      </w:r>
    </w:p>
    <w:p w:rsidR="00046B45" w:rsidRPr="00501EC0" w:rsidRDefault="00046B45" w:rsidP="00046B45">
      <w:pPr>
        <w:ind w:firstLine="567"/>
        <w:contextualSpacing/>
        <w:jc w:val="both"/>
        <w:rPr>
          <w:sz w:val="28"/>
          <w:szCs w:val="28"/>
        </w:rPr>
      </w:pPr>
      <w:r w:rsidRPr="00501EC0">
        <w:rPr>
          <w:sz w:val="28"/>
          <w:szCs w:val="28"/>
        </w:rPr>
        <w:t>годовщине вывода советских войск из Афганистана;</w:t>
      </w:r>
    </w:p>
    <w:p w:rsidR="00046B45" w:rsidRPr="00501EC0" w:rsidRDefault="00046B45" w:rsidP="00046B45">
      <w:pPr>
        <w:ind w:firstLine="567"/>
        <w:contextualSpacing/>
        <w:jc w:val="both"/>
        <w:rPr>
          <w:sz w:val="28"/>
          <w:szCs w:val="28"/>
        </w:rPr>
      </w:pPr>
      <w:r w:rsidRPr="00501EC0">
        <w:rPr>
          <w:sz w:val="28"/>
          <w:szCs w:val="28"/>
        </w:rPr>
        <w:t>ко Дню Государственного флага;</w:t>
      </w:r>
    </w:p>
    <w:p w:rsidR="00046B45" w:rsidRPr="00501EC0" w:rsidRDefault="00046B45" w:rsidP="00046B45">
      <w:pPr>
        <w:ind w:firstLine="567"/>
        <w:contextualSpacing/>
        <w:jc w:val="both"/>
        <w:rPr>
          <w:sz w:val="28"/>
          <w:szCs w:val="28"/>
        </w:rPr>
      </w:pPr>
      <w:r w:rsidRPr="00501EC0">
        <w:rPr>
          <w:sz w:val="28"/>
          <w:szCs w:val="28"/>
        </w:rPr>
        <w:t>ко Дню города, 305-летию со времени образования слободы Котово;</w:t>
      </w:r>
    </w:p>
    <w:p w:rsidR="00046B45" w:rsidRPr="00501EC0" w:rsidRDefault="00046B45" w:rsidP="00046B45">
      <w:pPr>
        <w:ind w:firstLine="567"/>
        <w:contextualSpacing/>
        <w:jc w:val="both"/>
        <w:rPr>
          <w:sz w:val="28"/>
          <w:szCs w:val="28"/>
        </w:rPr>
      </w:pPr>
      <w:r w:rsidRPr="00501EC0">
        <w:rPr>
          <w:sz w:val="28"/>
          <w:szCs w:val="28"/>
        </w:rPr>
        <w:t>ко Дню семьи, любви и верности.</w:t>
      </w:r>
    </w:p>
    <w:p w:rsidR="00046B45" w:rsidRPr="00501EC0" w:rsidRDefault="00046B45" w:rsidP="00046B45">
      <w:pPr>
        <w:ind w:firstLine="567"/>
        <w:contextualSpacing/>
        <w:jc w:val="both"/>
        <w:rPr>
          <w:sz w:val="28"/>
          <w:szCs w:val="28"/>
        </w:rPr>
      </w:pPr>
      <w:r w:rsidRPr="00501EC0">
        <w:rPr>
          <w:sz w:val="28"/>
          <w:szCs w:val="28"/>
        </w:rPr>
        <w:t xml:space="preserve">С целью развития и пропаганды традиционной культуры для жителей района  в 2020 году МАУК «Районный Дом культуры» были организованы и проведены фольклорные праздники, посвященные Рождеству Христову и Святкам.  Наиболее значимым стало народное гуляние «Гуляй, народ, Масленица у ворот!». В </w:t>
      </w:r>
      <w:proofErr w:type="spellStart"/>
      <w:r w:rsidRPr="00501EC0">
        <w:rPr>
          <w:sz w:val="28"/>
          <w:szCs w:val="28"/>
        </w:rPr>
        <w:t>онлайн</w:t>
      </w:r>
      <w:proofErr w:type="spellEnd"/>
      <w:r w:rsidRPr="00501EC0">
        <w:rPr>
          <w:sz w:val="28"/>
          <w:szCs w:val="28"/>
        </w:rPr>
        <w:t xml:space="preserve"> - формате прошли «Святая Троица»,  Покров, фольклорные посиделки.</w:t>
      </w:r>
    </w:p>
    <w:p w:rsidR="00046B45" w:rsidRPr="00501EC0" w:rsidRDefault="00046B45" w:rsidP="00046B45">
      <w:pPr>
        <w:ind w:firstLine="567"/>
        <w:contextualSpacing/>
        <w:jc w:val="both"/>
        <w:rPr>
          <w:sz w:val="28"/>
          <w:szCs w:val="28"/>
        </w:rPr>
      </w:pPr>
      <w:r w:rsidRPr="00501EC0">
        <w:rPr>
          <w:sz w:val="28"/>
          <w:szCs w:val="28"/>
        </w:rPr>
        <w:t xml:space="preserve">В целях воспитания патриотизма и чувства национальной гордости у </w:t>
      </w:r>
      <w:proofErr w:type="spellStart"/>
      <w:r w:rsidRPr="00501EC0">
        <w:rPr>
          <w:sz w:val="28"/>
          <w:szCs w:val="28"/>
        </w:rPr>
        <w:t>котовчан</w:t>
      </w:r>
      <w:proofErr w:type="spellEnd"/>
      <w:r w:rsidRPr="00501EC0">
        <w:rPr>
          <w:sz w:val="28"/>
          <w:szCs w:val="28"/>
        </w:rPr>
        <w:t xml:space="preserve"> к 77-й годовщине Победы  в Сталинградской битве состоялся митинг, цикл литературно-музыкальных композиции «Эх, путь-дорожка, </w:t>
      </w:r>
      <w:proofErr w:type="gramStart"/>
      <w:r w:rsidRPr="00501EC0">
        <w:rPr>
          <w:sz w:val="28"/>
          <w:szCs w:val="28"/>
        </w:rPr>
        <w:t>фронтовая</w:t>
      </w:r>
      <w:proofErr w:type="gramEnd"/>
      <w:r w:rsidRPr="00501EC0">
        <w:rPr>
          <w:sz w:val="28"/>
          <w:szCs w:val="28"/>
        </w:rPr>
        <w:t xml:space="preserve">», «Великий Сталинград». Учреждения культуры приняли участие в </w:t>
      </w:r>
      <w:proofErr w:type="gramStart"/>
      <w:r w:rsidRPr="00501EC0">
        <w:rPr>
          <w:sz w:val="28"/>
          <w:szCs w:val="28"/>
        </w:rPr>
        <w:t>областном</w:t>
      </w:r>
      <w:proofErr w:type="gramEnd"/>
      <w:r w:rsidRPr="00501EC0">
        <w:rPr>
          <w:sz w:val="28"/>
          <w:szCs w:val="28"/>
        </w:rPr>
        <w:t xml:space="preserve"> </w:t>
      </w:r>
      <w:proofErr w:type="spellStart"/>
      <w:r w:rsidRPr="00501EC0">
        <w:rPr>
          <w:sz w:val="28"/>
          <w:szCs w:val="28"/>
        </w:rPr>
        <w:t>онлайн-проекте</w:t>
      </w:r>
      <w:proofErr w:type="spellEnd"/>
      <w:r w:rsidRPr="00501EC0">
        <w:rPr>
          <w:sz w:val="28"/>
          <w:szCs w:val="28"/>
        </w:rPr>
        <w:t xml:space="preserve"> «О Победе поет Сталинград» и Всероссийских проектах «Песни Победы», «Окна Победы», «Бессмертный полк». К юбилейной дате Великой Победы состоялось открытие районного смотра-конкурса учреждений культуры «Районная эстафета Памяти» 30 января 2020 года в </w:t>
      </w:r>
      <w:proofErr w:type="spellStart"/>
      <w:r w:rsidRPr="00501EC0">
        <w:rPr>
          <w:sz w:val="28"/>
          <w:szCs w:val="28"/>
        </w:rPr>
        <w:t>Мирошниковском</w:t>
      </w:r>
      <w:proofErr w:type="spellEnd"/>
      <w:r w:rsidRPr="00501EC0">
        <w:rPr>
          <w:sz w:val="28"/>
          <w:szCs w:val="28"/>
        </w:rPr>
        <w:t xml:space="preserve"> сельском поселении. В рамках празднования Дня России </w:t>
      </w:r>
      <w:proofErr w:type="spellStart"/>
      <w:r w:rsidRPr="00501EC0">
        <w:rPr>
          <w:sz w:val="28"/>
          <w:szCs w:val="28"/>
        </w:rPr>
        <w:t>котовчанам</w:t>
      </w:r>
      <w:proofErr w:type="spellEnd"/>
      <w:r w:rsidRPr="00501EC0">
        <w:rPr>
          <w:sz w:val="28"/>
          <w:szCs w:val="28"/>
        </w:rPr>
        <w:t xml:space="preserve"> предложили поучаствовать в Областном творческом проекте «Россия, вперед!» и Всероссийских проектах «Окна России», «Флаги России», «Русские рифмы», «Мы Россия». Мероприятия показали высокую активность и большой интерес жителей к этой теме. Не менее активно было участие в патриотической  акции «Под флагом России» ко Дню государственного флага России. </w:t>
      </w:r>
    </w:p>
    <w:p w:rsidR="00046B45" w:rsidRPr="00501EC0" w:rsidRDefault="00046B45" w:rsidP="00046B45">
      <w:pPr>
        <w:ind w:firstLine="567"/>
        <w:contextualSpacing/>
        <w:jc w:val="both"/>
        <w:rPr>
          <w:rFonts w:eastAsia="Calibri"/>
          <w:sz w:val="28"/>
          <w:szCs w:val="28"/>
        </w:rPr>
      </w:pPr>
      <w:r w:rsidRPr="00501EC0">
        <w:rPr>
          <w:sz w:val="28"/>
          <w:szCs w:val="28"/>
        </w:rPr>
        <w:t>Для сохранения</w:t>
      </w:r>
      <w:r w:rsidRPr="00501EC0">
        <w:rPr>
          <w:rFonts w:eastAsia="Calibri"/>
          <w:sz w:val="28"/>
          <w:szCs w:val="28"/>
        </w:rPr>
        <w:t xml:space="preserve"> традиций и культуры народов, проживающих в Котовском районе, в День России 12 июня в </w:t>
      </w:r>
      <w:proofErr w:type="spellStart"/>
      <w:r w:rsidRPr="00501EC0">
        <w:rPr>
          <w:rFonts w:eastAsia="Calibri"/>
          <w:sz w:val="28"/>
          <w:szCs w:val="28"/>
        </w:rPr>
        <w:t>онлайн-формате</w:t>
      </w:r>
      <w:proofErr w:type="spellEnd"/>
      <w:r w:rsidRPr="00501EC0">
        <w:rPr>
          <w:rFonts w:eastAsia="Calibri"/>
          <w:sz w:val="28"/>
          <w:szCs w:val="28"/>
        </w:rPr>
        <w:t xml:space="preserve"> состоялся </w:t>
      </w:r>
      <w:r w:rsidRPr="00501EC0">
        <w:rPr>
          <w:rFonts w:eastAsia="Calibri"/>
          <w:sz w:val="28"/>
          <w:szCs w:val="28"/>
        </w:rPr>
        <w:lastRenderedPageBreak/>
        <w:t xml:space="preserve">районный фестиваль национальных культур «Дружба народов – единство России!». </w:t>
      </w:r>
      <w:r w:rsidRPr="00501EC0">
        <w:rPr>
          <w:sz w:val="28"/>
          <w:szCs w:val="28"/>
        </w:rPr>
        <w:t xml:space="preserve">К 305-летию образования слободы Котово жители активно принимали участие в </w:t>
      </w:r>
      <w:proofErr w:type="spellStart"/>
      <w:r w:rsidRPr="00501EC0">
        <w:rPr>
          <w:sz w:val="28"/>
          <w:szCs w:val="28"/>
        </w:rPr>
        <w:t>онлайн-конкурсах</w:t>
      </w:r>
      <w:proofErr w:type="spellEnd"/>
      <w:r w:rsidRPr="00501EC0">
        <w:rPr>
          <w:sz w:val="28"/>
          <w:szCs w:val="28"/>
        </w:rPr>
        <w:t>.</w:t>
      </w:r>
    </w:p>
    <w:p w:rsidR="00046B45" w:rsidRPr="00501EC0" w:rsidRDefault="00046B45" w:rsidP="00046B45">
      <w:pPr>
        <w:ind w:firstLine="567"/>
        <w:contextualSpacing/>
        <w:jc w:val="both"/>
        <w:rPr>
          <w:sz w:val="28"/>
          <w:szCs w:val="28"/>
        </w:rPr>
      </w:pPr>
      <w:r w:rsidRPr="00501EC0">
        <w:rPr>
          <w:sz w:val="28"/>
          <w:szCs w:val="28"/>
        </w:rPr>
        <w:t xml:space="preserve">В целях воспитания сохранения семейных ценностей ко Дню отца и Дню матери прошли: </w:t>
      </w:r>
      <w:proofErr w:type="spellStart"/>
      <w:r w:rsidRPr="00501EC0">
        <w:rPr>
          <w:sz w:val="28"/>
          <w:szCs w:val="28"/>
        </w:rPr>
        <w:t>онлайн-фотоконкурс</w:t>
      </w:r>
      <w:proofErr w:type="spellEnd"/>
      <w:r w:rsidRPr="00501EC0">
        <w:rPr>
          <w:sz w:val="28"/>
          <w:szCs w:val="28"/>
        </w:rPr>
        <w:t xml:space="preserve"> «Папин день», </w:t>
      </w:r>
      <w:proofErr w:type="spellStart"/>
      <w:r w:rsidRPr="00501EC0">
        <w:rPr>
          <w:sz w:val="28"/>
          <w:szCs w:val="28"/>
        </w:rPr>
        <w:t>онлайн-акция</w:t>
      </w:r>
      <w:proofErr w:type="spellEnd"/>
      <w:r w:rsidRPr="00501EC0">
        <w:rPr>
          <w:sz w:val="28"/>
          <w:szCs w:val="28"/>
        </w:rPr>
        <w:t xml:space="preserve"> «Спасибо, мама!», фото-акция «Мама, я тебя люблю!».</w:t>
      </w:r>
    </w:p>
    <w:p w:rsidR="00046B45" w:rsidRPr="00501EC0" w:rsidRDefault="00046B45" w:rsidP="00046B45">
      <w:pPr>
        <w:ind w:firstLine="567"/>
        <w:contextualSpacing/>
        <w:jc w:val="both"/>
        <w:rPr>
          <w:sz w:val="28"/>
          <w:szCs w:val="28"/>
        </w:rPr>
      </w:pPr>
      <w:r w:rsidRPr="00501EC0">
        <w:rPr>
          <w:sz w:val="28"/>
          <w:szCs w:val="28"/>
        </w:rPr>
        <w:t>Мероприятия для подростков и молодежи проводились</w:t>
      </w:r>
      <w:r>
        <w:rPr>
          <w:sz w:val="28"/>
          <w:szCs w:val="28"/>
        </w:rPr>
        <w:t xml:space="preserve"> </w:t>
      </w:r>
      <w:r w:rsidRPr="00501EC0">
        <w:rPr>
          <w:sz w:val="28"/>
          <w:szCs w:val="28"/>
        </w:rPr>
        <w:t xml:space="preserve">в 1 квартале как </w:t>
      </w:r>
      <w:proofErr w:type="spellStart"/>
      <w:r w:rsidRPr="00501EC0">
        <w:rPr>
          <w:sz w:val="28"/>
          <w:szCs w:val="28"/>
        </w:rPr>
        <w:t>досуговые</w:t>
      </w:r>
      <w:proofErr w:type="spellEnd"/>
      <w:r w:rsidRPr="00501EC0">
        <w:rPr>
          <w:sz w:val="28"/>
          <w:szCs w:val="28"/>
        </w:rPr>
        <w:t xml:space="preserve">, так и информационно-просветительские. Для организации детского досуга прошли утренники, </w:t>
      </w:r>
      <w:proofErr w:type="spellStart"/>
      <w:r w:rsidRPr="00501EC0">
        <w:rPr>
          <w:sz w:val="28"/>
          <w:szCs w:val="28"/>
        </w:rPr>
        <w:t>конкурсно-игровые</w:t>
      </w:r>
      <w:proofErr w:type="spellEnd"/>
      <w:r w:rsidRPr="00501EC0">
        <w:rPr>
          <w:sz w:val="28"/>
          <w:szCs w:val="28"/>
        </w:rPr>
        <w:t xml:space="preserve"> и развлекательные программы, театрализованные представления, </w:t>
      </w:r>
      <w:proofErr w:type="spellStart"/>
      <w:r w:rsidRPr="00501EC0">
        <w:rPr>
          <w:sz w:val="28"/>
          <w:szCs w:val="28"/>
        </w:rPr>
        <w:t>шоу-конкурсыдля</w:t>
      </w:r>
      <w:proofErr w:type="spellEnd"/>
      <w:r w:rsidRPr="00501EC0">
        <w:rPr>
          <w:sz w:val="28"/>
          <w:szCs w:val="28"/>
        </w:rPr>
        <w:t xml:space="preserve"> детей.  В </w:t>
      </w:r>
      <w:proofErr w:type="spellStart"/>
      <w:r w:rsidRPr="00501EC0">
        <w:rPr>
          <w:sz w:val="28"/>
          <w:szCs w:val="28"/>
        </w:rPr>
        <w:t>онлайн-формате</w:t>
      </w:r>
      <w:proofErr w:type="spellEnd"/>
      <w:r w:rsidRPr="00501EC0">
        <w:rPr>
          <w:sz w:val="28"/>
          <w:szCs w:val="28"/>
        </w:rPr>
        <w:t xml:space="preserve"> детям были предложены ребусы, викторины игры на свежем воздухе и в домашних условиях. В </w:t>
      </w:r>
      <w:proofErr w:type="spellStart"/>
      <w:r w:rsidRPr="00501EC0">
        <w:rPr>
          <w:sz w:val="28"/>
          <w:szCs w:val="28"/>
        </w:rPr>
        <w:t>онлайн</w:t>
      </w:r>
      <w:proofErr w:type="spellEnd"/>
      <w:r w:rsidRPr="00501EC0">
        <w:rPr>
          <w:sz w:val="28"/>
          <w:szCs w:val="28"/>
        </w:rPr>
        <w:t xml:space="preserve"> - формате прошли мероприятия, направленные на формирование у молодежи здорового образа жизни, профилактику терроризма и экстремизма. В районе и городе работает 60 клубных формирований для детей и подростков, в них занимается 758 человек.</w:t>
      </w:r>
    </w:p>
    <w:p w:rsidR="00046B45" w:rsidRPr="00501EC0" w:rsidRDefault="00046B45" w:rsidP="00046B45">
      <w:pPr>
        <w:shd w:val="clear" w:color="auto" w:fill="FFFFFF"/>
        <w:ind w:firstLine="567"/>
        <w:contextualSpacing/>
        <w:jc w:val="both"/>
        <w:rPr>
          <w:sz w:val="28"/>
          <w:szCs w:val="28"/>
        </w:rPr>
      </w:pPr>
      <w:r w:rsidRPr="00501EC0">
        <w:rPr>
          <w:sz w:val="28"/>
          <w:szCs w:val="28"/>
        </w:rPr>
        <w:t xml:space="preserve">Для пожилых людей  в районе и городе работает 17 клубов по интересам (занимается 263 чел), где они общаются, отдыхают, встречаются с молодым поколением, чтобы передать свой жизненный опыт, дать совет. В связи с ограничительными мерами занятия проходили в  </w:t>
      </w:r>
      <w:r w:rsidRPr="00501EC0">
        <w:rPr>
          <w:sz w:val="28"/>
          <w:szCs w:val="28"/>
          <w:lang w:val="en-US"/>
        </w:rPr>
        <w:t>I</w:t>
      </w:r>
      <w:r w:rsidRPr="00501EC0">
        <w:rPr>
          <w:sz w:val="28"/>
          <w:szCs w:val="28"/>
        </w:rPr>
        <w:t xml:space="preserve"> квартале и </w:t>
      </w:r>
      <w:r w:rsidRPr="00501EC0">
        <w:rPr>
          <w:sz w:val="28"/>
          <w:szCs w:val="28"/>
          <w:lang w:val="en-US"/>
        </w:rPr>
        <w:t>IV</w:t>
      </w:r>
      <w:r w:rsidRPr="00501EC0">
        <w:rPr>
          <w:sz w:val="28"/>
          <w:szCs w:val="28"/>
        </w:rPr>
        <w:t xml:space="preserve"> квартале 2020 года.  В этот же период для данной возрастной категории работали кружки народного самодеятельного творчества, фольклорная группа «Родники» </w:t>
      </w:r>
      <w:proofErr w:type="spellStart"/>
      <w:r w:rsidRPr="00501EC0">
        <w:rPr>
          <w:sz w:val="28"/>
          <w:szCs w:val="28"/>
        </w:rPr>
        <w:t>Мокроольховского</w:t>
      </w:r>
      <w:proofErr w:type="spellEnd"/>
      <w:r w:rsidRPr="00501EC0">
        <w:rPr>
          <w:sz w:val="28"/>
          <w:szCs w:val="28"/>
        </w:rPr>
        <w:t xml:space="preserve"> МУК «ЦД и БО»,  ансамбли «Россиянка», «</w:t>
      </w:r>
      <w:proofErr w:type="spellStart"/>
      <w:r w:rsidRPr="00501EC0">
        <w:rPr>
          <w:sz w:val="28"/>
          <w:szCs w:val="28"/>
        </w:rPr>
        <w:t>Котовчанка</w:t>
      </w:r>
      <w:proofErr w:type="spellEnd"/>
      <w:r w:rsidRPr="00501EC0">
        <w:rPr>
          <w:sz w:val="28"/>
          <w:szCs w:val="28"/>
        </w:rPr>
        <w:t xml:space="preserve">», «Русская душа» МАУК «РДК». В вокальной группе «Аккорд души» занимались ветераны труда районной администрации, районной больницы и образования. Также, в 1 квартале функционировал клуб для пожилых людей и инвалидов «Золотой возраст», клуб мастеров декоративно-прикладного творчества «Котовские умельцы» и клуб </w:t>
      </w:r>
      <w:proofErr w:type="spellStart"/>
      <w:r w:rsidRPr="00501EC0">
        <w:rPr>
          <w:sz w:val="28"/>
          <w:szCs w:val="28"/>
        </w:rPr>
        <w:t>бисероплетения</w:t>
      </w:r>
      <w:proofErr w:type="spellEnd"/>
      <w:r w:rsidRPr="00501EC0">
        <w:rPr>
          <w:sz w:val="28"/>
          <w:szCs w:val="28"/>
        </w:rPr>
        <w:t xml:space="preserve"> «Волшебный сундучок». Чтобы показать свои таланты пожилые </w:t>
      </w:r>
      <w:proofErr w:type="spellStart"/>
      <w:r w:rsidRPr="00501EC0">
        <w:rPr>
          <w:sz w:val="28"/>
          <w:szCs w:val="28"/>
        </w:rPr>
        <w:t>котовчане</w:t>
      </w:r>
      <w:proofErr w:type="spellEnd"/>
      <w:r w:rsidRPr="00501EC0">
        <w:rPr>
          <w:sz w:val="28"/>
          <w:szCs w:val="28"/>
        </w:rPr>
        <w:t xml:space="preserve"> приняли участие в </w:t>
      </w:r>
      <w:r w:rsidRPr="00501EC0">
        <w:rPr>
          <w:bCs/>
          <w:sz w:val="28"/>
          <w:szCs w:val="28"/>
        </w:rPr>
        <w:t xml:space="preserve">областном фестивале творчества инвалидов «С Любовью, Верой и Надеждой», </w:t>
      </w:r>
      <w:r w:rsidRPr="00501EC0">
        <w:rPr>
          <w:sz w:val="28"/>
          <w:szCs w:val="28"/>
        </w:rPr>
        <w:t xml:space="preserve">Областном фестивале </w:t>
      </w:r>
      <w:r w:rsidRPr="00501EC0">
        <w:rPr>
          <w:bCs/>
          <w:sz w:val="28"/>
          <w:szCs w:val="28"/>
        </w:rPr>
        <w:t>народного творчества ветеранов войны, труда и Вооружённых Сил «Рассветы золотой осени» и получили</w:t>
      </w:r>
      <w:r w:rsidRPr="00501EC0">
        <w:rPr>
          <w:sz w:val="28"/>
          <w:szCs w:val="28"/>
        </w:rPr>
        <w:t xml:space="preserve"> дипломы за участие</w:t>
      </w:r>
      <w:r w:rsidRPr="00501EC0">
        <w:rPr>
          <w:bCs/>
          <w:sz w:val="28"/>
          <w:szCs w:val="28"/>
        </w:rPr>
        <w:t xml:space="preserve">. Все фестивали прошли в </w:t>
      </w:r>
      <w:proofErr w:type="spellStart"/>
      <w:r w:rsidRPr="00501EC0">
        <w:rPr>
          <w:bCs/>
          <w:sz w:val="28"/>
          <w:szCs w:val="28"/>
        </w:rPr>
        <w:t>онлайн</w:t>
      </w:r>
      <w:proofErr w:type="spellEnd"/>
      <w:r w:rsidRPr="00501EC0">
        <w:rPr>
          <w:bCs/>
          <w:sz w:val="28"/>
          <w:szCs w:val="28"/>
        </w:rPr>
        <w:t xml:space="preserve"> </w:t>
      </w:r>
      <w:proofErr w:type="gramStart"/>
      <w:r w:rsidRPr="00501EC0">
        <w:rPr>
          <w:bCs/>
          <w:sz w:val="28"/>
          <w:szCs w:val="28"/>
        </w:rPr>
        <w:t>-р</w:t>
      </w:r>
      <w:proofErr w:type="gramEnd"/>
      <w:r w:rsidRPr="00501EC0">
        <w:rPr>
          <w:bCs/>
          <w:sz w:val="28"/>
          <w:szCs w:val="28"/>
        </w:rPr>
        <w:t xml:space="preserve">ежиме. </w:t>
      </w:r>
      <w:r w:rsidRPr="00501EC0">
        <w:rPr>
          <w:sz w:val="28"/>
          <w:szCs w:val="28"/>
        </w:rPr>
        <w:t xml:space="preserve">Так же, в рамках Всероссийской выставки «Салют Победы», посвященной 75-летию Победы в </w:t>
      </w:r>
      <w:proofErr w:type="gramStart"/>
      <w:r w:rsidRPr="00501EC0">
        <w:rPr>
          <w:sz w:val="28"/>
          <w:szCs w:val="28"/>
        </w:rPr>
        <w:t>г</w:t>
      </w:r>
      <w:proofErr w:type="gramEnd"/>
      <w:r w:rsidRPr="00501EC0">
        <w:rPr>
          <w:sz w:val="28"/>
          <w:szCs w:val="28"/>
        </w:rPr>
        <w:t xml:space="preserve">. Москва принял участие </w:t>
      </w:r>
      <w:proofErr w:type="spellStart"/>
      <w:r w:rsidRPr="00501EC0">
        <w:rPr>
          <w:sz w:val="28"/>
          <w:szCs w:val="28"/>
        </w:rPr>
        <w:t>котовский</w:t>
      </w:r>
      <w:proofErr w:type="spellEnd"/>
      <w:r w:rsidRPr="00501EC0">
        <w:rPr>
          <w:sz w:val="28"/>
          <w:szCs w:val="28"/>
        </w:rPr>
        <w:t xml:space="preserve"> художник И.К.Коваленко.</w:t>
      </w:r>
    </w:p>
    <w:p w:rsidR="00046B45" w:rsidRPr="00501EC0" w:rsidRDefault="00046B45" w:rsidP="00046B45">
      <w:pPr>
        <w:shd w:val="clear" w:color="auto" w:fill="FFFFFF"/>
        <w:ind w:firstLine="567"/>
        <w:contextualSpacing/>
        <w:jc w:val="both"/>
        <w:rPr>
          <w:sz w:val="28"/>
          <w:szCs w:val="28"/>
        </w:rPr>
      </w:pPr>
      <w:r w:rsidRPr="00501EC0">
        <w:rPr>
          <w:sz w:val="28"/>
          <w:szCs w:val="28"/>
        </w:rPr>
        <w:t xml:space="preserve">Творческие коллективы МАУК «РДК» активно принимали участие в </w:t>
      </w:r>
      <w:proofErr w:type="spellStart"/>
      <w:r w:rsidRPr="00501EC0">
        <w:rPr>
          <w:sz w:val="28"/>
          <w:szCs w:val="28"/>
        </w:rPr>
        <w:t>онлайн-фестивалях</w:t>
      </w:r>
      <w:proofErr w:type="spellEnd"/>
      <w:r w:rsidRPr="00501EC0">
        <w:rPr>
          <w:sz w:val="28"/>
          <w:szCs w:val="28"/>
        </w:rPr>
        <w:t>, конкурсах различного уровня. Хореографический коллектив «</w:t>
      </w:r>
      <w:proofErr w:type="spellStart"/>
      <w:r w:rsidRPr="00501EC0">
        <w:rPr>
          <w:sz w:val="28"/>
          <w:szCs w:val="28"/>
        </w:rPr>
        <w:t>Топотушки</w:t>
      </w:r>
      <w:proofErr w:type="spellEnd"/>
      <w:r w:rsidRPr="00501EC0">
        <w:rPr>
          <w:sz w:val="28"/>
          <w:szCs w:val="28"/>
        </w:rPr>
        <w:t xml:space="preserve">» стал Лауреатом 1 степени и </w:t>
      </w:r>
      <w:proofErr w:type="spellStart"/>
      <w:r w:rsidRPr="00501EC0">
        <w:rPr>
          <w:sz w:val="28"/>
          <w:szCs w:val="28"/>
        </w:rPr>
        <w:t>Гран-При</w:t>
      </w:r>
      <w:proofErr w:type="spellEnd"/>
      <w:r w:rsidRPr="00501EC0">
        <w:rPr>
          <w:sz w:val="28"/>
          <w:szCs w:val="28"/>
        </w:rPr>
        <w:t xml:space="preserve"> на Всероссийском фестивале «Кружева» в Великом Устюге. Ансамбль «Частный визит» стал Лауреатом 1 и 3 степени на Всероссийском фестивале «Самородки России». В </w:t>
      </w:r>
      <w:proofErr w:type="spellStart"/>
      <w:r w:rsidRPr="00501EC0">
        <w:rPr>
          <w:sz w:val="28"/>
          <w:szCs w:val="28"/>
        </w:rPr>
        <w:t>онлай</w:t>
      </w:r>
      <w:proofErr w:type="gramStart"/>
      <w:r w:rsidRPr="00501EC0">
        <w:rPr>
          <w:sz w:val="28"/>
          <w:szCs w:val="28"/>
        </w:rPr>
        <w:t>н</w:t>
      </w:r>
      <w:proofErr w:type="spellEnd"/>
      <w:r w:rsidRPr="00501EC0">
        <w:rPr>
          <w:sz w:val="28"/>
          <w:szCs w:val="28"/>
        </w:rPr>
        <w:t>-</w:t>
      </w:r>
      <w:proofErr w:type="gramEnd"/>
      <w:r w:rsidRPr="00501EC0">
        <w:rPr>
          <w:sz w:val="28"/>
          <w:szCs w:val="28"/>
        </w:rPr>
        <w:t xml:space="preserve"> фестивале «Спасибо за Победу!» приняли участие солисты эстрадных ансамблей «Магнит» и «Адрес детства». В областном фестивале хореографического искусства им</w:t>
      </w:r>
      <w:proofErr w:type="gramStart"/>
      <w:r w:rsidRPr="00501EC0">
        <w:rPr>
          <w:sz w:val="28"/>
          <w:szCs w:val="28"/>
        </w:rPr>
        <w:t>.Д</w:t>
      </w:r>
      <w:proofErr w:type="gramEnd"/>
      <w:r w:rsidRPr="00501EC0">
        <w:rPr>
          <w:sz w:val="28"/>
          <w:szCs w:val="28"/>
        </w:rPr>
        <w:t>емидова в г. Жирновске принял участие ансамбль «</w:t>
      </w:r>
      <w:proofErr w:type="spellStart"/>
      <w:r w:rsidRPr="00501EC0">
        <w:rPr>
          <w:sz w:val="28"/>
          <w:szCs w:val="28"/>
        </w:rPr>
        <w:t>Топотушки</w:t>
      </w:r>
      <w:proofErr w:type="spellEnd"/>
      <w:r w:rsidRPr="00501EC0">
        <w:rPr>
          <w:sz w:val="28"/>
          <w:szCs w:val="28"/>
        </w:rPr>
        <w:t>» (</w:t>
      </w:r>
      <w:proofErr w:type="spellStart"/>
      <w:r w:rsidRPr="00501EC0">
        <w:rPr>
          <w:sz w:val="28"/>
          <w:szCs w:val="28"/>
        </w:rPr>
        <w:t>Гран-При</w:t>
      </w:r>
      <w:proofErr w:type="spellEnd"/>
      <w:r w:rsidRPr="00501EC0">
        <w:rPr>
          <w:sz w:val="28"/>
          <w:szCs w:val="28"/>
        </w:rPr>
        <w:t>) и детский цыганский ансамбль «</w:t>
      </w:r>
      <w:proofErr w:type="spellStart"/>
      <w:r w:rsidRPr="00501EC0">
        <w:rPr>
          <w:sz w:val="28"/>
          <w:szCs w:val="28"/>
        </w:rPr>
        <w:t>Ягори</w:t>
      </w:r>
      <w:proofErr w:type="spellEnd"/>
      <w:r w:rsidRPr="00501EC0">
        <w:rPr>
          <w:sz w:val="28"/>
          <w:szCs w:val="28"/>
        </w:rPr>
        <w:t xml:space="preserve">» (3 место). Во </w:t>
      </w:r>
      <w:r w:rsidRPr="00501EC0">
        <w:rPr>
          <w:bCs/>
          <w:sz w:val="28"/>
          <w:szCs w:val="28"/>
        </w:rPr>
        <w:t xml:space="preserve">Всероссийском </w:t>
      </w:r>
      <w:proofErr w:type="spellStart"/>
      <w:r w:rsidRPr="00501EC0">
        <w:rPr>
          <w:bCs/>
          <w:sz w:val="28"/>
          <w:szCs w:val="28"/>
        </w:rPr>
        <w:t>онлайн</w:t>
      </w:r>
      <w:proofErr w:type="spellEnd"/>
      <w:r w:rsidRPr="00501EC0">
        <w:rPr>
          <w:bCs/>
          <w:sz w:val="28"/>
          <w:szCs w:val="28"/>
        </w:rPr>
        <w:t xml:space="preserve"> </w:t>
      </w:r>
      <w:proofErr w:type="gramStart"/>
      <w:r w:rsidRPr="00501EC0">
        <w:rPr>
          <w:bCs/>
          <w:sz w:val="28"/>
          <w:szCs w:val="28"/>
        </w:rPr>
        <w:t>-к</w:t>
      </w:r>
      <w:proofErr w:type="gramEnd"/>
      <w:r w:rsidRPr="00501EC0">
        <w:rPr>
          <w:bCs/>
          <w:sz w:val="28"/>
          <w:szCs w:val="28"/>
        </w:rPr>
        <w:t xml:space="preserve">онкурсе </w:t>
      </w:r>
      <w:r w:rsidRPr="00501EC0">
        <w:rPr>
          <w:bCs/>
          <w:sz w:val="28"/>
          <w:szCs w:val="28"/>
        </w:rPr>
        <w:lastRenderedPageBreak/>
        <w:t xml:space="preserve">«Марафон талантов-2020» в сентябре участвовала </w:t>
      </w:r>
      <w:r w:rsidRPr="00501EC0">
        <w:rPr>
          <w:sz w:val="28"/>
          <w:szCs w:val="28"/>
        </w:rPr>
        <w:t>т</w:t>
      </w:r>
      <w:r w:rsidRPr="00501EC0">
        <w:rPr>
          <w:rFonts w:eastAsia="Calibri"/>
          <w:sz w:val="28"/>
          <w:szCs w:val="28"/>
        </w:rPr>
        <w:t>ворческая семья Колесниковых</w:t>
      </w:r>
      <w:r w:rsidRPr="00501EC0">
        <w:rPr>
          <w:sz w:val="28"/>
          <w:szCs w:val="28"/>
        </w:rPr>
        <w:t xml:space="preserve"> (Диплом за участие).</w:t>
      </w:r>
      <w:r w:rsidRPr="00501EC0">
        <w:rPr>
          <w:rFonts w:eastAsia="Calibri"/>
          <w:sz w:val="28"/>
          <w:szCs w:val="28"/>
        </w:rPr>
        <w:t xml:space="preserve"> </w:t>
      </w:r>
      <w:r w:rsidRPr="00501EC0">
        <w:rPr>
          <w:sz w:val="28"/>
          <w:szCs w:val="28"/>
        </w:rPr>
        <w:t xml:space="preserve">Котовский район в октябре 2020 года впервые принял участие в </w:t>
      </w:r>
      <w:proofErr w:type="spellStart"/>
      <w:r w:rsidRPr="00501EC0">
        <w:rPr>
          <w:sz w:val="28"/>
          <w:szCs w:val="28"/>
        </w:rPr>
        <w:t>онлай</w:t>
      </w:r>
      <w:proofErr w:type="gramStart"/>
      <w:r w:rsidRPr="00501EC0">
        <w:rPr>
          <w:sz w:val="28"/>
          <w:szCs w:val="28"/>
        </w:rPr>
        <w:t>н</w:t>
      </w:r>
      <w:proofErr w:type="spellEnd"/>
      <w:r w:rsidRPr="00501EC0">
        <w:rPr>
          <w:sz w:val="28"/>
          <w:szCs w:val="28"/>
        </w:rPr>
        <w:t>-</w:t>
      </w:r>
      <w:proofErr w:type="gramEnd"/>
      <w:r w:rsidRPr="00501EC0">
        <w:rPr>
          <w:sz w:val="28"/>
          <w:szCs w:val="28"/>
        </w:rPr>
        <w:t xml:space="preserve"> </w:t>
      </w:r>
      <w:r w:rsidRPr="00501EC0">
        <w:rPr>
          <w:bCs/>
          <w:kern w:val="36"/>
          <w:sz w:val="28"/>
          <w:szCs w:val="28"/>
        </w:rPr>
        <w:t>Фестивале православной культуры и традиций малых городов и сельских поселений Руси «София»</w:t>
      </w:r>
      <w:r w:rsidRPr="00501EC0">
        <w:rPr>
          <w:color w:val="666666"/>
          <w:sz w:val="28"/>
          <w:szCs w:val="28"/>
        </w:rPr>
        <w:t> </w:t>
      </w:r>
      <w:r w:rsidRPr="00501EC0">
        <w:rPr>
          <w:sz w:val="28"/>
          <w:szCs w:val="28"/>
        </w:rPr>
        <w:t xml:space="preserve"> и решением профессионального жюри получил звание Лауреата фестиваля. Наш район представил сводный состав образцовых хореографических коллективов «</w:t>
      </w:r>
      <w:proofErr w:type="spellStart"/>
      <w:r w:rsidRPr="00501EC0">
        <w:rPr>
          <w:sz w:val="28"/>
          <w:szCs w:val="28"/>
        </w:rPr>
        <w:t>Топотушки</w:t>
      </w:r>
      <w:proofErr w:type="spellEnd"/>
      <w:r w:rsidRPr="00501EC0">
        <w:rPr>
          <w:sz w:val="28"/>
          <w:szCs w:val="28"/>
        </w:rPr>
        <w:t>» и «Задумка» и образцовая эстрадная группа «Частный визит» с музыкально-хореографической композицией «Русь православная».</w:t>
      </w:r>
    </w:p>
    <w:p w:rsidR="00046B45" w:rsidRPr="00501EC0" w:rsidRDefault="00046B45" w:rsidP="00046B45">
      <w:pPr>
        <w:shd w:val="clear" w:color="auto" w:fill="FFFFFF"/>
        <w:ind w:firstLine="567"/>
        <w:contextualSpacing/>
        <w:jc w:val="both"/>
        <w:rPr>
          <w:sz w:val="28"/>
          <w:szCs w:val="28"/>
        </w:rPr>
      </w:pPr>
      <w:proofErr w:type="gramStart"/>
      <w:r w:rsidRPr="00501EC0">
        <w:rPr>
          <w:sz w:val="28"/>
          <w:szCs w:val="28"/>
        </w:rPr>
        <w:t xml:space="preserve">Во Всероссийском молодежном этнокультурном конкурсе «Диалог культур» наш район представила солистка  </w:t>
      </w:r>
      <w:r w:rsidRPr="00501EC0">
        <w:rPr>
          <w:rFonts w:eastAsia="Calibri"/>
          <w:sz w:val="28"/>
          <w:szCs w:val="28"/>
        </w:rPr>
        <w:t>детского цыганского ансамбля «</w:t>
      </w:r>
      <w:proofErr w:type="spellStart"/>
      <w:r w:rsidRPr="00501EC0">
        <w:rPr>
          <w:rFonts w:eastAsia="Calibri"/>
          <w:sz w:val="28"/>
          <w:szCs w:val="28"/>
        </w:rPr>
        <w:t>Ягори</w:t>
      </w:r>
      <w:proofErr w:type="spellEnd"/>
      <w:r w:rsidRPr="00501EC0">
        <w:rPr>
          <w:rFonts w:eastAsia="Calibri"/>
          <w:sz w:val="28"/>
          <w:szCs w:val="28"/>
        </w:rPr>
        <w:t>» В.Лукьянова</w:t>
      </w:r>
      <w:r w:rsidRPr="00501EC0">
        <w:rPr>
          <w:sz w:val="28"/>
          <w:szCs w:val="28"/>
        </w:rPr>
        <w:t xml:space="preserve"> (</w:t>
      </w:r>
      <w:r w:rsidRPr="00501EC0">
        <w:rPr>
          <w:rFonts w:eastAsia="Calibri"/>
          <w:sz w:val="28"/>
          <w:szCs w:val="28"/>
        </w:rPr>
        <w:t>рук.</w:t>
      </w:r>
      <w:proofErr w:type="gramEnd"/>
      <w:r w:rsidRPr="00501EC0">
        <w:rPr>
          <w:rFonts w:eastAsia="Calibri"/>
          <w:sz w:val="28"/>
          <w:szCs w:val="28"/>
        </w:rPr>
        <w:t xml:space="preserve"> </w:t>
      </w:r>
      <w:proofErr w:type="spellStart"/>
      <w:r w:rsidRPr="00501EC0">
        <w:rPr>
          <w:rFonts w:eastAsia="Calibri"/>
          <w:sz w:val="28"/>
          <w:szCs w:val="28"/>
        </w:rPr>
        <w:t>Н.В.Попукалова</w:t>
      </w:r>
      <w:proofErr w:type="spellEnd"/>
      <w:r w:rsidRPr="00501EC0">
        <w:rPr>
          <w:sz w:val="28"/>
          <w:szCs w:val="28"/>
        </w:rPr>
        <w:t xml:space="preserve">) и </w:t>
      </w:r>
      <w:r w:rsidRPr="00501EC0">
        <w:rPr>
          <w:rFonts w:eastAsia="Calibri"/>
          <w:sz w:val="28"/>
          <w:szCs w:val="28"/>
        </w:rPr>
        <w:t>солистка  народной самодеятельной эстрадной группы «</w:t>
      </w:r>
      <w:r w:rsidRPr="00501EC0">
        <w:rPr>
          <w:sz w:val="28"/>
          <w:szCs w:val="28"/>
        </w:rPr>
        <w:t xml:space="preserve">Магнит» </w:t>
      </w:r>
      <w:proofErr w:type="spellStart"/>
      <w:r w:rsidRPr="00501EC0">
        <w:rPr>
          <w:sz w:val="28"/>
          <w:szCs w:val="28"/>
        </w:rPr>
        <w:t>Н.Шебаршова</w:t>
      </w:r>
      <w:proofErr w:type="spellEnd"/>
      <w:r w:rsidRPr="00501EC0">
        <w:rPr>
          <w:rFonts w:eastAsia="Calibri"/>
          <w:sz w:val="28"/>
          <w:szCs w:val="28"/>
        </w:rPr>
        <w:t xml:space="preserve"> </w:t>
      </w:r>
      <w:r w:rsidRPr="00501EC0">
        <w:rPr>
          <w:sz w:val="28"/>
          <w:szCs w:val="28"/>
        </w:rPr>
        <w:t>(</w:t>
      </w:r>
      <w:r w:rsidRPr="00501EC0">
        <w:rPr>
          <w:rFonts w:eastAsia="Calibri"/>
          <w:sz w:val="28"/>
          <w:szCs w:val="28"/>
        </w:rPr>
        <w:t xml:space="preserve">рук. </w:t>
      </w:r>
      <w:proofErr w:type="spellStart"/>
      <w:proofErr w:type="gramStart"/>
      <w:r w:rsidRPr="00501EC0">
        <w:rPr>
          <w:rFonts w:eastAsia="Calibri"/>
          <w:sz w:val="28"/>
          <w:szCs w:val="28"/>
        </w:rPr>
        <w:t>А</w:t>
      </w:r>
      <w:r w:rsidRPr="00501EC0">
        <w:rPr>
          <w:sz w:val="28"/>
          <w:szCs w:val="28"/>
        </w:rPr>
        <w:t>.Н.Шебаршов</w:t>
      </w:r>
      <w:proofErr w:type="spellEnd"/>
      <w:r w:rsidRPr="00501EC0">
        <w:rPr>
          <w:sz w:val="28"/>
          <w:szCs w:val="28"/>
        </w:rPr>
        <w:t>)</w:t>
      </w:r>
      <w:r w:rsidRPr="00501EC0">
        <w:rPr>
          <w:rFonts w:eastAsia="Calibri"/>
          <w:sz w:val="28"/>
          <w:szCs w:val="28"/>
        </w:rPr>
        <w:t>.</w:t>
      </w:r>
      <w:proofErr w:type="gramEnd"/>
    </w:p>
    <w:p w:rsidR="00046B45" w:rsidRPr="00501EC0" w:rsidRDefault="00046B45" w:rsidP="00046B45">
      <w:pPr>
        <w:shd w:val="clear" w:color="auto" w:fill="FFFFFF"/>
        <w:ind w:firstLine="567"/>
        <w:contextualSpacing/>
        <w:jc w:val="both"/>
        <w:rPr>
          <w:sz w:val="28"/>
          <w:szCs w:val="28"/>
        </w:rPr>
      </w:pPr>
      <w:r w:rsidRPr="00501EC0">
        <w:rPr>
          <w:sz w:val="28"/>
          <w:szCs w:val="28"/>
        </w:rPr>
        <w:t>Работа по организации социально-культурной деятельности в Котовском муниципальном районе велась не только  в традиционных  формах, но и внедрялись новые формы работы с населением. Чаще всего этот процесс проходил в направлении реализации мероприятий с детьми, подростками и молодежью, так как эти категории наиболее отзывчивы к инновациям и разнообразию форм.</w:t>
      </w:r>
    </w:p>
    <w:p w:rsidR="00046B45" w:rsidRPr="00501EC0" w:rsidRDefault="00046B45" w:rsidP="00046B45">
      <w:pPr>
        <w:ind w:firstLine="567"/>
        <w:contextualSpacing/>
        <w:jc w:val="both"/>
        <w:rPr>
          <w:sz w:val="28"/>
          <w:szCs w:val="28"/>
        </w:rPr>
      </w:pPr>
      <w:r w:rsidRPr="00501EC0">
        <w:rPr>
          <w:sz w:val="28"/>
          <w:szCs w:val="28"/>
        </w:rPr>
        <w:t xml:space="preserve">В отчетном периоде режим ограничительных мер и самоизоляции внес коррективы в работу учреждений культуры всего района. В этот сложный период, </w:t>
      </w:r>
      <w:proofErr w:type="spellStart"/>
      <w:r w:rsidRPr="00501EC0">
        <w:rPr>
          <w:sz w:val="28"/>
          <w:szCs w:val="28"/>
        </w:rPr>
        <w:t>котовчане</w:t>
      </w:r>
      <w:proofErr w:type="spellEnd"/>
      <w:r w:rsidRPr="00501EC0">
        <w:rPr>
          <w:sz w:val="28"/>
          <w:szCs w:val="28"/>
        </w:rPr>
        <w:t xml:space="preserve"> тоже перестроились и поддержали идеи по организации домашнего досуга, которые предлагал  Районный Дом культуры. С апреля по декабрь 2020 года на страничках группы МАУК «Районный Дом культуры»  и сельских учреждений культуры в соц</w:t>
      </w:r>
      <w:proofErr w:type="gramStart"/>
      <w:r>
        <w:rPr>
          <w:sz w:val="28"/>
          <w:szCs w:val="28"/>
        </w:rPr>
        <w:t>.</w:t>
      </w:r>
      <w:r w:rsidRPr="00501EC0">
        <w:rPr>
          <w:sz w:val="28"/>
          <w:szCs w:val="28"/>
        </w:rPr>
        <w:t>с</w:t>
      </w:r>
      <w:proofErr w:type="gramEnd"/>
      <w:r w:rsidRPr="00501EC0">
        <w:rPr>
          <w:sz w:val="28"/>
          <w:szCs w:val="28"/>
        </w:rPr>
        <w:t xml:space="preserve">етях Одноклассники и </w:t>
      </w:r>
      <w:proofErr w:type="spellStart"/>
      <w:r w:rsidRPr="00501EC0">
        <w:rPr>
          <w:sz w:val="28"/>
          <w:szCs w:val="28"/>
        </w:rPr>
        <w:t>В</w:t>
      </w:r>
      <w:r>
        <w:rPr>
          <w:sz w:val="28"/>
          <w:szCs w:val="28"/>
        </w:rPr>
        <w:t>К</w:t>
      </w:r>
      <w:r w:rsidRPr="00501EC0">
        <w:rPr>
          <w:sz w:val="28"/>
          <w:szCs w:val="28"/>
        </w:rPr>
        <w:t>онтакте</w:t>
      </w:r>
      <w:proofErr w:type="spellEnd"/>
      <w:r w:rsidRPr="00501EC0">
        <w:rPr>
          <w:sz w:val="28"/>
          <w:szCs w:val="28"/>
        </w:rPr>
        <w:t xml:space="preserve">  публиковались подборки игр с детьми, викторины, занимательные конкурсы. Прошли</w:t>
      </w:r>
      <w:r>
        <w:rPr>
          <w:sz w:val="28"/>
          <w:szCs w:val="28"/>
        </w:rPr>
        <w:t xml:space="preserve"> </w:t>
      </w:r>
      <w:proofErr w:type="spellStart"/>
      <w:r w:rsidRPr="00501EC0">
        <w:rPr>
          <w:sz w:val="28"/>
          <w:szCs w:val="28"/>
        </w:rPr>
        <w:t>флешмобы</w:t>
      </w:r>
      <w:proofErr w:type="spellEnd"/>
      <w:r w:rsidRPr="00501EC0">
        <w:rPr>
          <w:sz w:val="28"/>
          <w:szCs w:val="28"/>
        </w:rPr>
        <w:t xml:space="preserve"> и конкурсы  на лучшее четверостишие «Мне не скучно дома!»,  «Танцуй дома», «Неслабо!» и другие. Популярными стали рубрики «Культура народов мира», </w:t>
      </w:r>
      <w:proofErr w:type="spellStart"/>
      <w:r w:rsidRPr="00501EC0">
        <w:rPr>
          <w:sz w:val="28"/>
          <w:szCs w:val="28"/>
        </w:rPr>
        <w:t>онлайн-выставки</w:t>
      </w:r>
      <w:proofErr w:type="spellEnd"/>
      <w:r w:rsidRPr="00501EC0">
        <w:rPr>
          <w:sz w:val="28"/>
          <w:szCs w:val="28"/>
        </w:rPr>
        <w:t xml:space="preserve"> выставочного зала РДК по творчеству русских художников, </w:t>
      </w:r>
      <w:proofErr w:type="spellStart"/>
      <w:r w:rsidRPr="00501EC0">
        <w:rPr>
          <w:sz w:val="28"/>
          <w:szCs w:val="28"/>
        </w:rPr>
        <w:t>онлайн-мастер-классы</w:t>
      </w:r>
      <w:proofErr w:type="spellEnd"/>
      <w:r w:rsidRPr="00501EC0">
        <w:rPr>
          <w:sz w:val="28"/>
          <w:szCs w:val="28"/>
        </w:rPr>
        <w:t xml:space="preserve"> для детей по изобразительному искусству и декоративно-прикладному творчеству. С ссылкой на портал </w:t>
      </w:r>
      <w:proofErr w:type="spellStart"/>
      <w:r w:rsidRPr="00501EC0">
        <w:rPr>
          <w:sz w:val="28"/>
          <w:szCs w:val="28"/>
        </w:rPr>
        <w:t>Культура</w:t>
      </w:r>
      <w:proofErr w:type="gramStart"/>
      <w:r w:rsidRPr="00501EC0">
        <w:rPr>
          <w:sz w:val="28"/>
          <w:szCs w:val="28"/>
        </w:rPr>
        <w:t>.Р</w:t>
      </w:r>
      <w:proofErr w:type="gramEnd"/>
      <w:r w:rsidRPr="00501EC0">
        <w:rPr>
          <w:sz w:val="28"/>
          <w:szCs w:val="28"/>
        </w:rPr>
        <w:t>Ф</w:t>
      </w:r>
      <w:proofErr w:type="spellEnd"/>
      <w:r w:rsidRPr="00501EC0">
        <w:rPr>
          <w:sz w:val="28"/>
          <w:szCs w:val="28"/>
        </w:rPr>
        <w:t xml:space="preserve"> предлагались  виртуальные экскурсии лучших музеев России и спектакли ведущих театров страны. Особенной популярностью среди подписчиков пользовались видеоролики творческих коллективов Районного Дома культуры в рубриках «Пойте с нами» и «Танцуйте с нами». </w:t>
      </w:r>
      <w:proofErr w:type="spellStart"/>
      <w:r w:rsidRPr="00501EC0">
        <w:rPr>
          <w:sz w:val="28"/>
          <w:szCs w:val="28"/>
        </w:rPr>
        <w:t>Котовчане</w:t>
      </w:r>
      <w:proofErr w:type="spellEnd"/>
      <w:r w:rsidRPr="00501EC0">
        <w:rPr>
          <w:sz w:val="28"/>
          <w:szCs w:val="28"/>
        </w:rPr>
        <w:t xml:space="preserve"> активно поддерживали рубрики «Поэтические вечера», «Безопасность детей», «</w:t>
      </w:r>
      <w:proofErr w:type="spellStart"/>
      <w:r w:rsidRPr="00501EC0">
        <w:rPr>
          <w:sz w:val="28"/>
          <w:szCs w:val="28"/>
        </w:rPr>
        <w:t>Кинопоиск</w:t>
      </w:r>
      <w:proofErr w:type="spellEnd"/>
      <w:r w:rsidRPr="00501EC0">
        <w:rPr>
          <w:sz w:val="28"/>
          <w:szCs w:val="28"/>
        </w:rPr>
        <w:t>» и другие.</w:t>
      </w:r>
    </w:p>
    <w:p w:rsidR="00046B45" w:rsidRPr="00BF10A0" w:rsidRDefault="00046B45" w:rsidP="00046B45">
      <w:pPr>
        <w:pStyle w:val="3"/>
        <w:spacing w:before="0"/>
        <w:rPr>
          <w:rFonts w:ascii="Times New Roman" w:hAnsi="Times New Roman" w:cs="Times New Roman"/>
          <w:color w:val="auto"/>
          <w:sz w:val="28"/>
          <w:szCs w:val="28"/>
        </w:rPr>
      </w:pPr>
      <w:r>
        <w:t xml:space="preserve"> </w:t>
      </w:r>
      <w:r>
        <w:tab/>
      </w:r>
      <w:bookmarkStart w:id="8" w:name="_Toc61853748"/>
      <w:r w:rsidRPr="00BF10A0">
        <w:rPr>
          <w:rFonts w:ascii="Times New Roman" w:hAnsi="Times New Roman" w:cs="Times New Roman"/>
          <w:color w:val="auto"/>
          <w:sz w:val="28"/>
          <w:szCs w:val="28"/>
        </w:rPr>
        <w:t>Библиотечное обслуживание</w:t>
      </w:r>
      <w:bookmarkEnd w:id="8"/>
    </w:p>
    <w:p w:rsidR="00046B45" w:rsidRPr="0071420D" w:rsidRDefault="00046B45" w:rsidP="00046B45">
      <w:pPr>
        <w:ind w:firstLine="709"/>
        <w:contextualSpacing/>
        <w:jc w:val="both"/>
        <w:rPr>
          <w:sz w:val="28"/>
          <w:szCs w:val="28"/>
        </w:rPr>
      </w:pPr>
      <w:r w:rsidRPr="0071420D">
        <w:rPr>
          <w:color w:val="000000"/>
          <w:sz w:val="28"/>
          <w:szCs w:val="28"/>
        </w:rPr>
        <w:t>Услугами б</w:t>
      </w:r>
      <w:r w:rsidRPr="0071420D">
        <w:rPr>
          <w:sz w:val="28"/>
          <w:szCs w:val="28"/>
        </w:rPr>
        <w:t>иблиотек района воспользовались 7451 человек. Число посещений библиотек составило – 69125 единиц, выдано 149295 экземпляров книг и других изданий.</w:t>
      </w:r>
    </w:p>
    <w:p w:rsidR="00046B45" w:rsidRPr="0071420D" w:rsidRDefault="00046B45" w:rsidP="00046B45">
      <w:pPr>
        <w:ind w:firstLine="709"/>
        <w:contextualSpacing/>
        <w:jc w:val="both"/>
        <w:rPr>
          <w:color w:val="000000"/>
          <w:sz w:val="28"/>
          <w:szCs w:val="28"/>
        </w:rPr>
      </w:pPr>
      <w:r w:rsidRPr="0071420D">
        <w:rPr>
          <w:sz w:val="28"/>
          <w:szCs w:val="28"/>
        </w:rPr>
        <w:t xml:space="preserve">В 2020г. на средства Федерального бюджета были подключены  к информационно-телекоммуникационной сети «Интернет» муниципальные  библиотеки  в </w:t>
      </w:r>
      <w:proofErr w:type="spellStart"/>
      <w:r w:rsidRPr="0071420D">
        <w:rPr>
          <w:sz w:val="28"/>
          <w:szCs w:val="28"/>
        </w:rPr>
        <w:t>Бурлукском</w:t>
      </w:r>
      <w:proofErr w:type="spellEnd"/>
      <w:r w:rsidRPr="0071420D">
        <w:rPr>
          <w:sz w:val="28"/>
          <w:szCs w:val="28"/>
        </w:rPr>
        <w:t xml:space="preserve">, </w:t>
      </w:r>
      <w:proofErr w:type="spellStart"/>
      <w:r w:rsidRPr="0071420D">
        <w:rPr>
          <w:sz w:val="28"/>
          <w:szCs w:val="28"/>
        </w:rPr>
        <w:t>Коростинском</w:t>
      </w:r>
      <w:proofErr w:type="spellEnd"/>
      <w:r w:rsidRPr="0071420D">
        <w:rPr>
          <w:sz w:val="28"/>
          <w:szCs w:val="28"/>
        </w:rPr>
        <w:t xml:space="preserve">, </w:t>
      </w:r>
      <w:proofErr w:type="spellStart"/>
      <w:r w:rsidRPr="0071420D">
        <w:rPr>
          <w:sz w:val="28"/>
          <w:szCs w:val="28"/>
        </w:rPr>
        <w:t>Лапшинском</w:t>
      </w:r>
      <w:proofErr w:type="spellEnd"/>
      <w:r w:rsidRPr="0071420D">
        <w:rPr>
          <w:sz w:val="28"/>
          <w:szCs w:val="28"/>
        </w:rPr>
        <w:t xml:space="preserve">, Купцовском сельских поселениях. </w:t>
      </w:r>
      <w:r w:rsidRPr="0071420D">
        <w:rPr>
          <w:color w:val="000000"/>
          <w:sz w:val="28"/>
          <w:szCs w:val="28"/>
        </w:rPr>
        <w:t xml:space="preserve">Для населения района продолжают функционировать </w:t>
      </w:r>
      <w:r w:rsidRPr="0071420D">
        <w:rPr>
          <w:color w:val="000000"/>
          <w:sz w:val="28"/>
          <w:szCs w:val="28"/>
        </w:rPr>
        <w:lastRenderedPageBreak/>
        <w:t xml:space="preserve">13 пунктов </w:t>
      </w:r>
      <w:proofErr w:type="spellStart"/>
      <w:r w:rsidRPr="0071420D">
        <w:rPr>
          <w:color w:val="000000"/>
          <w:sz w:val="28"/>
          <w:szCs w:val="28"/>
        </w:rPr>
        <w:t>внестационарного</w:t>
      </w:r>
      <w:proofErr w:type="spellEnd"/>
      <w:r w:rsidRPr="0071420D">
        <w:rPr>
          <w:color w:val="000000"/>
          <w:sz w:val="28"/>
          <w:szCs w:val="28"/>
        </w:rPr>
        <w:t xml:space="preserve"> обслуживания населения. Ими воспользовались 650 человек, </w:t>
      </w:r>
      <w:r w:rsidRPr="0071420D">
        <w:rPr>
          <w:sz w:val="28"/>
          <w:szCs w:val="28"/>
        </w:rPr>
        <w:t xml:space="preserve">выдано 7503 экз. книг. </w:t>
      </w:r>
      <w:r w:rsidRPr="0071420D">
        <w:rPr>
          <w:color w:val="000000"/>
          <w:sz w:val="28"/>
          <w:szCs w:val="28"/>
        </w:rPr>
        <w:t xml:space="preserve">На базе </w:t>
      </w:r>
      <w:proofErr w:type="spellStart"/>
      <w:r w:rsidRPr="0071420D">
        <w:rPr>
          <w:color w:val="000000"/>
          <w:sz w:val="28"/>
          <w:szCs w:val="28"/>
        </w:rPr>
        <w:t>Межпоселенческой</w:t>
      </w:r>
      <w:proofErr w:type="spellEnd"/>
      <w:r w:rsidRPr="0071420D">
        <w:rPr>
          <w:color w:val="000000"/>
          <w:sz w:val="28"/>
          <w:szCs w:val="28"/>
        </w:rPr>
        <w:t xml:space="preserve"> центральной библиотеки работает пункт выдачи для слепых и слабовидящих от Волгоградской специализированной библиотеки для слепых. Инвалидам по зрению выдано 402 экз. «говорящих» книг на </w:t>
      </w:r>
      <w:r w:rsidRPr="0071420D">
        <w:rPr>
          <w:color w:val="000000"/>
          <w:sz w:val="28"/>
          <w:szCs w:val="28"/>
          <w:lang w:val="en-US"/>
        </w:rPr>
        <w:t>CD</w:t>
      </w:r>
      <w:r w:rsidRPr="0071420D">
        <w:rPr>
          <w:color w:val="000000"/>
          <w:sz w:val="28"/>
          <w:szCs w:val="28"/>
        </w:rPr>
        <w:t xml:space="preserve">-дисках и </w:t>
      </w:r>
      <w:proofErr w:type="spellStart"/>
      <w:r w:rsidRPr="0071420D">
        <w:rPr>
          <w:color w:val="000000"/>
          <w:sz w:val="28"/>
          <w:szCs w:val="28"/>
        </w:rPr>
        <w:t>флеш-картах</w:t>
      </w:r>
      <w:proofErr w:type="spellEnd"/>
      <w:r w:rsidRPr="0071420D">
        <w:rPr>
          <w:color w:val="000000"/>
          <w:sz w:val="28"/>
          <w:szCs w:val="28"/>
        </w:rPr>
        <w:t xml:space="preserve">. </w:t>
      </w:r>
    </w:p>
    <w:p w:rsidR="00046B45" w:rsidRPr="00513FEB" w:rsidRDefault="00046B45" w:rsidP="00046B45">
      <w:pPr>
        <w:autoSpaceDE w:val="0"/>
        <w:autoSpaceDN w:val="0"/>
        <w:spacing w:after="120"/>
        <w:ind w:firstLine="709"/>
        <w:contextualSpacing/>
        <w:jc w:val="both"/>
        <w:rPr>
          <w:bCs/>
          <w:sz w:val="28"/>
          <w:szCs w:val="28"/>
          <w:shd w:val="clear" w:color="auto" w:fill="FFFFFF"/>
        </w:rPr>
      </w:pPr>
      <w:r w:rsidRPr="00513FEB">
        <w:rPr>
          <w:bCs/>
          <w:sz w:val="28"/>
          <w:szCs w:val="28"/>
          <w:shd w:val="clear" w:color="auto" w:fill="FFFFFF"/>
        </w:rPr>
        <w:t>Библиотеки приняли участие:</w:t>
      </w:r>
    </w:p>
    <w:p w:rsidR="00046B45" w:rsidRPr="00513FEB" w:rsidRDefault="00046B45" w:rsidP="00046B45">
      <w:pPr>
        <w:autoSpaceDE w:val="0"/>
        <w:autoSpaceDN w:val="0"/>
        <w:spacing w:after="120"/>
        <w:ind w:firstLine="709"/>
        <w:contextualSpacing/>
        <w:jc w:val="both"/>
        <w:rPr>
          <w:bCs/>
          <w:sz w:val="28"/>
          <w:szCs w:val="28"/>
          <w:shd w:val="clear" w:color="auto" w:fill="FFFFFF"/>
        </w:rPr>
      </w:pPr>
      <w:r w:rsidRPr="00513FEB">
        <w:rPr>
          <w:bCs/>
          <w:sz w:val="28"/>
          <w:szCs w:val="28"/>
          <w:shd w:val="clear" w:color="auto" w:fill="FFFFFF"/>
        </w:rPr>
        <w:t>во Всероссийской социально-культурной акции «</w:t>
      </w:r>
      <w:proofErr w:type="spellStart"/>
      <w:r w:rsidRPr="00513FEB">
        <w:rPr>
          <w:bCs/>
          <w:sz w:val="28"/>
          <w:szCs w:val="28"/>
          <w:shd w:val="clear" w:color="auto" w:fill="FFFFFF"/>
        </w:rPr>
        <w:t>Библионочь</w:t>
      </w:r>
      <w:proofErr w:type="spellEnd"/>
      <w:r w:rsidRPr="00513FEB">
        <w:rPr>
          <w:bCs/>
          <w:sz w:val="28"/>
          <w:szCs w:val="28"/>
          <w:shd w:val="clear" w:color="auto" w:fill="FFFFFF"/>
        </w:rPr>
        <w:t xml:space="preserve"> 2020» (</w:t>
      </w:r>
      <w:proofErr w:type="spellStart"/>
      <w:r w:rsidRPr="00513FEB">
        <w:rPr>
          <w:bCs/>
          <w:sz w:val="28"/>
          <w:szCs w:val="28"/>
          <w:shd w:val="clear" w:color="auto" w:fill="FFFFFF"/>
        </w:rPr>
        <w:t>онлайн-формат</w:t>
      </w:r>
      <w:proofErr w:type="spellEnd"/>
      <w:r w:rsidRPr="00513FEB">
        <w:rPr>
          <w:bCs/>
          <w:sz w:val="28"/>
          <w:szCs w:val="28"/>
          <w:shd w:val="clear" w:color="auto" w:fill="FFFFFF"/>
        </w:rPr>
        <w:t>);</w:t>
      </w:r>
    </w:p>
    <w:p w:rsidR="00046B45" w:rsidRPr="00513FEB" w:rsidRDefault="00046B45" w:rsidP="00046B45">
      <w:pPr>
        <w:autoSpaceDE w:val="0"/>
        <w:autoSpaceDN w:val="0"/>
        <w:spacing w:after="120"/>
        <w:ind w:firstLine="709"/>
        <w:contextualSpacing/>
        <w:jc w:val="both"/>
        <w:rPr>
          <w:sz w:val="28"/>
          <w:szCs w:val="28"/>
        </w:rPr>
      </w:pPr>
      <w:r w:rsidRPr="00513FEB">
        <w:rPr>
          <w:bCs/>
          <w:sz w:val="28"/>
          <w:szCs w:val="28"/>
          <w:shd w:val="clear" w:color="auto" w:fill="FFFFFF"/>
        </w:rPr>
        <w:t xml:space="preserve"> р</w:t>
      </w:r>
      <w:r w:rsidRPr="00513FEB">
        <w:rPr>
          <w:sz w:val="28"/>
          <w:szCs w:val="28"/>
        </w:rPr>
        <w:t>егиональной акции «День влюбленных в книгу»;</w:t>
      </w:r>
    </w:p>
    <w:p w:rsidR="00046B45" w:rsidRPr="00513FEB" w:rsidRDefault="00046B45" w:rsidP="00046B45">
      <w:pPr>
        <w:autoSpaceDE w:val="0"/>
        <w:autoSpaceDN w:val="0"/>
        <w:spacing w:after="120"/>
        <w:ind w:firstLine="709"/>
        <w:contextualSpacing/>
        <w:jc w:val="both"/>
        <w:rPr>
          <w:bCs/>
          <w:sz w:val="28"/>
          <w:szCs w:val="28"/>
          <w:shd w:val="clear" w:color="auto" w:fill="FFFFFF"/>
        </w:rPr>
      </w:pPr>
      <w:r w:rsidRPr="00513FEB">
        <w:rPr>
          <w:sz w:val="28"/>
          <w:szCs w:val="28"/>
        </w:rPr>
        <w:t xml:space="preserve"> </w:t>
      </w:r>
      <w:r w:rsidRPr="00513FEB">
        <w:rPr>
          <w:bCs/>
          <w:sz w:val="28"/>
          <w:szCs w:val="28"/>
          <w:shd w:val="clear" w:color="auto" w:fill="FFFFFF"/>
          <w:lang w:val="en-US"/>
        </w:rPr>
        <w:t>III</w:t>
      </w:r>
      <w:r w:rsidRPr="00513FEB">
        <w:rPr>
          <w:bCs/>
          <w:sz w:val="28"/>
          <w:szCs w:val="28"/>
          <w:shd w:val="clear" w:color="auto" w:fill="FFFFFF"/>
        </w:rPr>
        <w:t>-</w:t>
      </w:r>
      <w:proofErr w:type="spellStart"/>
      <w:r w:rsidRPr="00513FEB">
        <w:rPr>
          <w:bCs/>
          <w:sz w:val="28"/>
          <w:szCs w:val="28"/>
          <w:shd w:val="clear" w:color="auto" w:fill="FFFFFF"/>
        </w:rPr>
        <w:t>й</w:t>
      </w:r>
      <w:proofErr w:type="spellEnd"/>
      <w:r w:rsidRPr="00513FEB">
        <w:rPr>
          <w:bCs/>
          <w:sz w:val="28"/>
          <w:szCs w:val="28"/>
          <w:shd w:val="clear" w:color="auto" w:fill="FFFFFF"/>
        </w:rPr>
        <w:t xml:space="preserve"> областной акции </w:t>
      </w:r>
      <w:proofErr w:type="spellStart"/>
      <w:r w:rsidRPr="00513FEB">
        <w:rPr>
          <w:bCs/>
          <w:sz w:val="28"/>
          <w:szCs w:val="28"/>
          <w:shd w:val="clear" w:color="auto" w:fill="FFFFFF"/>
        </w:rPr>
        <w:t>флэшбук</w:t>
      </w:r>
      <w:proofErr w:type="spellEnd"/>
      <w:r w:rsidRPr="00513FEB">
        <w:rPr>
          <w:bCs/>
          <w:sz w:val="28"/>
          <w:szCs w:val="28"/>
          <w:shd w:val="clear" w:color="auto" w:fill="FFFFFF"/>
        </w:rPr>
        <w:t xml:space="preserve"> «Мудрая книга – навигатор жизни»;</w:t>
      </w:r>
    </w:p>
    <w:p w:rsidR="00046B45" w:rsidRPr="00513FEB" w:rsidRDefault="00046B45" w:rsidP="00046B45">
      <w:pPr>
        <w:autoSpaceDE w:val="0"/>
        <w:autoSpaceDN w:val="0"/>
        <w:spacing w:after="120"/>
        <w:ind w:firstLine="709"/>
        <w:contextualSpacing/>
        <w:jc w:val="both"/>
        <w:rPr>
          <w:rStyle w:val="afc"/>
          <w:b w:val="0"/>
          <w:iCs/>
          <w:color w:val="000000"/>
          <w:sz w:val="28"/>
          <w:szCs w:val="28"/>
          <w:shd w:val="clear" w:color="auto" w:fill="FFFFFF"/>
        </w:rPr>
      </w:pPr>
      <w:r w:rsidRPr="00513FEB">
        <w:rPr>
          <w:bCs/>
          <w:sz w:val="28"/>
          <w:szCs w:val="28"/>
        </w:rPr>
        <w:t xml:space="preserve"> районном </w:t>
      </w:r>
      <w:proofErr w:type="gramStart"/>
      <w:r w:rsidRPr="00513FEB">
        <w:rPr>
          <w:bCs/>
          <w:sz w:val="28"/>
          <w:szCs w:val="28"/>
        </w:rPr>
        <w:t>смотре-конкурсе</w:t>
      </w:r>
      <w:proofErr w:type="gramEnd"/>
      <w:r w:rsidRPr="00513FEB">
        <w:rPr>
          <w:bCs/>
          <w:sz w:val="28"/>
          <w:szCs w:val="28"/>
        </w:rPr>
        <w:t xml:space="preserve"> учреждений культуры «Районная эстафета памяти», посвящённом 75-й годовщине Победы в Великой Отечественной войне. </w:t>
      </w:r>
      <w:r w:rsidRPr="001279D5">
        <w:rPr>
          <w:b/>
          <w:bCs/>
          <w:sz w:val="28"/>
          <w:szCs w:val="28"/>
        </w:rPr>
        <w:t>В</w:t>
      </w:r>
      <w:r w:rsidRPr="001279D5">
        <w:rPr>
          <w:rStyle w:val="afc"/>
          <w:iCs/>
          <w:color w:val="000000"/>
          <w:sz w:val="28"/>
          <w:szCs w:val="28"/>
          <w:shd w:val="clear" w:color="auto" w:fill="FFFFFF"/>
        </w:rPr>
        <w:t xml:space="preserve"> честь</w:t>
      </w:r>
      <w:r w:rsidRPr="00513FEB">
        <w:rPr>
          <w:rStyle w:val="afc"/>
          <w:iCs/>
          <w:color w:val="000000"/>
          <w:sz w:val="28"/>
          <w:szCs w:val="28"/>
          <w:shd w:val="clear" w:color="auto" w:fill="FFFFFF"/>
        </w:rPr>
        <w:t xml:space="preserve"> 75-летия Великой Победы с целью увековечивания памяти героев-земляков, отмеченных высокими наградами за мужество и героизм в годы Великой Отечественной войны, муниципальное учреждение культуры «</w:t>
      </w:r>
      <w:proofErr w:type="spellStart"/>
      <w:r w:rsidRPr="00513FEB">
        <w:rPr>
          <w:rStyle w:val="afc"/>
          <w:iCs/>
          <w:color w:val="000000"/>
          <w:sz w:val="28"/>
          <w:szCs w:val="28"/>
          <w:shd w:val="clear" w:color="auto" w:fill="FFFFFF"/>
        </w:rPr>
        <w:t>Межпоселенческая</w:t>
      </w:r>
      <w:proofErr w:type="spellEnd"/>
      <w:r w:rsidRPr="00513FEB">
        <w:rPr>
          <w:rStyle w:val="afc"/>
          <w:iCs/>
          <w:color w:val="000000"/>
          <w:sz w:val="28"/>
          <w:szCs w:val="28"/>
          <w:shd w:val="clear" w:color="auto" w:fill="FFFFFF"/>
        </w:rPr>
        <w:t xml:space="preserve"> центральная библиотека» Котовского муниципального района выпустила набор закладок «Героев помним имена». </w:t>
      </w:r>
      <w:r w:rsidRPr="00513FEB">
        <w:rPr>
          <w:rStyle w:val="afc"/>
          <w:iCs/>
          <w:color w:val="000000"/>
          <w:sz w:val="28"/>
          <w:szCs w:val="28"/>
          <w:shd w:val="clear" w:color="auto" w:fill="FFFFFF"/>
        </w:rPr>
        <w:tab/>
      </w:r>
      <w:r w:rsidRPr="00513FEB">
        <w:rPr>
          <w:rStyle w:val="afc"/>
          <w:iCs/>
          <w:color w:val="000000"/>
          <w:sz w:val="28"/>
          <w:szCs w:val="28"/>
          <w:shd w:val="clear" w:color="auto" w:fill="FFFFFF"/>
        </w:rPr>
        <w:tab/>
      </w:r>
      <w:r w:rsidRPr="00513FEB">
        <w:rPr>
          <w:rStyle w:val="afc"/>
          <w:iCs/>
          <w:color w:val="000000"/>
          <w:sz w:val="28"/>
          <w:szCs w:val="28"/>
          <w:shd w:val="clear" w:color="auto" w:fill="FFFFFF"/>
        </w:rPr>
        <w:tab/>
      </w:r>
      <w:r w:rsidRPr="00513FEB">
        <w:rPr>
          <w:rStyle w:val="FontStyle67"/>
          <w:rFonts w:ascii="Times New Roman" w:eastAsia="Calibri" w:hAnsi="Times New Roman" w:cs="Times New Roman"/>
          <w:sz w:val="28"/>
          <w:szCs w:val="28"/>
        </w:rPr>
        <w:t xml:space="preserve">В рамках Недели памяти и славы фронтовой «Нам подвиг Сталинграда не забыть!» в библиотеках района прошли уроки славы «Мы от стен Сталинграда к Победе пришли», вечера-реквиемы «Клятву верности сдержали», патриотический </w:t>
      </w:r>
      <w:proofErr w:type="spellStart"/>
      <w:r w:rsidRPr="00513FEB">
        <w:rPr>
          <w:rStyle w:val="FontStyle67"/>
          <w:rFonts w:ascii="Times New Roman" w:eastAsia="Calibri" w:hAnsi="Times New Roman" w:cs="Times New Roman"/>
          <w:sz w:val="28"/>
          <w:szCs w:val="28"/>
        </w:rPr>
        <w:t>книгомаршрут</w:t>
      </w:r>
      <w:proofErr w:type="spellEnd"/>
      <w:r w:rsidRPr="00513FEB">
        <w:rPr>
          <w:rStyle w:val="FontStyle67"/>
          <w:rFonts w:ascii="Times New Roman" w:eastAsia="Calibri" w:hAnsi="Times New Roman" w:cs="Times New Roman"/>
          <w:sz w:val="28"/>
          <w:szCs w:val="28"/>
        </w:rPr>
        <w:t xml:space="preserve"> «От Сталинграда к Победе», часы мужества «Подвиг Сталинграда».</w:t>
      </w:r>
    </w:p>
    <w:p w:rsidR="00046B45" w:rsidRPr="00513FEB" w:rsidRDefault="00046B45" w:rsidP="00046B45">
      <w:pPr>
        <w:ind w:firstLine="709"/>
        <w:contextualSpacing/>
        <w:jc w:val="both"/>
        <w:rPr>
          <w:rStyle w:val="afc"/>
          <w:b w:val="0"/>
          <w:iCs/>
          <w:color w:val="000000"/>
          <w:sz w:val="28"/>
          <w:szCs w:val="28"/>
          <w:shd w:val="clear" w:color="auto" w:fill="FFFFFF"/>
        </w:rPr>
      </w:pPr>
      <w:r w:rsidRPr="00513FEB">
        <w:rPr>
          <w:sz w:val="28"/>
          <w:szCs w:val="28"/>
        </w:rPr>
        <w:t>Для юных пользователей библиотек Неделя детской и юношеской книги дала возможность посетить праздничные и конкурсные программы, познавательные викторины.</w:t>
      </w:r>
      <w:r w:rsidRPr="00513FEB">
        <w:rPr>
          <w:rStyle w:val="afc"/>
          <w:iCs/>
          <w:color w:val="000000"/>
          <w:sz w:val="28"/>
          <w:szCs w:val="28"/>
          <w:shd w:val="clear" w:color="auto" w:fill="FFFFFF"/>
        </w:rPr>
        <w:t xml:space="preserve"> Для привлечения к чтению и расширения кругозора читателей  были </w:t>
      </w:r>
      <w:proofErr w:type="spellStart"/>
      <w:r w:rsidRPr="001279D5">
        <w:rPr>
          <w:bCs/>
          <w:sz w:val="28"/>
          <w:szCs w:val="28"/>
        </w:rPr>
        <w:t>внедряны</w:t>
      </w:r>
      <w:proofErr w:type="spellEnd"/>
      <w:r w:rsidRPr="001279D5">
        <w:rPr>
          <w:bCs/>
          <w:sz w:val="28"/>
          <w:szCs w:val="28"/>
        </w:rPr>
        <w:t xml:space="preserve"> </w:t>
      </w:r>
      <w:r w:rsidRPr="00513FEB">
        <w:rPr>
          <w:bCs/>
          <w:sz w:val="28"/>
          <w:szCs w:val="28"/>
        </w:rPr>
        <w:t xml:space="preserve">новые формы мероприятий: </w:t>
      </w:r>
      <w:proofErr w:type="spellStart"/>
      <w:r w:rsidRPr="00513FEB">
        <w:rPr>
          <w:bCs/>
          <w:color w:val="000000"/>
          <w:kern w:val="1"/>
          <w:sz w:val="28"/>
          <w:szCs w:val="28"/>
          <w:lang w:eastAsia="ar-SA"/>
        </w:rPr>
        <w:t>библиоплощадка</w:t>
      </w:r>
      <w:proofErr w:type="spellEnd"/>
      <w:r w:rsidRPr="00513FEB">
        <w:rPr>
          <w:bCs/>
          <w:color w:val="000000"/>
          <w:kern w:val="1"/>
          <w:sz w:val="28"/>
          <w:szCs w:val="28"/>
          <w:lang w:eastAsia="ar-SA"/>
        </w:rPr>
        <w:t xml:space="preserve"> «Искусство и война», Нон-стоп «Моя </w:t>
      </w:r>
      <w:r w:rsidRPr="00513FEB">
        <w:rPr>
          <w:bCs/>
          <w:color w:val="000000"/>
          <w:kern w:val="1"/>
          <w:sz w:val="28"/>
          <w:szCs w:val="28"/>
          <w:lang w:val="en-US" w:eastAsia="ar-SA"/>
        </w:rPr>
        <w:t>book</w:t>
      </w:r>
      <w:r w:rsidRPr="00513FEB">
        <w:rPr>
          <w:bCs/>
          <w:color w:val="000000"/>
          <w:kern w:val="1"/>
          <w:sz w:val="28"/>
          <w:szCs w:val="28"/>
          <w:lang w:eastAsia="ar-SA"/>
        </w:rPr>
        <w:t>-симпатия».</w:t>
      </w:r>
    </w:p>
    <w:p w:rsidR="00046B45" w:rsidRPr="00513FEB" w:rsidRDefault="00046B45" w:rsidP="00046B45">
      <w:pPr>
        <w:autoSpaceDE w:val="0"/>
        <w:autoSpaceDN w:val="0"/>
        <w:ind w:firstLine="709"/>
        <w:contextualSpacing/>
        <w:jc w:val="both"/>
        <w:rPr>
          <w:bCs/>
          <w:color w:val="000000"/>
          <w:kern w:val="1"/>
          <w:sz w:val="28"/>
          <w:szCs w:val="28"/>
          <w:lang w:eastAsia="ar-SA"/>
        </w:rPr>
      </w:pPr>
      <w:r w:rsidRPr="00513FEB">
        <w:rPr>
          <w:bCs/>
          <w:sz w:val="28"/>
          <w:szCs w:val="28"/>
        </w:rPr>
        <w:t xml:space="preserve">Для привлечения к чтению </w:t>
      </w:r>
      <w:proofErr w:type="spellStart"/>
      <w:r w:rsidRPr="00513FEB">
        <w:rPr>
          <w:bCs/>
          <w:sz w:val="28"/>
          <w:szCs w:val="28"/>
        </w:rPr>
        <w:t>Межпоселенческой</w:t>
      </w:r>
      <w:proofErr w:type="spellEnd"/>
      <w:r w:rsidRPr="00513FEB">
        <w:rPr>
          <w:bCs/>
          <w:sz w:val="28"/>
          <w:szCs w:val="28"/>
        </w:rPr>
        <w:t xml:space="preserve"> центральной библиотекой, библиотекой-филиалом №1, </w:t>
      </w:r>
      <w:proofErr w:type="spellStart"/>
      <w:r w:rsidRPr="00513FEB">
        <w:rPr>
          <w:bCs/>
          <w:sz w:val="28"/>
          <w:szCs w:val="28"/>
        </w:rPr>
        <w:t>Лапшинской</w:t>
      </w:r>
      <w:proofErr w:type="spellEnd"/>
      <w:r w:rsidRPr="00513FEB">
        <w:rPr>
          <w:bCs/>
          <w:sz w:val="28"/>
          <w:szCs w:val="28"/>
        </w:rPr>
        <w:t xml:space="preserve"> и </w:t>
      </w:r>
      <w:proofErr w:type="spellStart"/>
      <w:r w:rsidRPr="00513FEB">
        <w:rPr>
          <w:bCs/>
          <w:sz w:val="28"/>
          <w:szCs w:val="28"/>
        </w:rPr>
        <w:t>Смородинской</w:t>
      </w:r>
      <w:proofErr w:type="spellEnd"/>
      <w:r w:rsidRPr="00513FEB">
        <w:rPr>
          <w:bCs/>
          <w:sz w:val="28"/>
          <w:szCs w:val="28"/>
        </w:rPr>
        <w:t xml:space="preserve"> сельской библиотекой были организованы выездные читальные.</w:t>
      </w:r>
    </w:p>
    <w:p w:rsidR="00046B45" w:rsidRPr="00BF10A0" w:rsidRDefault="00046B45" w:rsidP="00046B45">
      <w:pPr>
        <w:pStyle w:val="3"/>
        <w:spacing w:before="0"/>
        <w:rPr>
          <w:rFonts w:ascii="Times New Roman" w:hAnsi="Times New Roman" w:cs="Times New Roman"/>
          <w:color w:val="auto"/>
          <w:sz w:val="28"/>
          <w:szCs w:val="28"/>
        </w:rPr>
      </w:pPr>
      <w:r w:rsidRPr="0071420D">
        <w:t xml:space="preserve"> </w:t>
      </w:r>
      <w:r>
        <w:tab/>
      </w:r>
      <w:bookmarkStart w:id="9" w:name="_Toc61853749"/>
      <w:r w:rsidRPr="00BF10A0">
        <w:rPr>
          <w:rFonts w:ascii="Times New Roman" w:hAnsi="Times New Roman" w:cs="Times New Roman"/>
          <w:color w:val="auto"/>
          <w:sz w:val="28"/>
          <w:szCs w:val="28"/>
        </w:rPr>
        <w:t>Музейная деятельность</w:t>
      </w:r>
      <w:bookmarkEnd w:id="9"/>
    </w:p>
    <w:p w:rsidR="00046B45" w:rsidRPr="00AD55C7" w:rsidRDefault="00046B45" w:rsidP="00046B45">
      <w:pPr>
        <w:pStyle w:val="a9"/>
        <w:ind w:firstLine="567"/>
        <w:contextualSpacing/>
        <w:jc w:val="both"/>
        <w:rPr>
          <w:b w:val="0"/>
          <w:szCs w:val="28"/>
        </w:rPr>
      </w:pPr>
      <w:r w:rsidRPr="00AD55C7">
        <w:rPr>
          <w:b w:val="0"/>
          <w:szCs w:val="28"/>
        </w:rPr>
        <w:t xml:space="preserve">В  2020 году  основной  фонд  МКУК «Историко-краеведческий музей»  увеличился на 158 единиц хранения и  составил </w:t>
      </w:r>
      <w:r w:rsidRPr="00AD55C7">
        <w:rPr>
          <w:rFonts w:eastAsia="Calibri"/>
          <w:b w:val="0"/>
          <w:szCs w:val="28"/>
        </w:rPr>
        <w:t xml:space="preserve">12579 </w:t>
      </w:r>
      <w:r w:rsidRPr="00AD55C7">
        <w:rPr>
          <w:b w:val="0"/>
          <w:szCs w:val="28"/>
        </w:rPr>
        <w:t xml:space="preserve">единицы, </w:t>
      </w:r>
      <w:r w:rsidRPr="00AD55C7">
        <w:rPr>
          <w:rFonts w:eastAsia="Andale Sans UI"/>
          <w:b w:val="0"/>
          <w:kern w:val="2"/>
          <w:szCs w:val="28"/>
          <w:lang w:eastAsia="en-US"/>
        </w:rPr>
        <w:t>в</w:t>
      </w:r>
      <w:r w:rsidRPr="00AD55C7">
        <w:rPr>
          <w:b w:val="0"/>
          <w:szCs w:val="28"/>
        </w:rPr>
        <w:t xml:space="preserve"> постоянных экспозициях представлено  9122  экспонатов  основного  фонда.  За  этот  период  музейным  обслуживанием охвачено 1270  человек,  из них 824 человек -  дети  и  молодежь   до  18  лет.  Проведено  6  лекций,  94  экскурсии,  организовано  6  массовых  мероприятий,  дано 42  консультации. </w:t>
      </w:r>
    </w:p>
    <w:p w:rsidR="00046B45" w:rsidRDefault="00046B45" w:rsidP="00046B45">
      <w:pPr>
        <w:ind w:firstLine="567"/>
        <w:contextualSpacing/>
        <w:jc w:val="both"/>
        <w:rPr>
          <w:sz w:val="28"/>
          <w:szCs w:val="28"/>
        </w:rPr>
      </w:pPr>
      <w:r>
        <w:rPr>
          <w:sz w:val="28"/>
          <w:szCs w:val="28"/>
        </w:rPr>
        <w:t>О</w:t>
      </w:r>
      <w:r w:rsidRPr="0071420D">
        <w:rPr>
          <w:sz w:val="28"/>
          <w:szCs w:val="28"/>
        </w:rPr>
        <w:t xml:space="preserve">рганизованы  следующие  массовые  мероприятия: День открытых  дверей в рамках празднования 77-й годовщины  победы  в  Сталинградской  битве, литературно-краеведческая  конференция  «Дети  Сталинграда» по книге Л. Сорокиной, </w:t>
      </w:r>
      <w:proofErr w:type="spellStart"/>
      <w:r w:rsidRPr="0071420D">
        <w:rPr>
          <w:sz w:val="28"/>
          <w:szCs w:val="28"/>
        </w:rPr>
        <w:t>квесты</w:t>
      </w:r>
      <w:proofErr w:type="spellEnd"/>
      <w:r w:rsidRPr="0071420D">
        <w:rPr>
          <w:sz w:val="28"/>
          <w:szCs w:val="28"/>
        </w:rPr>
        <w:t xml:space="preserve">, музейные  уроки. </w:t>
      </w:r>
    </w:p>
    <w:p w:rsidR="00046B45" w:rsidRDefault="00046B45" w:rsidP="00046B45">
      <w:pPr>
        <w:ind w:firstLine="567"/>
        <w:contextualSpacing/>
        <w:jc w:val="both"/>
        <w:rPr>
          <w:color w:val="000000"/>
          <w:sz w:val="28"/>
          <w:szCs w:val="28"/>
        </w:rPr>
      </w:pPr>
      <w:r w:rsidRPr="0071420D">
        <w:rPr>
          <w:color w:val="000000"/>
          <w:sz w:val="28"/>
          <w:szCs w:val="28"/>
        </w:rPr>
        <w:t>В  течение года  была  организована  работа  6  выставок  из  собственных  фондов  музея,  фондов  других  музеев  и  частных  коллекций.</w:t>
      </w:r>
    </w:p>
    <w:p w:rsidR="00046B45" w:rsidRPr="0071420D" w:rsidRDefault="00046B45" w:rsidP="00046B45">
      <w:pPr>
        <w:ind w:firstLine="567"/>
        <w:contextualSpacing/>
        <w:jc w:val="both"/>
        <w:rPr>
          <w:b/>
          <w:bCs/>
          <w:i/>
          <w:iCs/>
          <w:sz w:val="28"/>
          <w:szCs w:val="28"/>
        </w:rPr>
      </w:pPr>
      <w:r w:rsidRPr="0071420D">
        <w:rPr>
          <w:bCs/>
          <w:sz w:val="28"/>
          <w:szCs w:val="28"/>
        </w:rPr>
        <w:lastRenderedPageBreak/>
        <w:t>Музей  активно  участвует  в  областных  семинарах  музейных  работников  «Теория  и  практика  музейного  дела»</w:t>
      </w:r>
      <w:r w:rsidRPr="0071420D">
        <w:rPr>
          <w:bCs/>
          <w:iCs/>
          <w:sz w:val="28"/>
          <w:szCs w:val="28"/>
        </w:rPr>
        <w:t xml:space="preserve">. Ежегодная Всероссийская акция «Ночь  музеев» в этом году состоялась в </w:t>
      </w:r>
      <w:proofErr w:type="spellStart"/>
      <w:r w:rsidRPr="0071420D">
        <w:rPr>
          <w:bCs/>
          <w:iCs/>
          <w:sz w:val="28"/>
          <w:szCs w:val="28"/>
        </w:rPr>
        <w:t>онлайне</w:t>
      </w:r>
      <w:proofErr w:type="spellEnd"/>
      <w:r w:rsidRPr="0071420D">
        <w:rPr>
          <w:bCs/>
          <w:iCs/>
          <w:sz w:val="28"/>
          <w:szCs w:val="28"/>
        </w:rPr>
        <w:t>.</w:t>
      </w:r>
    </w:p>
    <w:p w:rsidR="00046B45" w:rsidRPr="00BF10A0" w:rsidRDefault="00046B45" w:rsidP="00046B45">
      <w:pPr>
        <w:ind w:firstLine="567"/>
        <w:contextualSpacing/>
        <w:jc w:val="both"/>
        <w:rPr>
          <w:sz w:val="28"/>
          <w:szCs w:val="28"/>
          <w:shd w:val="clear" w:color="auto" w:fill="FFFFFF"/>
        </w:rPr>
      </w:pPr>
      <w:r w:rsidRPr="00BF10A0">
        <w:rPr>
          <w:sz w:val="28"/>
          <w:szCs w:val="28"/>
        </w:rPr>
        <w:t xml:space="preserve">В целях </w:t>
      </w:r>
      <w:r w:rsidRPr="00BF10A0">
        <w:rPr>
          <w:sz w:val="28"/>
          <w:szCs w:val="28"/>
          <w:shd w:val="clear" w:color="auto" w:fill="FFFFFF"/>
        </w:rPr>
        <w:t xml:space="preserve">развития и совершенствование материально-технического оснащения  учреждениями культуры было сделано: </w:t>
      </w:r>
    </w:p>
    <w:p w:rsidR="00046B45" w:rsidRPr="005E65EE" w:rsidRDefault="00046B45" w:rsidP="00046B45">
      <w:pPr>
        <w:ind w:firstLine="567"/>
        <w:contextualSpacing/>
        <w:jc w:val="both"/>
        <w:rPr>
          <w:color w:val="343434"/>
          <w:sz w:val="28"/>
          <w:szCs w:val="28"/>
          <w:shd w:val="clear" w:color="auto" w:fill="FFFFFF"/>
        </w:rPr>
      </w:pPr>
      <w:r w:rsidRPr="00BF10A0">
        <w:rPr>
          <w:kern w:val="2"/>
          <w:sz w:val="28"/>
          <w:szCs w:val="28"/>
        </w:rPr>
        <w:t>отремонтирована система электроснабжения, система вентиляции и</w:t>
      </w:r>
      <w:r w:rsidRPr="005E65EE">
        <w:rPr>
          <w:color w:val="000000"/>
          <w:kern w:val="2"/>
          <w:sz w:val="28"/>
          <w:szCs w:val="28"/>
        </w:rPr>
        <w:t xml:space="preserve"> отопления  кинотеатр «Космос» на общую сумму 2197,2 тыс. рублей;  </w:t>
      </w:r>
    </w:p>
    <w:p w:rsidR="00046B45" w:rsidRPr="005E65EE" w:rsidRDefault="00046B45" w:rsidP="00046B45">
      <w:pPr>
        <w:ind w:firstLine="567"/>
        <w:contextualSpacing/>
        <w:jc w:val="both"/>
        <w:rPr>
          <w:color w:val="000000"/>
          <w:kern w:val="2"/>
          <w:sz w:val="28"/>
          <w:szCs w:val="28"/>
        </w:rPr>
      </w:pPr>
      <w:r w:rsidRPr="005E65EE">
        <w:rPr>
          <w:color w:val="000000"/>
          <w:kern w:val="2"/>
          <w:sz w:val="28"/>
          <w:szCs w:val="28"/>
        </w:rPr>
        <w:t>проведены ремонтные работы в картинной галерее Районного дома культуры на средства гранта ПАО «ЛУКОЙЛ» в сумме 450 тыс.  рублей. Произведена замена отопительной системы, заложены и утеплены оконные проемы;</w:t>
      </w:r>
    </w:p>
    <w:p w:rsidR="00046B45" w:rsidRPr="005E65EE" w:rsidRDefault="00046B45" w:rsidP="00046B45">
      <w:pPr>
        <w:ind w:firstLine="567"/>
        <w:contextualSpacing/>
        <w:jc w:val="both"/>
        <w:rPr>
          <w:sz w:val="28"/>
          <w:szCs w:val="28"/>
        </w:rPr>
      </w:pPr>
      <w:r w:rsidRPr="005E65EE">
        <w:rPr>
          <w:sz w:val="28"/>
          <w:szCs w:val="28"/>
        </w:rPr>
        <w:t>приобретено и установлено световое сценическое оборудование для сцены МАУК «РДК» на сумму 199,0  тыс. рублей.</w:t>
      </w:r>
    </w:p>
    <w:p w:rsidR="00046B45" w:rsidRPr="005E65EE" w:rsidRDefault="00046B45" w:rsidP="00046B45">
      <w:pPr>
        <w:ind w:firstLine="567"/>
        <w:contextualSpacing/>
        <w:jc w:val="both"/>
        <w:rPr>
          <w:sz w:val="28"/>
          <w:szCs w:val="28"/>
        </w:rPr>
      </w:pPr>
      <w:proofErr w:type="gramStart"/>
      <w:r w:rsidRPr="005E65EE">
        <w:rPr>
          <w:sz w:val="28"/>
          <w:szCs w:val="28"/>
        </w:rPr>
        <w:t>п</w:t>
      </w:r>
      <w:proofErr w:type="gramEnd"/>
      <w:r w:rsidRPr="005E65EE">
        <w:rPr>
          <w:sz w:val="28"/>
          <w:szCs w:val="28"/>
        </w:rPr>
        <w:t xml:space="preserve">риобретен комплект сценической военной формы в  рамках подготовки к празднованию 75-летия Победы для хореографических коллективов был на сумму 99,0 тыс. рублей  </w:t>
      </w:r>
    </w:p>
    <w:p w:rsidR="00046B45" w:rsidRPr="005E65EE" w:rsidRDefault="00046B45" w:rsidP="00046B45">
      <w:pPr>
        <w:ind w:firstLine="567"/>
        <w:contextualSpacing/>
        <w:jc w:val="both"/>
        <w:rPr>
          <w:sz w:val="28"/>
          <w:szCs w:val="28"/>
        </w:rPr>
      </w:pPr>
      <w:r w:rsidRPr="005E65EE">
        <w:rPr>
          <w:sz w:val="28"/>
          <w:szCs w:val="28"/>
        </w:rPr>
        <w:t xml:space="preserve">Для Парка культуры и отдыха приобретен аттракцион «Лодочки» на сумму 630 тыс. рублей. К открытию сезона данные аттракционы будут установлены; </w:t>
      </w:r>
    </w:p>
    <w:p w:rsidR="00046B45" w:rsidRPr="005E65EE" w:rsidRDefault="00046B45" w:rsidP="00046B45">
      <w:pPr>
        <w:ind w:firstLine="567"/>
        <w:contextualSpacing/>
        <w:jc w:val="both"/>
        <w:rPr>
          <w:sz w:val="28"/>
          <w:szCs w:val="28"/>
        </w:rPr>
      </w:pPr>
      <w:r w:rsidRPr="005E65EE">
        <w:rPr>
          <w:sz w:val="28"/>
          <w:szCs w:val="28"/>
        </w:rPr>
        <w:t xml:space="preserve">приобретены малые парковые формы в виде фигур сказочных героев на сумму 564,0 тыс. рублей. </w:t>
      </w:r>
    </w:p>
    <w:p w:rsidR="00046B45" w:rsidRPr="00FD0647" w:rsidRDefault="00046B45" w:rsidP="00046B45">
      <w:pPr>
        <w:ind w:firstLine="567"/>
        <w:contextualSpacing/>
        <w:jc w:val="both"/>
        <w:rPr>
          <w:sz w:val="28"/>
          <w:szCs w:val="28"/>
        </w:rPr>
      </w:pPr>
      <w:proofErr w:type="gramStart"/>
      <w:r w:rsidRPr="00FD0647">
        <w:rPr>
          <w:sz w:val="28"/>
          <w:szCs w:val="28"/>
        </w:rPr>
        <w:t>з</w:t>
      </w:r>
      <w:proofErr w:type="gramEnd"/>
      <w:r w:rsidRPr="00FD0647">
        <w:rPr>
          <w:sz w:val="28"/>
          <w:szCs w:val="28"/>
        </w:rPr>
        <w:t xml:space="preserve">акуплена и установлена на центральной площади сценическая площадка. </w:t>
      </w:r>
    </w:p>
    <w:p w:rsidR="00046B45" w:rsidRPr="00FD0647" w:rsidRDefault="00046B45" w:rsidP="00046B45">
      <w:pPr>
        <w:ind w:firstLine="567"/>
        <w:contextualSpacing/>
        <w:jc w:val="both"/>
        <w:rPr>
          <w:sz w:val="28"/>
          <w:szCs w:val="28"/>
        </w:rPr>
      </w:pPr>
      <w:proofErr w:type="gramStart"/>
      <w:r w:rsidRPr="00FD0647">
        <w:rPr>
          <w:sz w:val="28"/>
          <w:szCs w:val="28"/>
        </w:rPr>
        <w:t>п</w:t>
      </w:r>
      <w:proofErr w:type="gramEnd"/>
      <w:r w:rsidRPr="00FD0647">
        <w:rPr>
          <w:sz w:val="28"/>
          <w:szCs w:val="28"/>
        </w:rPr>
        <w:t xml:space="preserve">риобретен отопительный котел на сумму 85,0 тыс. рублей и акустическая система на сумму 48,0 тыс. рублей. в дом культуры   </w:t>
      </w:r>
      <w:proofErr w:type="spellStart"/>
      <w:r w:rsidRPr="00FD0647">
        <w:rPr>
          <w:sz w:val="28"/>
          <w:szCs w:val="28"/>
        </w:rPr>
        <w:t>Мокроольховского</w:t>
      </w:r>
      <w:proofErr w:type="spellEnd"/>
      <w:r w:rsidRPr="00FD0647">
        <w:rPr>
          <w:sz w:val="28"/>
          <w:szCs w:val="28"/>
        </w:rPr>
        <w:t xml:space="preserve"> сельского поселения ;</w:t>
      </w:r>
    </w:p>
    <w:p w:rsidR="00046B45" w:rsidRPr="00FD0647" w:rsidRDefault="00046B45" w:rsidP="00046B45">
      <w:pPr>
        <w:ind w:firstLine="567"/>
        <w:contextualSpacing/>
        <w:jc w:val="both"/>
        <w:rPr>
          <w:sz w:val="28"/>
          <w:szCs w:val="28"/>
        </w:rPr>
      </w:pPr>
      <w:r w:rsidRPr="00FD0647">
        <w:rPr>
          <w:sz w:val="28"/>
          <w:szCs w:val="28"/>
        </w:rPr>
        <w:t>приобретен комплект музыкальной аппаратуры для сцены дома культуры в х. Попки  на сумму 120,7 тыс. рублей;</w:t>
      </w:r>
    </w:p>
    <w:p w:rsidR="00046B45" w:rsidRDefault="00046B45" w:rsidP="00046B45">
      <w:pPr>
        <w:ind w:firstLine="567"/>
        <w:contextualSpacing/>
        <w:jc w:val="both"/>
        <w:rPr>
          <w:color w:val="000000"/>
          <w:sz w:val="28"/>
          <w:szCs w:val="28"/>
        </w:rPr>
      </w:pPr>
      <w:r w:rsidRPr="00FD0647">
        <w:rPr>
          <w:sz w:val="28"/>
          <w:szCs w:val="28"/>
        </w:rPr>
        <w:t>в</w:t>
      </w:r>
      <w:r w:rsidRPr="00FD0647">
        <w:rPr>
          <w:color w:val="000000"/>
          <w:sz w:val="28"/>
          <w:szCs w:val="28"/>
        </w:rPr>
        <w:t xml:space="preserve">  библиотеку района приобретены периодические издания на сумму 24,3 тыс. рублей, печатная библиотечная техника – 10,7 тыс. рублей;</w:t>
      </w:r>
    </w:p>
    <w:p w:rsidR="00046B45" w:rsidRPr="00FD0647" w:rsidRDefault="00046B45" w:rsidP="00046B45">
      <w:pPr>
        <w:ind w:firstLine="567"/>
        <w:contextualSpacing/>
        <w:jc w:val="both"/>
        <w:rPr>
          <w:color w:val="000000"/>
          <w:sz w:val="28"/>
          <w:szCs w:val="28"/>
        </w:rPr>
      </w:pPr>
      <w:r w:rsidRPr="00FD0647">
        <w:rPr>
          <w:color w:val="000000"/>
          <w:sz w:val="28"/>
          <w:szCs w:val="28"/>
        </w:rPr>
        <w:t xml:space="preserve">проведён текущий ремонт цоколя здания  в библиотеке-филиале №1 МУК «МЦБ на сумму – 42,7 тыс. рублей; </w:t>
      </w:r>
    </w:p>
    <w:p w:rsidR="00046B45" w:rsidRPr="00FD0647" w:rsidRDefault="00046B45" w:rsidP="00046B45">
      <w:pPr>
        <w:ind w:firstLine="567"/>
        <w:contextualSpacing/>
        <w:jc w:val="both"/>
        <w:rPr>
          <w:color w:val="000000"/>
          <w:sz w:val="28"/>
          <w:szCs w:val="28"/>
        </w:rPr>
      </w:pPr>
      <w:r w:rsidRPr="00FD0647">
        <w:rPr>
          <w:color w:val="000000"/>
          <w:sz w:val="28"/>
          <w:szCs w:val="28"/>
        </w:rPr>
        <w:t xml:space="preserve">проведен ремонт коридора на сумму 32,1 тыс. рублей в библиотеке-филиале №4; </w:t>
      </w:r>
      <w:r w:rsidRPr="00FD0647">
        <w:rPr>
          <w:color w:val="000000"/>
          <w:sz w:val="28"/>
          <w:szCs w:val="28"/>
        </w:rPr>
        <w:tab/>
        <w:t xml:space="preserve"> </w:t>
      </w:r>
      <w:r w:rsidRPr="00FD0647">
        <w:rPr>
          <w:color w:val="000000"/>
          <w:sz w:val="28"/>
          <w:szCs w:val="28"/>
        </w:rPr>
        <w:tab/>
        <w:t xml:space="preserve"> проведена замена 11 оконных блоков в библиотеке-филиале №1 на сумму 166,5 тыс. рублей. </w:t>
      </w:r>
    </w:p>
    <w:p w:rsidR="00046B45" w:rsidRPr="00FD0647" w:rsidRDefault="00046B45" w:rsidP="00046B45">
      <w:pPr>
        <w:ind w:firstLine="567"/>
        <w:contextualSpacing/>
        <w:jc w:val="both"/>
        <w:rPr>
          <w:color w:val="000000"/>
          <w:sz w:val="28"/>
          <w:szCs w:val="28"/>
        </w:rPr>
      </w:pPr>
      <w:r w:rsidRPr="00FD0647">
        <w:rPr>
          <w:color w:val="000000"/>
          <w:sz w:val="28"/>
          <w:szCs w:val="28"/>
        </w:rPr>
        <w:t xml:space="preserve">приобретена новая мебель в библиотеки-филиалы– 19 стульев на сумму 20,1 тыс. рублей, </w:t>
      </w:r>
    </w:p>
    <w:p w:rsidR="00046B45" w:rsidRPr="00FD0647" w:rsidRDefault="00046B45" w:rsidP="00046B45">
      <w:pPr>
        <w:ind w:firstLine="567"/>
        <w:contextualSpacing/>
        <w:jc w:val="both"/>
        <w:rPr>
          <w:color w:val="000000"/>
          <w:sz w:val="28"/>
          <w:szCs w:val="28"/>
        </w:rPr>
      </w:pPr>
      <w:r w:rsidRPr="00FD0647">
        <w:rPr>
          <w:color w:val="000000"/>
          <w:sz w:val="28"/>
          <w:szCs w:val="28"/>
        </w:rPr>
        <w:t xml:space="preserve">приобретено  новое оборудование – МФУ </w:t>
      </w:r>
      <w:proofErr w:type="spellStart"/>
      <w:r w:rsidRPr="00FD0647">
        <w:rPr>
          <w:color w:val="000000"/>
          <w:sz w:val="28"/>
          <w:szCs w:val="28"/>
        </w:rPr>
        <w:t>Xerox</w:t>
      </w:r>
      <w:proofErr w:type="spellEnd"/>
      <w:r w:rsidRPr="00FD0647">
        <w:rPr>
          <w:color w:val="000000"/>
          <w:sz w:val="28"/>
          <w:szCs w:val="28"/>
        </w:rPr>
        <w:t xml:space="preserve"> B215 </w:t>
      </w:r>
      <w:r w:rsidRPr="00FD0647">
        <w:rPr>
          <w:color w:val="000000"/>
          <w:sz w:val="28"/>
          <w:szCs w:val="28"/>
          <w:lang w:val="en-US"/>
        </w:rPr>
        <w:t>D</w:t>
      </w:r>
      <w:r w:rsidRPr="00FD0647">
        <w:rPr>
          <w:color w:val="000000"/>
          <w:sz w:val="28"/>
          <w:szCs w:val="28"/>
        </w:rPr>
        <w:t xml:space="preserve">NI на сумму 20 тыс. рублей в библиотеку-филиал №2. </w:t>
      </w:r>
    </w:p>
    <w:p w:rsidR="00046B45" w:rsidRPr="00FD0647" w:rsidRDefault="00046B45" w:rsidP="00046B45">
      <w:pPr>
        <w:ind w:firstLine="567"/>
        <w:contextualSpacing/>
        <w:jc w:val="both"/>
        <w:rPr>
          <w:sz w:val="28"/>
          <w:szCs w:val="28"/>
        </w:rPr>
      </w:pPr>
      <w:r w:rsidRPr="00FD0647">
        <w:rPr>
          <w:color w:val="000000"/>
          <w:sz w:val="28"/>
          <w:szCs w:val="28"/>
        </w:rPr>
        <w:t>приобретено з</w:t>
      </w:r>
      <w:r w:rsidRPr="00FD0647">
        <w:rPr>
          <w:sz w:val="28"/>
          <w:szCs w:val="28"/>
        </w:rPr>
        <w:t xml:space="preserve">а счет платных услуг в </w:t>
      </w:r>
      <w:proofErr w:type="spellStart"/>
      <w:r w:rsidRPr="00FD0647">
        <w:rPr>
          <w:sz w:val="28"/>
          <w:szCs w:val="28"/>
        </w:rPr>
        <w:t>Межпоселенческую</w:t>
      </w:r>
      <w:proofErr w:type="spellEnd"/>
      <w:r w:rsidRPr="00FD0647">
        <w:rPr>
          <w:sz w:val="28"/>
          <w:szCs w:val="28"/>
        </w:rPr>
        <w:t xml:space="preserve"> центральную библиотеку программное и антивирусное оборудование на сумму 16,4 тыс</w:t>
      </w:r>
      <w:r>
        <w:rPr>
          <w:sz w:val="28"/>
          <w:szCs w:val="28"/>
        </w:rPr>
        <w:t>.</w:t>
      </w:r>
      <w:r w:rsidRPr="00FD0647">
        <w:rPr>
          <w:sz w:val="28"/>
          <w:szCs w:val="28"/>
        </w:rPr>
        <w:t xml:space="preserve"> рублей;</w:t>
      </w:r>
    </w:p>
    <w:p w:rsidR="00046B45" w:rsidRPr="00FD0647" w:rsidRDefault="00046B45" w:rsidP="00046B45">
      <w:pPr>
        <w:ind w:firstLine="567"/>
        <w:contextualSpacing/>
        <w:jc w:val="both"/>
        <w:rPr>
          <w:bCs/>
          <w:iCs/>
          <w:sz w:val="28"/>
          <w:szCs w:val="28"/>
        </w:rPr>
      </w:pPr>
      <w:r w:rsidRPr="00FD0647">
        <w:rPr>
          <w:bCs/>
          <w:iCs/>
          <w:sz w:val="28"/>
          <w:szCs w:val="28"/>
        </w:rPr>
        <w:t>произведен  частичный ремонт кровли в музе</w:t>
      </w:r>
      <w:r>
        <w:rPr>
          <w:bCs/>
          <w:iCs/>
          <w:sz w:val="28"/>
          <w:szCs w:val="28"/>
        </w:rPr>
        <w:t>е  на  сумму  70 ,0 тыс. рублей;</w:t>
      </w:r>
    </w:p>
    <w:p w:rsidR="00046B45" w:rsidRPr="00FD0647" w:rsidRDefault="00046B45" w:rsidP="00046B45">
      <w:pPr>
        <w:ind w:firstLine="567"/>
        <w:contextualSpacing/>
        <w:jc w:val="both"/>
        <w:rPr>
          <w:sz w:val="28"/>
          <w:szCs w:val="28"/>
        </w:rPr>
      </w:pPr>
      <w:r w:rsidRPr="00FD0647">
        <w:rPr>
          <w:sz w:val="28"/>
          <w:szCs w:val="28"/>
        </w:rPr>
        <w:lastRenderedPageBreak/>
        <w:t xml:space="preserve">проведены </w:t>
      </w:r>
      <w:r w:rsidRPr="00FD0647">
        <w:rPr>
          <w:color w:val="000000"/>
          <w:sz w:val="28"/>
          <w:szCs w:val="28"/>
        </w:rPr>
        <w:t>работы по ремонту памятника «Скорбящий воин» на центральной площади города на сумму 1 149,1 тыс. рублей и памятного знака односельчанам, погибшим в годы Великой Отечественной войны по ул.</w:t>
      </w:r>
      <w:r>
        <w:rPr>
          <w:color w:val="000000"/>
          <w:sz w:val="28"/>
          <w:szCs w:val="28"/>
        </w:rPr>
        <w:t xml:space="preserve"> </w:t>
      </w:r>
      <w:r w:rsidRPr="00FD0647">
        <w:rPr>
          <w:color w:val="000000"/>
          <w:sz w:val="28"/>
          <w:szCs w:val="28"/>
        </w:rPr>
        <w:t>Мичурина (</w:t>
      </w:r>
      <w:proofErr w:type="spellStart"/>
      <w:r w:rsidRPr="00FD0647">
        <w:rPr>
          <w:color w:val="000000"/>
          <w:sz w:val="28"/>
          <w:szCs w:val="28"/>
        </w:rPr>
        <w:t>Серино</w:t>
      </w:r>
      <w:proofErr w:type="spellEnd"/>
      <w:r w:rsidRPr="00FD0647">
        <w:rPr>
          <w:color w:val="000000"/>
          <w:sz w:val="28"/>
          <w:szCs w:val="28"/>
        </w:rPr>
        <w:t>) на сумму 305,5  тыс. рублей.</w:t>
      </w:r>
    </w:p>
    <w:p w:rsidR="00046B45" w:rsidRDefault="00046B45" w:rsidP="00046B45">
      <w:pPr>
        <w:ind w:firstLine="567"/>
        <w:contextualSpacing/>
        <w:jc w:val="both"/>
        <w:rPr>
          <w:color w:val="000000"/>
          <w:sz w:val="28"/>
          <w:szCs w:val="28"/>
        </w:rPr>
      </w:pPr>
      <w:r w:rsidRPr="00FD0647">
        <w:rPr>
          <w:color w:val="000000"/>
          <w:sz w:val="28"/>
          <w:szCs w:val="28"/>
        </w:rPr>
        <w:t xml:space="preserve">В целях профилактики </w:t>
      </w:r>
      <w:proofErr w:type="spellStart"/>
      <w:r w:rsidRPr="00FD0647">
        <w:rPr>
          <w:color w:val="000000"/>
          <w:sz w:val="28"/>
          <w:szCs w:val="28"/>
        </w:rPr>
        <w:t>коронавирусной</w:t>
      </w:r>
      <w:proofErr w:type="spellEnd"/>
      <w:r w:rsidRPr="00FD0647">
        <w:rPr>
          <w:color w:val="000000"/>
          <w:sz w:val="28"/>
          <w:szCs w:val="28"/>
        </w:rPr>
        <w:t xml:space="preserve"> инфекции были закуплены: офисные перегородки - защитные экраны на сумму 35,6 тыс. рублей, бесконтактные термометры на сумму 17,4 тыс. рублей, облучатели – </w:t>
      </w:r>
      <w:proofErr w:type="spellStart"/>
      <w:r w:rsidRPr="00FD0647">
        <w:rPr>
          <w:color w:val="000000"/>
          <w:sz w:val="28"/>
          <w:szCs w:val="28"/>
        </w:rPr>
        <w:t>рециркуляторы</w:t>
      </w:r>
      <w:proofErr w:type="spellEnd"/>
      <w:r w:rsidRPr="00FD0647">
        <w:rPr>
          <w:color w:val="000000"/>
          <w:sz w:val="28"/>
          <w:szCs w:val="28"/>
        </w:rPr>
        <w:t xml:space="preserve"> воздуха на сумму 77,9 тыс.  рублей, а также антисептические и дезинфицирующие средства на сумму 40,8 тыс. рублей. </w:t>
      </w:r>
    </w:p>
    <w:p w:rsidR="00046B45" w:rsidRPr="00BF10A0" w:rsidRDefault="00046B45" w:rsidP="00046B45">
      <w:pPr>
        <w:pStyle w:val="3"/>
        <w:spacing w:before="0"/>
        <w:ind w:firstLine="567"/>
        <w:rPr>
          <w:rFonts w:ascii="Times New Roman" w:hAnsi="Times New Roman" w:cs="Times New Roman"/>
          <w:color w:val="auto"/>
          <w:sz w:val="28"/>
          <w:szCs w:val="28"/>
        </w:rPr>
      </w:pPr>
      <w:bookmarkStart w:id="10" w:name="_Toc61853750"/>
      <w:r w:rsidRPr="00BF10A0">
        <w:rPr>
          <w:rFonts w:ascii="Times New Roman" w:hAnsi="Times New Roman" w:cs="Times New Roman"/>
          <w:color w:val="auto"/>
          <w:sz w:val="28"/>
          <w:szCs w:val="28"/>
          <w:shd w:val="clear" w:color="auto" w:fill="FFFFFF"/>
        </w:rPr>
        <w:t>Дополнительное образование</w:t>
      </w:r>
      <w:bookmarkEnd w:id="10"/>
      <w:r w:rsidRPr="00BF10A0">
        <w:rPr>
          <w:rFonts w:ascii="Times New Roman" w:hAnsi="Times New Roman" w:cs="Times New Roman"/>
          <w:color w:val="auto"/>
          <w:sz w:val="28"/>
          <w:szCs w:val="28"/>
        </w:rPr>
        <w:t xml:space="preserve"> </w:t>
      </w:r>
    </w:p>
    <w:p w:rsidR="00046B45" w:rsidRPr="00934B64" w:rsidRDefault="00046B45" w:rsidP="00046B45">
      <w:pPr>
        <w:ind w:firstLine="567"/>
        <w:contextualSpacing/>
        <w:jc w:val="both"/>
        <w:rPr>
          <w:sz w:val="28"/>
          <w:szCs w:val="28"/>
        </w:rPr>
      </w:pPr>
      <w:r w:rsidRPr="00934B64">
        <w:rPr>
          <w:bCs/>
          <w:sz w:val="28"/>
          <w:szCs w:val="28"/>
        </w:rPr>
        <w:t xml:space="preserve">МБОУ </w:t>
      </w:r>
      <w:proofErr w:type="gramStart"/>
      <w:r w:rsidRPr="00934B64">
        <w:rPr>
          <w:bCs/>
          <w:sz w:val="28"/>
          <w:szCs w:val="28"/>
        </w:rPr>
        <w:t>ДО</w:t>
      </w:r>
      <w:proofErr w:type="gramEnd"/>
      <w:r w:rsidRPr="00934B64">
        <w:rPr>
          <w:bCs/>
          <w:sz w:val="28"/>
          <w:szCs w:val="28"/>
        </w:rPr>
        <w:t xml:space="preserve"> "</w:t>
      </w:r>
      <w:proofErr w:type="gramStart"/>
      <w:r w:rsidRPr="00934B64">
        <w:rPr>
          <w:bCs/>
          <w:sz w:val="28"/>
          <w:szCs w:val="28"/>
        </w:rPr>
        <w:t>Школа</w:t>
      </w:r>
      <w:proofErr w:type="gramEnd"/>
      <w:r w:rsidRPr="00934B64">
        <w:rPr>
          <w:bCs/>
          <w:sz w:val="28"/>
          <w:szCs w:val="28"/>
        </w:rPr>
        <w:t xml:space="preserve"> искусств» осуществл</w:t>
      </w:r>
      <w:r>
        <w:rPr>
          <w:bCs/>
          <w:sz w:val="28"/>
          <w:szCs w:val="28"/>
        </w:rPr>
        <w:t xml:space="preserve">яла в 2020 году </w:t>
      </w:r>
      <w:r w:rsidRPr="00934B64">
        <w:rPr>
          <w:bCs/>
          <w:sz w:val="28"/>
          <w:szCs w:val="28"/>
        </w:rPr>
        <w:t xml:space="preserve"> </w:t>
      </w:r>
      <w:r w:rsidRPr="00934B64">
        <w:rPr>
          <w:sz w:val="28"/>
          <w:szCs w:val="28"/>
        </w:rPr>
        <w:t xml:space="preserve">реализацию дополнительных </w:t>
      </w:r>
      <w:proofErr w:type="spellStart"/>
      <w:r w:rsidRPr="00934B64">
        <w:rPr>
          <w:sz w:val="28"/>
          <w:szCs w:val="28"/>
        </w:rPr>
        <w:t>предпрофессиональных</w:t>
      </w:r>
      <w:proofErr w:type="spellEnd"/>
      <w:r w:rsidRPr="00934B64">
        <w:rPr>
          <w:sz w:val="28"/>
          <w:szCs w:val="28"/>
        </w:rPr>
        <w:t xml:space="preserve">   общеобразовательных программ в области музыкального и хореографического искусства и дополнительных  общеобразовательных </w:t>
      </w:r>
      <w:proofErr w:type="spellStart"/>
      <w:r w:rsidRPr="00934B64">
        <w:rPr>
          <w:sz w:val="28"/>
          <w:szCs w:val="28"/>
        </w:rPr>
        <w:t>общеразвивающих</w:t>
      </w:r>
      <w:proofErr w:type="spellEnd"/>
      <w:r w:rsidRPr="00934B64">
        <w:rPr>
          <w:sz w:val="28"/>
          <w:szCs w:val="28"/>
        </w:rPr>
        <w:t xml:space="preserve"> программ в области музыкального и хореографического искусства.</w:t>
      </w:r>
      <w:r w:rsidRPr="00934B64">
        <w:rPr>
          <w:bCs/>
          <w:sz w:val="28"/>
          <w:szCs w:val="28"/>
        </w:rPr>
        <w:t xml:space="preserve"> </w:t>
      </w:r>
      <w:r w:rsidRPr="00934B64">
        <w:rPr>
          <w:rFonts w:eastAsia="Calibri"/>
          <w:bCs/>
          <w:sz w:val="28"/>
          <w:szCs w:val="28"/>
        </w:rPr>
        <w:t xml:space="preserve">В соответствии с  муниципальным заданием </w:t>
      </w:r>
      <w:r>
        <w:rPr>
          <w:rFonts w:eastAsia="Calibri"/>
          <w:bCs/>
          <w:sz w:val="28"/>
          <w:szCs w:val="28"/>
        </w:rPr>
        <w:t>в</w:t>
      </w:r>
      <w:r w:rsidRPr="00934B64">
        <w:rPr>
          <w:rFonts w:eastAsia="Calibri"/>
          <w:bCs/>
          <w:sz w:val="28"/>
          <w:szCs w:val="28"/>
        </w:rPr>
        <w:t xml:space="preserve"> 2020 год</w:t>
      </w:r>
      <w:r>
        <w:rPr>
          <w:rFonts w:eastAsia="Calibri"/>
          <w:bCs/>
          <w:sz w:val="28"/>
          <w:szCs w:val="28"/>
        </w:rPr>
        <w:t>у</w:t>
      </w:r>
      <w:r w:rsidRPr="00934B64">
        <w:rPr>
          <w:rFonts w:eastAsia="Calibri"/>
          <w:bCs/>
          <w:sz w:val="28"/>
          <w:szCs w:val="28"/>
        </w:rPr>
        <w:t xml:space="preserve"> в МБОУ </w:t>
      </w:r>
      <w:proofErr w:type="gramStart"/>
      <w:r w:rsidRPr="00934B64">
        <w:rPr>
          <w:rFonts w:eastAsia="Calibri"/>
          <w:bCs/>
          <w:sz w:val="28"/>
          <w:szCs w:val="28"/>
        </w:rPr>
        <w:t>ДО</w:t>
      </w:r>
      <w:proofErr w:type="gramEnd"/>
      <w:r w:rsidRPr="00934B64">
        <w:rPr>
          <w:rFonts w:eastAsia="Calibri"/>
          <w:bCs/>
          <w:sz w:val="28"/>
          <w:szCs w:val="28"/>
        </w:rPr>
        <w:t xml:space="preserve"> «</w:t>
      </w:r>
      <w:proofErr w:type="gramStart"/>
      <w:r w:rsidRPr="00934B64">
        <w:rPr>
          <w:rFonts w:eastAsia="Calibri"/>
          <w:bCs/>
          <w:sz w:val="28"/>
          <w:szCs w:val="28"/>
        </w:rPr>
        <w:t>Школа</w:t>
      </w:r>
      <w:proofErr w:type="gramEnd"/>
      <w:r w:rsidRPr="00934B64">
        <w:rPr>
          <w:rFonts w:eastAsia="Calibri"/>
          <w:bCs/>
          <w:sz w:val="28"/>
          <w:szCs w:val="28"/>
        </w:rPr>
        <w:t xml:space="preserve"> искусств» обучались </w:t>
      </w:r>
      <w:r w:rsidRPr="00934B64">
        <w:rPr>
          <w:bCs/>
          <w:sz w:val="28"/>
          <w:szCs w:val="28"/>
        </w:rPr>
        <w:t>240 человек.</w:t>
      </w:r>
    </w:p>
    <w:p w:rsidR="00046B45" w:rsidRPr="00934B64" w:rsidRDefault="00046B45" w:rsidP="00046B45">
      <w:pPr>
        <w:ind w:firstLine="567"/>
        <w:jc w:val="both"/>
        <w:rPr>
          <w:sz w:val="28"/>
          <w:szCs w:val="28"/>
        </w:rPr>
      </w:pPr>
      <w:r w:rsidRPr="00934B64">
        <w:rPr>
          <w:sz w:val="28"/>
          <w:szCs w:val="28"/>
        </w:rPr>
        <w:t xml:space="preserve"> </w:t>
      </w:r>
      <w:proofErr w:type="gramStart"/>
      <w:r w:rsidRPr="00934B64">
        <w:rPr>
          <w:sz w:val="28"/>
          <w:szCs w:val="28"/>
        </w:rPr>
        <w:t>Дети обуча</w:t>
      </w:r>
      <w:r>
        <w:rPr>
          <w:sz w:val="28"/>
          <w:szCs w:val="28"/>
        </w:rPr>
        <w:t>лись</w:t>
      </w:r>
      <w:r w:rsidRPr="00934B64">
        <w:rPr>
          <w:sz w:val="28"/>
          <w:szCs w:val="28"/>
        </w:rPr>
        <w:t xml:space="preserve"> по 7 направлениям: фортепиано, скрипка, духовые инструменты (флейта, саксофон), народные инструменты (баян, аккордеон, домра, гитара), хореография, фольклор, вокал.</w:t>
      </w:r>
      <w:proofErr w:type="gramEnd"/>
    </w:p>
    <w:p w:rsidR="00046B45" w:rsidRPr="00934B64" w:rsidRDefault="00046B45" w:rsidP="00046B45">
      <w:pPr>
        <w:ind w:firstLine="567"/>
        <w:jc w:val="both"/>
        <w:rPr>
          <w:sz w:val="28"/>
          <w:szCs w:val="28"/>
        </w:rPr>
      </w:pPr>
      <w:r w:rsidRPr="00934B64">
        <w:rPr>
          <w:sz w:val="28"/>
          <w:szCs w:val="28"/>
        </w:rPr>
        <w:t xml:space="preserve">Наиболее талантливые юные музыканты демонстрировали свое мастерство на фестивалях  и конкурсах различного уровня. </w:t>
      </w:r>
      <w:proofErr w:type="gramStart"/>
      <w:r w:rsidRPr="00934B64">
        <w:rPr>
          <w:sz w:val="28"/>
          <w:szCs w:val="28"/>
        </w:rPr>
        <w:t>В  2020 году учащиеся приняли участие в конкурсах различного уровня: 21 международных, 10 всероссийских, 1 областной, 4 региональных, 2 межзональных.</w:t>
      </w:r>
      <w:proofErr w:type="gramEnd"/>
      <w:r w:rsidRPr="00934B64">
        <w:rPr>
          <w:sz w:val="28"/>
          <w:szCs w:val="28"/>
        </w:rPr>
        <w:t xml:space="preserve"> Всего участники конкурсов завоевали 123 призовых места. </w:t>
      </w:r>
      <w:proofErr w:type="gramStart"/>
      <w:r w:rsidRPr="00934B64">
        <w:rPr>
          <w:rFonts w:eastAsia="Calibri"/>
          <w:sz w:val="28"/>
          <w:szCs w:val="28"/>
        </w:rPr>
        <w:t>Для полной реализации  творческих способностей обучающихся в школе искусств созданы 7 творческих коллективов</w:t>
      </w:r>
      <w:r w:rsidRPr="00934B64">
        <w:rPr>
          <w:sz w:val="28"/>
          <w:szCs w:val="28"/>
        </w:rPr>
        <w:t>.</w:t>
      </w:r>
      <w:proofErr w:type="gramEnd"/>
      <w:r w:rsidRPr="00934B64">
        <w:rPr>
          <w:sz w:val="28"/>
          <w:szCs w:val="28"/>
        </w:rPr>
        <w:t xml:space="preserve"> </w:t>
      </w:r>
      <w:r w:rsidRPr="00934B64">
        <w:rPr>
          <w:rFonts w:eastAsia="Calibri"/>
          <w:sz w:val="28"/>
          <w:szCs w:val="28"/>
        </w:rPr>
        <w:t xml:space="preserve">В МБОУ </w:t>
      </w:r>
      <w:proofErr w:type="gramStart"/>
      <w:r w:rsidRPr="00934B64">
        <w:rPr>
          <w:rFonts w:eastAsia="Calibri"/>
          <w:sz w:val="28"/>
          <w:szCs w:val="28"/>
        </w:rPr>
        <w:t>ДО</w:t>
      </w:r>
      <w:proofErr w:type="gramEnd"/>
      <w:r w:rsidRPr="00934B64">
        <w:rPr>
          <w:rFonts w:eastAsia="Calibri"/>
          <w:sz w:val="28"/>
          <w:szCs w:val="28"/>
        </w:rPr>
        <w:t xml:space="preserve"> «</w:t>
      </w:r>
      <w:proofErr w:type="gramStart"/>
      <w:r w:rsidRPr="00934B64">
        <w:rPr>
          <w:rFonts w:eastAsia="Calibri"/>
          <w:sz w:val="28"/>
          <w:szCs w:val="28"/>
        </w:rPr>
        <w:t>Школа</w:t>
      </w:r>
      <w:proofErr w:type="gramEnd"/>
      <w:r w:rsidRPr="00934B64">
        <w:rPr>
          <w:rFonts w:eastAsia="Calibri"/>
          <w:sz w:val="28"/>
          <w:szCs w:val="28"/>
        </w:rPr>
        <w:t xml:space="preserve"> искусств»  работает 20 преподавателей, из них высшую педагогическую категорию имеют 13 человек, первую педагогическую категорию – 6 человек</w:t>
      </w:r>
      <w:r w:rsidRPr="00934B64">
        <w:rPr>
          <w:sz w:val="28"/>
          <w:szCs w:val="28"/>
        </w:rPr>
        <w:t xml:space="preserve">. </w:t>
      </w:r>
      <w:r w:rsidRPr="00934B64">
        <w:rPr>
          <w:rFonts w:eastAsia="Calibri"/>
          <w:sz w:val="28"/>
          <w:szCs w:val="28"/>
        </w:rPr>
        <w:t xml:space="preserve">В школе организовано оказание платных услуг на </w:t>
      </w:r>
      <w:r w:rsidRPr="00934B64">
        <w:rPr>
          <w:rFonts w:eastAsia="Calibri"/>
          <w:color w:val="000000"/>
          <w:sz w:val="28"/>
          <w:szCs w:val="28"/>
        </w:rPr>
        <w:t>хореографическом отделении</w:t>
      </w:r>
      <w:r w:rsidRPr="00934B64">
        <w:rPr>
          <w:color w:val="000000"/>
          <w:sz w:val="28"/>
          <w:szCs w:val="28"/>
        </w:rPr>
        <w:t xml:space="preserve">, на котором </w:t>
      </w:r>
      <w:r w:rsidRPr="00934B64">
        <w:rPr>
          <w:rFonts w:eastAsia="Calibri"/>
          <w:sz w:val="28"/>
          <w:szCs w:val="28"/>
        </w:rPr>
        <w:t xml:space="preserve"> обучается 47 детей.</w:t>
      </w:r>
    </w:p>
    <w:p w:rsidR="00046B45" w:rsidRPr="00934B64" w:rsidRDefault="00046B45" w:rsidP="00046B45">
      <w:pPr>
        <w:pStyle w:val="Standard"/>
        <w:ind w:firstLine="567"/>
        <w:jc w:val="both"/>
        <w:rPr>
          <w:rFonts w:cs="Times New Roman"/>
          <w:sz w:val="28"/>
          <w:szCs w:val="28"/>
          <w:lang w:val="ru-RU"/>
        </w:rPr>
      </w:pPr>
      <w:r w:rsidRPr="00934B64">
        <w:rPr>
          <w:rFonts w:cs="Times New Roman"/>
          <w:sz w:val="28"/>
          <w:szCs w:val="28"/>
          <w:lang w:val="ru-RU"/>
        </w:rPr>
        <w:t>Общая сумма собственных средств за  2020 год составила   около 1 000 тыс. рублей</w:t>
      </w:r>
      <w:proofErr w:type="gramStart"/>
      <w:r w:rsidRPr="00934B64">
        <w:rPr>
          <w:rFonts w:cs="Times New Roman"/>
          <w:sz w:val="28"/>
          <w:szCs w:val="28"/>
          <w:lang w:val="ru-RU"/>
        </w:rPr>
        <w:t xml:space="preserve"> З</w:t>
      </w:r>
      <w:proofErr w:type="gramEnd"/>
      <w:r w:rsidRPr="00934B64">
        <w:rPr>
          <w:rFonts w:cs="Times New Roman"/>
          <w:sz w:val="28"/>
          <w:szCs w:val="28"/>
          <w:lang w:val="ru-RU"/>
        </w:rPr>
        <w:t xml:space="preserve">а счет этих средств школа приобрела в 2020 году  МФУ, насос, установила тепловой счетчик, огнетушители, необходимые средства для соблюдения санитарно-гигиенических требований во время пандемии – </w:t>
      </w:r>
      <w:proofErr w:type="spellStart"/>
      <w:r w:rsidRPr="00934B64">
        <w:rPr>
          <w:rFonts w:cs="Times New Roman"/>
          <w:sz w:val="28"/>
          <w:szCs w:val="28"/>
          <w:lang w:val="ru-RU"/>
        </w:rPr>
        <w:t>рециркуляторы</w:t>
      </w:r>
      <w:proofErr w:type="spellEnd"/>
      <w:r w:rsidRPr="00934B64">
        <w:rPr>
          <w:rFonts w:cs="Times New Roman"/>
          <w:sz w:val="28"/>
          <w:szCs w:val="28"/>
          <w:lang w:val="ru-RU"/>
        </w:rPr>
        <w:t xml:space="preserve">, бесконтактные термометры, маски, перчатки, </w:t>
      </w:r>
      <w:proofErr w:type="spellStart"/>
      <w:r w:rsidRPr="00934B64">
        <w:rPr>
          <w:rFonts w:cs="Times New Roman"/>
          <w:sz w:val="28"/>
          <w:szCs w:val="28"/>
          <w:lang w:val="ru-RU"/>
        </w:rPr>
        <w:t>санитайзеры</w:t>
      </w:r>
      <w:proofErr w:type="spellEnd"/>
      <w:r w:rsidRPr="00934B64">
        <w:rPr>
          <w:rFonts w:cs="Times New Roman"/>
          <w:sz w:val="28"/>
          <w:szCs w:val="28"/>
          <w:lang w:val="ru-RU"/>
        </w:rPr>
        <w:t>, проведена аттестация рабочих мест, прохождение медосмотров.</w:t>
      </w:r>
    </w:p>
    <w:p w:rsidR="00046B45" w:rsidRPr="00934B64" w:rsidRDefault="00046B45" w:rsidP="00046B45">
      <w:pPr>
        <w:ind w:firstLine="284"/>
        <w:jc w:val="both"/>
        <w:rPr>
          <w:i/>
          <w:sz w:val="28"/>
          <w:szCs w:val="28"/>
        </w:rPr>
      </w:pPr>
    </w:p>
    <w:p w:rsidR="00046B45" w:rsidRPr="009F646D" w:rsidRDefault="00046B45" w:rsidP="00046B45">
      <w:pPr>
        <w:pStyle w:val="2"/>
        <w:ind w:left="0" w:firstLine="567"/>
      </w:pPr>
      <w:bookmarkStart w:id="11" w:name="_Toc61853751"/>
      <w:r w:rsidRPr="009F646D">
        <w:t>Спорт.</w:t>
      </w:r>
      <w:bookmarkEnd w:id="11"/>
    </w:p>
    <w:p w:rsidR="00046B45" w:rsidRPr="00DC0728" w:rsidRDefault="00046B45" w:rsidP="00046B45">
      <w:pPr>
        <w:ind w:firstLine="567"/>
        <w:contextualSpacing/>
        <w:jc w:val="both"/>
        <w:rPr>
          <w:rFonts w:eastAsia="Calibri"/>
          <w:sz w:val="28"/>
          <w:szCs w:val="28"/>
        </w:rPr>
      </w:pPr>
      <w:proofErr w:type="gramStart"/>
      <w:r w:rsidRPr="00DC0728">
        <w:rPr>
          <w:rFonts w:eastAsia="Calibri"/>
          <w:sz w:val="28"/>
          <w:szCs w:val="28"/>
        </w:rPr>
        <w:t>На территории района для обеспечения населения услугами физической культур</w:t>
      </w:r>
      <w:r>
        <w:rPr>
          <w:rFonts w:eastAsia="Calibri"/>
          <w:sz w:val="28"/>
          <w:szCs w:val="28"/>
        </w:rPr>
        <w:t>ы</w:t>
      </w:r>
      <w:r w:rsidRPr="00DC0728">
        <w:rPr>
          <w:rFonts w:eastAsia="Calibri"/>
          <w:sz w:val="28"/>
          <w:szCs w:val="28"/>
        </w:rPr>
        <w:t xml:space="preserve">  и спорт</w:t>
      </w:r>
      <w:r>
        <w:rPr>
          <w:rFonts w:eastAsia="Calibri"/>
          <w:sz w:val="28"/>
          <w:szCs w:val="28"/>
        </w:rPr>
        <w:t xml:space="preserve">а </w:t>
      </w:r>
      <w:r w:rsidRPr="00DC0728">
        <w:rPr>
          <w:rFonts w:eastAsia="Calibri"/>
          <w:sz w:val="28"/>
          <w:szCs w:val="28"/>
        </w:rPr>
        <w:t>продолжил работу МАУ «ФОК»</w:t>
      </w:r>
      <w:r>
        <w:rPr>
          <w:rFonts w:eastAsia="Calibri"/>
          <w:sz w:val="28"/>
          <w:szCs w:val="28"/>
        </w:rPr>
        <w:t xml:space="preserve"> </w:t>
      </w:r>
      <w:r w:rsidRPr="00DC0728">
        <w:rPr>
          <w:rFonts w:eastAsia="Calibri"/>
          <w:sz w:val="28"/>
          <w:szCs w:val="28"/>
        </w:rPr>
        <w:t xml:space="preserve">по направлениям: мини-футбол, волейбол, баскетбол, настольный теннис, плавание, легкая атлетика, пауэрлифтинг, </w:t>
      </w:r>
      <w:proofErr w:type="spellStart"/>
      <w:r w:rsidRPr="00DC0728">
        <w:rPr>
          <w:rFonts w:eastAsia="Calibri"/>
          <w:sz w:val="28"/>
          <w:szCs w:val="28"/>
        </w:rPr>
        <w:t>армспор</w:t>
      </w:r>
      <w:r w:rsidRPr="00DC0728">
        <w:rPr>
          <w:sz w:val="28"/>
          <w:szCs w:val="28"/>
        </w:rPr>
        <w:t>т</w:t>
      </w:r>
      <w:proofErr w:type="spellEnd"/>
      <w:r w:rsidRPr="00DC0728">
        <w:rPr>
          <w:sz w:val="28"/>
          <w:szCs w:val="28"/>
        </w:rPr>
        <w:t xml:space="preserve">, гиревой спорт, бокс, каратэ - </w:t>
      </w:r>
      <w:proofErr w:type="spellStart"/>
      <w:r w:rsidRPr="00DC0728">
        <w:rPr>
          <w:rFonts w:eastAsia="Calibri"/>
          <w:sz w:val="28"/>
          <w:szCs w:val="28"/>
        </w:rPr>
        <w:t>киокусинкай</w:t>
      </w:r>
      <w:proofErr w:type="spellEnd"/>
      <w:r w:rsidRPr="00DC0728">
        <w:rPr>
          <w:rFonts w:eastAsia="Calibri"/>
          <w:sz w:val="28"/>
          <w:szCs w:val="28"/>
        </w:rPr>
        <w:t>, футбол, хоккей, лыжный с</w:t>
      </w:r>
      <w:r w:rsidRPr="00DC0728">
        <w:rPr>
          <w:sz w:val="28"/>
          <w:szCs w:val="28"/>
        </w:rPr>
        <w:t>порт, шахматы, пляжный волейбол.</w:t>
      </w:r>
      <w:proofErr w:type="gramEnd"/>
      <w:r w:rsidRPr="00DC0728">
        <w:rPr>
          <w:rFonts w:eastAsia="Calibri"/>
          <w:sz w:val="28"/>
          <w:szCs w:val="28"/>
        </w:rPr>
        <w:t xml:space="preserve">  </w:t>
      </w:r>
      <w:r>
        <w:rPr>
          <w:rFonts w:eastAsia="Calibri"/>
          <w:sz w:val="28"/>
          <w:szCs w:val="28"/>
        </w:rPr>
        <w:t>Р</w:t>
      </w:r>
      <w:r w:rsidRPr="00DC0728">
        <w:rPr>
          <w:rFonts w:eastAsia="Calibri"/>
          <w:sz w:val="28"/>
          <w:szCs w:val="28"/>
        </w:rPr>
        <w:t>еализова</w:t>
      </w:r>
      <w:r>
        <w:rPr>
          <w:rFonts w:eastAsia="Calibri"/>
          <w:sz w:val="28"/>
          <w:szCs w:val="28"/>
        </w:rPr>
        <w:t>ны</w:t>
      </w:r>
      <w:r w:rsidRPr="00DC0728">
        <w:rPr>
          <w:rFonts w:eastAsia="Calibri"/>
          <w:sz w:val="28"/>
          <w:szCs w:val="28"/>
        </w:rPr>
        <w:t xml:space="preserve"> следующие  </w:t>
      </w:r>
      <w:r>
        <w:rPr>
          <w:rFonts w:eastAsia="Calibri"/>
          <w:sz w:val="28"/>
          <w:szCs w:val="28"/>
        </w:rPr>
        <w:t>направления</w:t>
      </w:r>
      <w:r w:rsidRPr="00DC0728">
        <w:rPr>
          <w:rFonts w:eastAsia="Calibri"/>
          <w:sz w:val="28"/>
          <w:szCs w:val="28"/>
        </w:rPr>
        <w:t>:</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lastRenderedPageBreak/>
        <w:t>создание материально-технической базы для проведения физкультурно-оздоровительных и спортивных мероприятий;</w:t>
      </w:r>
    </w:p>
    <w:p w:rsidR="00046B45" w:rsidRPr="00DC0728" w:rsidRDefault="00046B45" w:rsidP="00046B45">
      <w:pPr>
        <w:ind w:firstLine="567"/>
        <w:contextualSpacing/>
        <w:jc w:val="both"/>
        <w:rPr>
          <w:rFonts w:eastAsia="Calibri"/>
          <w:sz w:val="28"/>
          <w:szCs w:val="28"/>
        </w:rPr>
      </w:pPr>
      <w:r>
        <w:rPr>
          <w:rFonts w:eastAsia="Calibri"/>
          <w:sz w:val="28"/>
          <w:szCs w:val="28"/>
        </w:rPr>
        <w:t xml:space="preserve"> </w:t>
      </w:r>
      <w:r w:rsidRPr="00DC0728">
        <w:rPr>
          <w:rFonts w:eastAsia="Calibri"/>
          <w:sz w:val="28"/>
          <w:szCs w:val="28"/>
        </w:rPr>
        <w:t>привлечение населения к занятиям физической культурой, спортом, пропаганде и формированию здорового образа жизни.</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были проведены:</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спартакиада КФК предприятий и организаций района;</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спартакиада ТОС сельских муниципальных образований района;</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участие сборной команды района в зональном этапе Чемпионата Волгоградской области по мини-футболу;</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участие сборной команды района по хоккею региональном этапе Волгоградской области;</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участие спортсменов района в Международном легкоатлетическом пробеге, посвященном  «Победе в Сталинградской битве»;</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 xml:space="preserve">открытые соревнования по каратэ - </w:t>
      </w:r>
      <w:proofErr w:type="spellStart"/>
      <w:r w:rsidRPr="00DC0728">
        <w:rPr>
          <w:rFonts w:eastAsia="Calibri"/>
          <w:sz w:val="28"/>
          <w:szCs w:val="28"/>
        </w:rPr>
        <w:t>киокусинкай</w:t>
      </w:r>
      <w:proofErr w:type="spellEnd"/>
      <w:r w:rsidRPr="00DC0728">
        <w:rPr>
          <w:rFonts w:eastAsia="Calibri"/>
          <w:sz w:val="28"/>
          <w:szCs w:val="28"/>
        </w:rPr>
        <w:t>;</w:t>
      </w:r>
    </w:p>
    <w:p w:rsidR="00046B45" w:rsidRPr="00DC0728" w:rsidRDefault="00046B45" w:rsidP="00046B45">
      <w:pPr>
        <w:ind w:firstLine="567"/>
        <w:contextualSpacing/>
        <w:jc w:val="both"/>
        <w:rPr>
          <w:rFonts w:eastAsia="Calibri"/>
          <w:sz w:val="28"/>
          <w:szCs w:val="28"/>
        </w:rPr>
      </w:pPr>
      <w:r w:rsidRPr="00DC0728">
        <w:rPr>
          <w:rFonts w:eastAsia="Calibri"/>
          <w:sz w:val="28"/>
          <w:szCs w:val="28"/>
        </w:rPr>
        <w:t>рождественский турнир по мини-футболу.</w:t>
      </w:r>
    </w:p>
    <w:p w:rsidR="00046B45" w:rsidRDefault="00046B45" w:rsidP="00046B45">
      <w:pPr>
        <w:ind w:firstLine="567"/>
        <w:contextualSpacing/>
        <w:jc w:val="both"/>
        <w:rPr>
          <w:rFonts w:eastAsia="Calibri"/>
          <w:sz w:val="28"/>
          <w:szCs w:val="28"/>
        </w:rPr>
      </w:pPr>
      <w:r w:rsidRPr="00DC0728">
        <w:rPr>
          <w:sz w:val="28"/>
          <w:szCs w:val="28"/>
        </w:rPr>
        <w:t>В 2020 году (</w:t>
      </w:r>
      <w:r w:rsidRPr="00DC0728">
        <w:rPr>
          <w:sz w:val="28"/>
          <w:szCs w:val="28"/>
          <w:lang w:val="en-US"/>
        </w:rPr>
        <w:t>I</w:t>
      </w:r>
      <w:r w:rsidRPr="00DC0728">
        <w:rPr>
          <w:sz w:val="28"/>
          <w:szCs w:val="28"/>
        </w:rPr>
        <w:t xml:space="preserve"> и </w:t>
      </w:r>
      <w:r w:rsidRPr="00DC0728">
        <w:rPr>
          <w:sz w:val="28"/>
          <w:szCs w:val="28"/>
          <w:lang w:val="en-US"/>
        </w:rPr>
        <w:t>IV</w:t>
      </w:r>
      <w:r w:rsidRPr="00DC0728">
        <w:rPr>
          <w:sz w:val="28"/>
          <w:szCs w:val="28"/>
        </w:rPr>
        <w:t xml:space="preserve"> кв.)</w:t>
      </w:r>
      <w:r w:rsidRPr="00DC0728">
        <w:rPr>
          <w:rFonts w:eastAsia="Calibri"/>
          <w:sz w:val="28"/>
          <w:szCs w:val="28"/>
        </w:rPr>
        <w:t xml:space="preserve"> в соревнованиях приняло участие</w:t>
      </w:r>
      <w:r>
        <w:rPr>
          <w:rFonts w:eastAsia="Calibri"/>
          <w:sz w:val="28"/>
          <w:szCs w:val="28"/>
        </w:rPr>
        <w:t>1692 человека</w:t>
      </w:r>
    </w:p>
    <w:p w:rsidR="00046B45" w:rsidRDefault="00046B45" w:rsidP="00046B45">
      <w:pPr>
        <w:ind w:firstLine="567"/>
        <w:contextualSpacing/>
        <w:jc w:val="both"/>
        <w:rPr>
          <w:rFonts w:eastAsia="Calibri"/>
        </w:rPr>
      </w:pPr>
      <w:r w:rsidRPr="00DC0728">
        <w:rPr>
          <w:sz w:val="28"/>
          <w:szCs w:val="28"/>
        </w:rPr>
        <w:t xml:space="preserve">В связи с ограничительными </w:t>
      </w:r>
      <w:proofErr w:type="gramStart"/>
      <w:r w:rsidRPr="00DC0728">
        <w:rPr>
          <w:sz w:val="28"/>
          <w:szCs w:val="28"/>
        </w:rPr>
        <w:t>мерами</w:t>
      </w:r>
      <w:proofErr w:type="gramEnd"/>
      <w:r w:rsidRPr="00DC0728">
        <w:rPr>
          <w:sz w:val="28"/>
          <w:szCs w:val="28"/>
        </w:rPr>
        <w:t xml:space="preserve"> </w:t>
      </w:r>
      <w:r>
        <w:rPr>
          <w:sz w:val="28"/>
          <w:szCs w:val="28"/>
        </w:rPr>
        <w:t xml:space="preserve">вызванными </w:t>
      </w:r>
      <w:r w:rsidRPr="00DC0728">
        <w:rPr>
          <w:color w:val="000000"/>
          <w:sz w:val="28"/>
          <w:szCs w:val="28"/>
        </w:rPr>
        <w:t xml:space="preserve"> </w:t>
      </w:r>
      <w:proofErr w:type="spellStart"/>
      <w:r w:rsidRPr="00DC0728">
        <w:rPr>
          <w:color w:val="000000"/>
          <w:sz w:val="28"/>
          <w:szCs w:val="28"/>
        </w:rPr>
        <w:t>коронавирусной</w:t>
      </w:r>
      <w:proofErr w:type="spellEnd"/>
      <w:r w:rsidRPr="00DC0728">
        <w:rPr>
          <w:color w:val="000000"/>
          <w:sz w:val="28"/>
          <w:szCs w:val="28"/>
        </w:rPr>
        <w:t xml:space="preserve"> инфекци</w:t>
      </w:r>
      <w:r>
        <w:rPr>
          <w:color w:val="000000"/>
          <w:sz w:val="28"/>
          <w:szCs w:val="28"/>
        </w:rPr>
        <w:t>ей</w:t>
      </w:r>
      <w:r w:rsidRPr="00DC0728">
        <w:rPr>
          <w:color w:val="000000"/>
          <w:sz w:val="28"/>
          <w:szCs w:val="28"/>
        </w:rPr>
        <w:t xml:space="preserve"> </w:t>
      </w:r>
      <w:r w:rsidRPr="00DC0728">
        <w:rPr>
          <w:sz w:val="28"/>
          <w:szCs w:val="28"/>
        </w:rPr>
        <w:t xml:space="preserve">во </w:t>
      </w:r>
      <w:r w:rsidRPr="00DC0728">
        <w:rPr>
          <w:sz w:val="28"/>
          <w:szCs w:val="28"/>
          <w:lang w:val="en-US"/>
        </w:rPr>
        <w:t>II</w:t>
      </w:r>
      <w:r w:rsidRPr="00DC0728">
        <w:rPr>
          <w:sz w:val="28"/>
          <w:szCs w:val="28"/>
        </w:rPr>
        <w:t xml:space="preserve"> и </w:t>
      </w:r>
      <w:r w:rsidRPr="00DC0728">
        <w:rPr>
          <w:sz w:val="28"/>
          <w:szCs w:val="28"/>
          <w:lang w:val="en-US"/>
        </w:rPr>
        <w:t>III</w:t>
      </w:r>
      <w:r w:rsidRPr="00DC0728">
        <w:rPr>
          <w:sz w:val="28"/>
          <w:szCs w:val="28"/>
        </w:rPr>
        <w:t xml:space="preserve"> кварталах</w:t>
      </w:r>
      <w:r w:rsidRPr="00DC0728">
        <w:rPr>
          <w:rFonts w:eastAsia="Calibri"/>
          <w:sz w:val="28"/>
          <w:szCs w:val="28"/>
        </w:rPr>
        <w:t xml:space="preserve"> спортивно-массовые мероприятия</w:t>
      </w:r>
      <w:r w:rsidRPr="00DC0728">
        <w:rPr>
          <w:sz w:val="28"/>
          <w:szCs w:val="28"/>
        </w:rPr>
        <w:t xml:space="preserve"> не проводились.</w:t>
      </w:r>
      <w:r w:rsidRPr="00B72DD1">
        <w:rPr>
          <w:rFonts w:eastAsia="Calibri"/>
        </w:rPr>
        <w:t xml:space="preserve"> </w:t>
      </w:r>
    </w:p>
    <w:p w:rsidR="00046B45" w:rsidRPr="00E03CDA" w:rsidRDefault="00046B45" w:rsidP="00046B45">
      <w:pPr>
        <w:ind w:firstLine="567"/>
        <w:contextualSpacing/>
        <w:jc w:val="both"/>
        <w:rPr>
          <w:rFonts w:eastAsia="Calibri"/>
          <w:sz w:val="28"/>
          <w:szCs w:val="28"/>
        </w:rPr>
      </w:pPr>
      <w:r w:rsidRPr="00E03CDA">
        <w:rPr>
          <w:rFonts w:eastAsia="Calibri"/>
          <w:sz w:val="28"/>
          <w:szCs w:val="28"/>
        </w:rPr>
        <w:t xml:space="preserve"> В целях  укрепления материально-технической базы для проведения физкультурно-оздоровительных и спортивных мероприятий район</w:t>
      </w:r>
      <w:r>
        <w:rPr>
          <w:rFonts w:eastAsia="Calibri"/>
          <w:sz w:val="28"/>
          <w:szCs w:val="28"/>
        </w:rPr>
        <w:t xml:space="preserve"> активизировал работу некоммерческих </w:t>
      </w:r>
      <w:proofErr w:type="gramStart"/>
      <w:r>
        <w:rPr>
          <w:rFonts w:eastAsia="Calibri"/>
          <w:sz w:val="28"/>
          <w:szCs w:val="28"/>
        </w:rPr>
        <w:t>организаций</w:t>
      </w:r>
      <w:proofErr w:type="gramEnd"/>
      <w:r>
        <w:rPr>
          <w:rFonts w:eastAsia="Calibri"/>
          <w:sz w:val="28"/>
          <w:szCs w:val="28"/>
        </w:rPr>
        <w:t xml:space="preserve"> </w:t>
      </w:r>
      <w:r w:rsidRPr="00E03CDA">
        <w:rPr>
          <w:rFonts w:eastAsia="Calibri"/>
          <w:sz w:val="28"/>
          <w:szCs w:val="28"/>
        </w:rPr>
        <w:t>принял участие в 2020 году в конкурсе на получение гранта Президента Российской Федерации. По результатам отбора району были выделены средства на реализацию следующих проектов:</w:t>
      </w:r>
    </w:p>
    <w:p w:rsidR="00046B45" w:rsidRDefault="00046B45" w:rsidP="00046B45">
      <w:pPr>
        <w:ind w:firstLine="567"/>
        <w:jc w:val="both"/>
        <w:rPr>
          <w:sz w:val="28"/>
          <w:szCs w:val="28"/>
        </w:rPr>
      </w:pPr>
      <w:r>
        <w:rPr>
          <w:sz w:val="28"/>
          <w:szCs w:val="28"/>
        </w:rPr>
        <w:t>«Спортзал на улице  это здорово»  сумма гранта 375,9 тыс. рублей. Были приобретены  и установлены на стадионе «Нефтяник» Предоставлена возможность всем желающим заниматься на этих тренажёрах.</w:t>
      </w:r>
    </w:p>
    <w:p w:rsidR="00046B45" w:rsidRPr="00E03CDA" w:rsidRDefault="00046B45" w:rsidP="00046B45">
      <w:pPr>
        <w:ind w:firstLine="567"/>
        <w:jc w:val="both"/>
        <w:rPr>
          <w:sz w:val="28"/>
          <w:szCs w:val="28"/>
        </w:rPr>
      </w:pPr>
      <w:r w:rsidRPr="00E03CDA">
        <w:rPr>
          <w:sz w:val="28"/>
          <w:szCs w:val="28"/>
        </w:rPr>
        <w:t>«Доступный спорт»</w:t>
      </w:r>
      <w:r>
        <w:rPr>
          <w:sz w:val="28"/>
          <w:szCs w:val="28"/>
        </w:rPr>
        <w:t xml:space="preserve"> </w:t>
      </w:r>
      <w:r w:rsidRPr="00E03CDA">
        <w:rPr>
          <w:sz w:val="28"/>
          <w:szCs w:val="28"/>
        </w:rPr>
        <w:t xml:space="preserve">- ТОС « Мы вместе». </w:t>
      </w:r>
      <w:proofErr w:type="gramStart"/>
      <w:r w:rsidRPr="00E03CDA">
        <w:rPr>
          <w:sz w:val="28"/>
          <w:szCs w:val="28"/>
        </w:rPr>
        <w:t>Общая сумма проекта -550 тыс. рублей, в т.ч. грант -459,7 тыс. рублей.</w:t>
      </w:r>
      <w:proofErr w:type="gramEnd"/>
      <w:r w:rsidRPr="00E03CDA">
        <w:rPr>
          <w:sz w:val="28"/>
          <w:szCs w:val="28"/>
        </w:rPr>
        <w:t xml:space="preserve"> Обустроена волейбольная площадка на территории городского пруда</w:t>
      </w:r>
      <w:r>
        <w:rPr>
          <w:sz w:val="28"/>
          <w:szCs w:val="28"/>
        </w:rPr>
        <w:t>.</w:t>
      </w:r>
    </w:p>
    <w:p w:rsidR="00046B45" w:rsidRPr="00E03CDA" w:rsidRDefault="00046B45" w:rsidP="00046B45">
      <w:pPr>
        <w:ind w:firstLine="567"/>
        <w:jc w:val="both"/>
        <w:rPr>
          <w:sz w:val="28"/>
          <w:szCs w:val="28"/>
        </w:rPr>
      </w:pPr>
      <w:r w:rsidRPr="00E03CDA">
        <w:rPr>
          <w:sz w:val="28"/>
          <w:szCs w:val="28"/>
        </w:rPr>
        <w:t xml:space="preserve"> «Спорт-норма жизни» - ТОС  « </w:t>
      </w:r>
      <w:proofErr w:type="spellStart"/>
      <w:r w:rsidRPr="00E03CDA">
        <w:rPr>
          <w:sz w:val="28"/>
          <w:szCs w:val="28"/>
        </w:rPr>
        <w:t>Моисеевское</w:t>
      </w:r>
      <w:proofErr w:type="spellEnd"/>
      <w:r w:rsidRPr="00E03CDA">
        <w:rPr>
          <w:sz w:val="28"/>
          <w:szCs w:val="28"/>
        </w:rPr>
        <w:t xml:space="preserve"> Заречье». Общая сумма проекта -502,3 тыс. рублей, в т.ч. грант 474,5 тыс. рублей.  На ср</w:t>
      </w:r>
      <w:r>
        <w:rPr>
          <w:sz w:val="28"/>
          <w:szCs w:val="28"/>
        </w:rPr>
        <w:t>едства гранта обустроена спорти</w:t>
      </w:r>
      <w:r w:rsidRPr="00E03CDA">
        <w:rPr>
          <w:sz w:val="28"/>
          <w:szCs w:val="28"/>
        </w:rPr>
        <w:t xml:space="preserve">вная площадка в с. </w:t>
      </w:r>
      <w:proofErr w:type="gramStart"/>
      <w:r w:rsidRPr="00E03CDA">
        <w:rPr>
          <w:sz w:val="28"/>
          <w:szCs w:val="28"/>
        </w:rPr>
        <w:t>Моисеево</w:t>
      </w:r>
      <w:proofErr w:type="gramEnd"/>
      <w:r w:rsidRPr="00E03CDA">
        <w:rPr>
          <w:sz w:val="28"/>
          <w:szCs w:val="28"/>
        </w:rPr>
        <w:t xml:space="preserve">. </w:t>
      </w:r>
    </w:p>
    <w:p w:rsidR="00046B45" w:rsidRPr="000B35CD" w:rsidRDefault="00046B45" w:rsidP="00046B45">
      <w:pPr>
        <w:pStyle w:val="Standard"/>
        <w:autoSpaceDE w:val="0"/>
        <w:jc w:val="both"/>
      </w:pPr>
      <w:r w:rsidRPr="005A4F59">
        <w:rPr>
          <w:rFonts w:cs="Times New Roman"/>
          <w:sz w:val="28"/>
          <w:szCs w:val="28"/>
        </w:rPr>
        <w:tab/>
      </w:r>
    </w:p>
    <w:p w:rsidR="00046B45" w:rsidRDefault="00046B45" w:rsidP="00046B45">
      <w:pPr>
        <w:pStyle w:val="1"/>
      </w:pPr>
      <w:bookmarkStart w:id="12" w:name="_Toc61853752"/>
      <w:r w:rsidRPr="00E83AEA">
        <w:t>Малый и средний бизнес</w:t>
      </w:r>
      <w:bookmarkEnd w:id="12"/>
    </w:p>
    <w:p w:rsidR="00046B45" w:rsidRPr="00BE6AAC" w:rsidRDefault="00046B45" w:rsidP="00046B45">
      <w:pPr>
        <w:rPr>
          <w:lang w:eastAsia="en-US"/>
        </w:rPr>
      </w:pPr>
    </w:p>
    <w:p w:rsidR="00046B45" w:rsidRPr="004A378D" w:rsidRDefault="00046B45" w:rsidP="00046B45">
      <w:pPr>
        <w:ind w:firstLine="567"/>
        <w:jc w:val="both"/>
        <w:rPr>
          <w:sz w:val="28"/>
          <w:szCs w:val="28"/>
        </w:rPr>
      </w:pPr>
      <w:proofErr w:type="gramStart"/>
      <w:r w:rsidRPr="004A378D">
        <w:rPr>
          <w:sz w:val="28"/>
          <w:szCs w:val="28"/>
        </w:rPr>
        <w:t xml:space="preserve">Согласно данным Единого реестра субъектов малого и среднего предпринимательства Федеральной налоговой службы на территории  Котовского муниципального района на 10.01.2021 года зарегистрировано 549 субъектов малого и среднего предпринимательства, в том числе из них 113 юридических лиц (11 малых предприятий и 102 </w:t>
      </w:r>
      <w:proofErr w:type="spellStart"/>
      <w:r w:rsidRPr="004A378D">
        <w:rPr>
          <w:sz w:val="28"/>
          <w:szCs w:val="28"/>
        </w:rPr>
        <w:t>микропредприяти</w:t>
      </w:r>
      <w:r>
        <w:rPr>
          <w:sz w:val="28"/>
          <w:szCs w:val="28"/>
        </w:rPr>
        <w:t>я</w:t>
      </w:r>
      <w:proofErr w:type="spellEnd"/>
      <w:r w:rsidRPr="004A378D">
        <w:rPr>
          <w:sz w:val="28"/>
          <w:szCs w:val="28"/>
        </w:rPr>
        <w:t>), индивидуальных предпринимате</w:t>
      </w:r>
      <w:r>
        <w:rPr>
          <w:sz w:val="28"/>
          <w:szCs w:val="28"/>
        </w:rPr>
        <w:t>лей - 436 единиц</w:t>
      </w:r>
      <w:r w:rsidRPr="004A378D">
        <w:rPr>
          <w:sz w:val="28"/>
          <w:szCs w:val="28"/>
        </w:rPr>
        <w:t>, в том числе 43 главы крестьянско-фермерских хозяйств).</w:t>
      </w:r>
      <w:proofErr w:type="gramEnd"/>
      <w:r w:rsidRPr="004A378D">
        <w:rPr>
          <w:sz w:val="28"/>
          <w:szCs w:val="28"/>
        </w:rPr>
        <w:t xml:space="preserve"> Общее количество хозяйствующих субъектов  составляет 570 единиц. По сравнению с аналогичным периодом </w:t>
      </w:r>
      <w:r w:rsidRPr="004A378D">
        <w:rPr>
          <w:sz w:val="28"/>
          <w:szCs w:val="28"/>
        </w:rPr>
        <w:lastRenderedPageBreak/>
        <w:t xml:space="preserve">2020 года количество субъектов предпринимательства уменьшилось на 53 единицы. </w:t>
      </w:r>
    </w:p>
    <w:p w:rsidR="00046B45" w:rsidRPr="004A378D" w:rsidRDefault="00046B45" w:rsidP="00046B45">
      <w:pPr>
        <w:ind w:firstLine="567"/>
        <w:jc w:val="both"/>
        <w:rPr>
          <w:sz w:val="28"/>
          <w:szCs w:val="28"/>
        </w:rPr>
      </w:pPr>
      <w:r w:rsidRPr="004A378D">
        <w:rPr>
          <w:sz w:val="28"/>
          <w:szCs w:val="28"/>
        </w:rPr>
        <w:t xml:space="preserve">Снижение данного показателя в 2020 году </w:t>
      </w:r>
      <w:proofErr w:type="gramStart"/>
      <w:r w:rsidRPr="004A378D">
        <w:rPr>
          <w:sz w:val="28"/>
          <w:szCs w:val="28"/>
        </w:rPr>
        <w:t>обусловлена</w:t>
      </w:r>
      <w:proofErr w:type="gramEnd"/>
      <w:r w:rsidRPr="004A378D">
        <w:rPr>
          <w:sz w:val="28"/>
          <w:szCs w:val="28"/>
        </w:rPr>
        <w:t xml:space="preserve"> прежде всего неблагоприятными условиями для развития субъектов МСП в связи с распространением </w:t>
      </w:r>
      <w:proofErr w:type="spellStart"/>
      <w:r w:rsidRPr="004A378D">
        <w:rPr>
          <w:sz w:val="28"/>
          <w:szCs w:val="28"/>
        </w:rPr>
        <w:t>коронавирусной</w:t>
      </w:r>
      <w:proofErr w:type="spellEnd"/>
      <w:r w:rsidRPr="004A378D">
        <w:rPr>
          <w:sz w:val="28"/>
          <w:szCs w:val="28"/>
        </w:rPr>
        <w:t xml:space="preserve"> инфекции нового типа (2019-</w:t>
      </w:r>
      <w:proofErr w:type="spellStart"/>
      <w:r w:rsidRPr="004A378D">
        <w:rPr>
          <w:sz w:val="28"/>
          <w:szCs w:val="28"/>
          <w:lang w:val="en-US"/>
        </w:rPr>
        <w:t>nCoV</w:t>
      </w:r>
      <w:proofErr w:type="spellEnd"/>
      <w:r w:rsidRPr="004A378D">
        <w:rPr>
          <w:sz w:val="28"/>
          <w:szCs w:val="28"/>
        </w:rPr>
        <w:t xml:space="preserve">). Введенные государством ограничительные меры в первую очередь коснулись малого бизнеса, осуществляющего деятельность в сфере услуг и торговли. Кроме того, с 01 января 2020 года в Волгоградской области введен специальный налоговый режим для </w:t>
      </w:r>
      <w:proofErr w:type="spellStart"/>
      <w:r w:rsidRPr="004A378D">
        <w:rPr>
          <w:sz w:val="28"/>
          <w:szCs w:val="28"/>
        </w:rPr>
        <w:t>самозанятых</w:t>
      </w:r>
      <w:proofErr w:type="spellEnd"/>
      <w:r w:rsidRPr="004A378D">
        <w:rPr>
          <w:sz w:val="28"/>
          <w:szCs w:val="28"/>
        </w:rPr>
        <w:t xml:space="preserve"> граждан – налог на профессиональный доход в связи, с чем определенное количество индивидуальных предпринимателей прекращает деятельность в качестве ИП и переходит на данный режим налогообложения. </w:t>
      </w:r>
    </w:p>
    <w:p w:rsidR="00046B45" w:rsidRPr="004A378D" w:rsidRDefault="00046B45" w:rsidP="00046B45">
      <w:pPr>
        <w:ind w:firstLine="567"/>
        <w:jc w:val="both"/>
        <w:rPr>
          <w:sz w:val="28"/>
          <w:szCs w:val="28"/>
        </w:rPr>
      </w:pPr>
      <w:r w:rsidRPr="004A378D">
        <w:rPr>
          <w:sz w:val="28"/>
          <w:szCs w:val="28"/>
        </w:rPr>
        <w:t xml:space="preserve">С начала 2020 года в Котовском районе количество граждан, зафиксировавших свой статус с учетом введения налогового режима для </w:t>
      </w:r>
      <w:proofErr w:type="spellStart"/>
      <w:r w:rsidRPr="004A378D">
        <w:rPr>
          <w:sz w:val="28"/>
          <w:szCs w:val="28"/>
        </w:rPr>
        <w:t>самозанятых</w:t>
      </w:r>
      <w:proofErr w:type="spellEnd"/>
      <w:r w:rsidRPr="004A378D">
        <w:rPr>
          <w:sz w:val="28"/>
          <w:szCs w:val="28"/>
        </w:rPr>
        <w:t>, составило 238 человек.</w:t>
      </w:r>
    </w:p>
    <w:p w:rsidR="00046B45" w:rsidRPr="004A378D" w:rsidRDefault="00046B45" w:rsidP="00046B45">
      <w:pPr>
        <w:ind w:firstLine="567"/>
        <w:jc w:val="both"/>
        <w:rPr>
          <w:sz w:val="28"/>
          <w:szCs w:val="28"/>
        </w:rPr>
      </w:pPr>
      <w:r w:rsidRPr="004A378D">
        <w:rPr>
          <w:sz w:val="28"/>
          <w:szCs w:val="28"/>
        </w:rPr>
        <w:t>Отраслевая структура субъектов малого и среднего предпринимательства существенно не меняется. Наибольшую долю занимают непроизводственные сферы деятельности: розничная торговля,  бытовое обслуживание населения.</w:t>
      </w:r>
    </w:p>
    <w:p w:rsidR="00046B45" w:rsidRPr="004A378D" w:rsidRDefault="00046B45" w:rsidP="00046B45">
      <w:pPr>
        <w:ind w:firstLine="567"/>
        <w:jc w:val="both"/>
        <w:rPr>
          <w:rFonts w:eastAsia="Calibri"/>
          <w:sz w:val="28"/>
          <w:szCs w:val="28"/>
        </w:rPr>
      </w:pPr>
      <w:r w:rsidRPr="004A378D">
        <w:rPr>
          <w:sz w:val="28"/>
          <w:szCs w:val="28"/>
        </w:rPr>
        <w:t>С целью обеспечения благоприятных условий для развития  предпринимательства в 2020 году проводились мероприятия, предусмотренные  программой «Развитие и поддержка малого и среднего предпринимательства Котовского муниципального района Волгоградской области» на 2020 – 2022 годы. Субъектам МСП оказывалась консультационная, информационная и имущественная поддержка, проводилась работа  по формированию положительного имиджа предпринимательства, по разработке и принятию нормативно  - правовых актов, регулирующих важные направления в сфере развития  бизнеса муниципального образования.</w:t>
      </w:r>
      <w:r w:rsidRPr="004A378D">
        <w:rPr>
          <w:rFonts w:eastAsia="Calibri"/>
          <w:sz w:val="28"/>
          <w:szCs w:val="28"/>
        </w:rPr>
        <w:t xml:space="preserve"> </w:t>
      </w:r>
    </w:p>
    <w:p w:rsidR="00046B45" w:rsidRPr="004A378D" w:rsidRDefault="00046B45" w:rsidP="00046B45">
      <w:pPr>
        <w:ind w:firstLine="567"/>
        <w:jc w:val="both"/>
        <w:rPr>
          <w:rFonts w:eastAsia="Calibri"/>
          <w:sz w:val="28"/>
          <w:szCs w:val="28"/>
        </w:rPr>
      </w:pPr>
      <w:r w:rsidRPr="004A378D">
        <w:rPr>
          <w:rFonts w:eastAsia="Calibri"/>
          <w:sz w:val="28"/>
          <w:szCs w:val="28"/>
        </w:rPr>
        <w:t>Количество  информационных материалов для предпринимательского сообщества опубликованных в СМИ в отчетном году составило - 81 единиц, в том числе:</w:t>
      </w:r>
    </w:p>
    <w:p w:rsidR="00046B45" w:rsidRPr="004A378D" w:rsidRDefault="00046B45" w:rsidP="00046B45">
      <w:pPr>
        <w:ind w:firstLine="567"/>
        <w:jc w:val="both"/>
        <w:rPr>
          <w:rFonts w:eastAsia="Calibri"/>
          <w:sz w:val="28"/>
          <w:szCs w:val="28"/>
        </w:rPr>
      </w:pPr>
      <w:r w:rsidRPr="004A378D">
        <w:rPr>
          <w:rFonts w:eastAsia="Calibri"/>
          <w:sz w:val="28"/>
          <w:szCs w:val="28"/>
        </w:rPr>
        <w:t xml:space="preserve">в газете «Маяк» - 2 ед.; </w:t>
      </w:r>
    </w:p>
    <w:p w:rsidR="00046B45" w:rsidRPr="004A378D" w:rsidRDefault="00046B45" w:rsidP="00046B45">
      <w:pPr>
        <w:ind w:firstLine="567"/>
        <w:jc w:val="both"/>
        <w:rPr>
          <w:rFonts w:eastAsia="Calibri"/>
          <w:sz w:val="28"/>
          <w:szCs w:val="28"/>
        </w:rPr>
      </w:pPr>
      <w:r w:rsidRPr="004A378D">
        <w:rPr>
          <w:rFonts w:eastAsia="Calibri"/>
          <w:sz w:val="28"/>
          <w:szCs w:val="28"/>
        </w:rPr>
        <w:t xml:space="preserve">на официальном сайте администрации Котовского муниципального района - 72 ед.; </w:t>
      </w:r>
    </w:p>
    <w:p w:rsidR="00046B45" w:rsidRPr="004A378D" w:rsidRDefault="00046B45" w:rsidP="00046B45">
      <w:pPr>
        <w:ind w:firstLine="567"/>
        <w:jc w:val="both"/>
        <w:rPr>
          <w:rFonts w:eastAsia="Calibri"/>
          <w:sz w:val="28"/>
          <w:szCs w:val="28"/>
        </w:rPr>
      </w:pPr>
      <w:r w:rsidRPr="004A378D">
        <w:rPr>
          <w:rFonts w:eastAsia="Calibri"/>
          <w:sz w:val="28"/>
          <w:szCs w:val="28"/>
        </w:rPr>
        <w:t>в социальных сетях «</w:t>
      </w:r>
      <w:proofErr w:type="spellStart"/>
      <w:r w:rsidRPr="004A378D">
        <w:rPr>
          <w:rFonts w:eastAsia="Calibri"/>
          <w:sz w:val="28"/>
          <w:szCs w:val="28"/>
        </w:rPr>
        <w:t>ВКонтакте</w:t>
      </w:r>
      <w:proofErr w:type="spellEnd"/>
      <w:r w:rsidRPr="004A378D">
        <w:rPr>
          <w:rFonts w:eastAsia="Calibri"/>
          <w:sz w:val="28"/>
          <w:szCs w:val="28"/>
        </w:rPr>
        <w:t xml:space="preserve">» и «Одноклассники» – 6 ед.; </w:t>
      </w:r>
    </w:p>
    <w:p w:rsidR="00046B45" w:rsidRPr="004A378D" w:rsidRDefault="00046B45" w:rsidP="00046B45">
      <w:pPr>
        <w:ind w:firstLine="567"/>
        <w:jc w:val="both"/>
        <w:rPr>
          <w:rFonts w:eastAsia="Calibri"/>
          <w:sz w:val="28"/>
          <w:szCs w:val="28"/>
        </w:rPr>
      </w:pPr>
      <w:r w:rsidRPr="004A378D">
        <w:rPr>
          <w:rFonts w:eastAsia="Calibri"/>
          <w:sz w:val="28"/>
          <w:szCs w:val="28"/>
        </w:rPr>
        <w:t>на местной радиостанц</w:t>
      </w:r>
      <w:proofErr w:type="gramStart"/>
      <w:r w:rsidRPr="004A378D">
        <w:rPr>
          <w:rFonts w:eastAsia="Calibri"/>
          <w:sz w:val="28"/>
          <w:szCs w:val="28"/>
        </w:rPr>
        <w:t>ии ООО</w:t>
      </w:r>
      <w:proofErr w:type="gramEnd"/>
      <w:r w:rsidRPr="004A378D">
        <w:rPr>
          <w:rFonts w:eastAsia="Calibri"/>
          <w:sz w:val="28"/>
          <w:szCs w:val="28"/>
        </w:rPr>
        <w:t xml:space="preserve"> «Радио ФМ» - 1 ед. </w:t>
      </w:r>
    </w:p>
    <w:p w:rsidR="00046B45" w:rsidRPr="004A378D" w:rsidRDefault="00046B45" w:rsidP="00046B45">
      <w:pPr>
        <w:ind w:firstLine="567"/>
        <w:jc w:val="both"/>
        <w:rPr>
          <w:rFonts w:eastAsia="Calibri"/>
          <w:sz w:val="28"/>
          <w:szCs w:val="28"/>
        </w:rPr>
      </w:pPr>
      <w:r w:rsidRPr="004A378D">
        <w:rPr>
          <w:rFonts w:eastAsia="Calibri"/>
          <w:sz w:val="28"/>
          <w:szCs w:val="28"/>
        </w:rPr>
        <w:t xml:space="preserve">За отчетный период было оказано 80 консультационных услуг по вопросам поддержки предпринимательства, а также  осуществлялась адресная рассылка материалов о проводимых мероприятиях и мерах финансовой, гарантийной, лизинговой, имущественной поддержки малого и среднего бизнеса. </w:t>
      </w:r>
    </w:p>
    <w:p w:rsidR="00046B45" w:rsidRPr="004A378D" w:rsidRDefault="00046B45" w:rsidP="00046B45">
      <w:pPr>
        <w:ind w:firstLine="567"/>
        <w:jc w:val="both"/>
        <w:rPr>
          <w:rFonts w:eastAsia="Calibri"/>
          <w:sz w:val="28"/>
          <w:szCs w:val="28"/>
        </w:rPr>
      </w:pPr>
      <w:r w:rsidRPr="004A378D">
        <w:rPr>
          <w:sz w:val="28"/>
          <w:szCs w:val="28"/>
        </w:rPr>
        <w:t>Субъекты МСП</w:t>
      </w:r>
      <w:r>
        <w:rPr>
          <w:sz w:val="28"/>
          <w:szCs w:val="28"/>
        </w:rPr>
        <w:t xml:space="preserve"> </w:t>
      </w:r>
      <w:r w:rsidRPr="004A378D">
        <w:rPr>
          <w:sz w:val="28"/>
          <w:szCs w:val="28"/>
        </w:rPr>
        <w:t xml:space="preserve">приняли участие более чем в 11   мероприятиях, проводимых Центром поддержки предпринимательства ГАУ </w:t>
      </w:r>
      <w:proofErr w:type="gramStart"/>
      <w:r w:rsidRPr="004A378D">
        <w:rPr>
          <w:sz w:val="28"/>
          <w:szCs w:val="28"/>
        </w:rPr>
        <w:t>ВО</w:t>
      </w:r>
      <w:proofErr w:type="gramEnd"/>
      <w:r w:rsidRPr="004A378D">
        <w:rPr>
          <w:sz w:val="28"/>
          <w:szCs w:val="28"/>
        </w:rPr>
        <w:t xml:space="preserve"> «Мой бизнес» с охватом более 100 человек. </w:t>
      </w:r>
    </w:p>
    <w:p w:rsidR="00046B45" w:rsidRPr="004A378D" w:rsidRDefault="00046B45" w:rsidP="00046B45">
      <w:pPr>
        <w:ind w:firstLine="567"/>
        <w:jc w:val="both"/>
        <w:rPr>
          <w:rFonts w:eastAsia="Calibri"/>
          <w:sz w:val="28"/>
          <w:szCs w:val="28"/>
        </w:rPr>
      </w:pPr>
      <w:r w:rsidRPr="004A378D">
        <w:rPr>
          <w:sz w:val="28"/>
          <w:szCs w:val="28"/>
        </w:rPr>
        <w:lastRenderedPageBreak/>
        <w:t>За 2020 года предоставлено в  аренду субъектам малого и среднего бизнеса 9 нежилых помещений, включенных в перечень муниципального имущества, и 53 (а всего 180) земельных участка во владение или пользование на долгосрочной основе.</w:t>
      </w:r>
      <w:r w:rsidRPr="004A378D">
        <w:rPr>
          <w:rFonts w:eastAsia="Calibri"/>
          <w:sz w:val="28"/>
          <w:szCs w:val="28"/>
        </w:rPr>
        <w:t xml:space="preserve"> </w:t>
      </w:r>
    </w:p>
    <w:p w:rsidR="00046B45" w:rsidRPr="004A378D" w:rsidRDefault="00046B45" w:rsidP="00046B45">
      <w:pPr>
        <w:ind w:firstLine="567"/>
        <w:jc w:val="both"/>
        <w:rPr>
          <w:rFonts w:eastAsia="Calibri"/>
          <w:sz w:val="28"/>
          <w:szCs w:val="28"/>
        </w:rPr>
      </w:pPr>
      <w:r w:rsidRPr="004A378D">
        <w:rPr>
          <w:rFonts w:eastAsia="Calibri"/>
          <w:sz w:val="28"/>
          <w:szCs w:val="28"/>
        </w:rPr>
        <w:t xml:space="preserve">Руководствуясь постановлением администрации Котовского муниципального района Волгоградской области от 13 декабря 2019 года № 1761 «Об утверждении Порядка проведения </w:t>
      </w:r>
      <w:proofErr w:type="gramStart"/>
      <w:r w:rsidRPr="004A378D">
        <w:rPr>
          <w:rFonts w:eastAsia="Calibri"/>
          <w:sz w:val="28"/>
          <w:szCs w:val="28"/>
        </w:rPr>
        <w:t>мероприятий</w:t>
      </w:r>
      <w:proofErr w:type="gramEnd"/>
      <w:r w:rsidRPr="004A378D">
        <w:rPr>
          <w:rFonts w:eastAsia="Calibri"/>
          <w:sz w:val="28"/>
          <w:szCs w:val="28"/>
        </w:rPr>
        <w:t xml:space="preserve"> по выявлению неэффективно используемого муниципального имущества Котовского муниципального района, а также имущества, закрепленного за муниципальными учреждениями, предприятиями» за отчетный период определены основные принципы учета имущества в целях выявления коллегиальным органом новых объектов для включения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Проведено 2 заседания рабочей группы по рассмотрению вопросов, связанных с оказанием имущественной поддержки субъектам малого и среднего предпринимательства</w:t>
      </w:r>
    </w:p>
    <w:p w:rsidR="00046B45" w:rsidRPr="004A378D" w:rsidRDefault="00046B45" w:rsidP="00046B45">
      <w:pPr>
        <w:pStyle w:val="ae"/>
        <w:ind w:left="0" w:firstLine="567"/>
        <w:jc w:val="both"/>
        <w:rPr>
          <w:sz w:val="28"/>
          <w:szCs w:val="28"/>
        </w:rPr>
      </w:pPr>
      <w:proofErr w:type="spellStart"/>
      <w:r w:rsidRPr="004A378D">
        <w:rPr>
          <w:rFonts w:eastAsia="Calibri"/>
          <w:sz w:val="28"/>
          <w:szCs w:val="28"/>
        </w:rPr>
        <w:t>Три</w:t>
      </w:r>
      <w:proofErr w:type="spellEnd"/>
      <w:r w:rsidRPr="004A378D">
        <w:rPr>
          <w:rFonts w:eastAsia="Calibri"/>
          <w:sz w:val="28"/>
          <w:szCs w:val="28"/>
        </w:rPr>
        <w:t xml:space="preserve"> </w:t>
      </w:r>
      <w:proofErr w:type="spellStart"/>
      <w:r w:rsidRPr="004A378D">
        <w:rPr>
          <w:rFonts w:eastAsia="Calibri"/>
          <w:sz w:val="28"/>
          <w:szCs w:val="28"/>
        </w:rPr>
        <w:t>субъекта</w:t>
      </w:r>
      <w:proofErr w:type="spellEnd"/>
      <w:r w:rsidRPr="004A378D">
        <w:rPr>
          <w:rFonts w:eastAsia="Calibri"/>
          <w:sz w:val="28"/>
          <w:szCs w:val="28"/>
        </w:rPr>
        <w:t xml:space="preserve"> </w:t>
      </w:r>
      <w:proofErr w:type="spellStart"/>
      <w:r w:rsidRPr="004A378D">
        <w:rPr>
          <w:rFonts w:eastAsia="Calibri"/>
          <w:sz w:val="28"/>
          <w:szCs w:val="28"/>
        </w:rPr>
        <w:t>малого</w:t>
      </w:r>
      <w:proofErr w:type="spellEnd"/>
      <w:r w:rsidRPr="004A378D">
        <w:rPr>
          <w:rFonts w:eastAsia="Calibri"/>
          <w:sz w:val="28"/>
          <w:szCs w:val="28"/>
        </w:rPr>
        <w:t xml:space="preserve"> </w:t>
      </w:r>
      <w:proofErr w:type="spellStart"/>
      <w:r w:rsidRPr="004A378D">
        <w:rPr>
          <w:rFonts w:eastAsia="Calibri"/>
          <w:sz w:val="28"/>
          <w:szCs w:val="28"/>
        </w:rPr>
        <w:t>предпринимательства</w:t>
      </w:r>
      <w:proofErr w:type="spellEnd"/>
      <w:r w:rsidRPr="004A378D">
        <w:rPr>
          <w:rFonts w:eastAsia="Calibri"/>
          <w:sz w:val="28"/>
          <w:szCs w:val="28"/>
        </w:rPr>
        <w:t xml:space="preserve"> </w:t>
      </w:r>
      <w:proofErr w:type="spellStart"/>
      <w:r w:rsidRPr="004A378D">
        <w:rPr>
          <w:rFonts w:eastAsia="Calibri"/>
          <w:sz w:val="28"/>
          <w:szCs w:val="28"/>
        </w:rPr>
        <w:t>воспользовались</w:t>
      </w:r>
      <w:proofErr w:type="spellEnd"/>
      <w:r w:rsidRPr="004A378D">
        <w:rPr>
          <w:rFonts w:eastAsia="Calibri"/>
          <w:sz w:val="28"/>
          <w:szCs w:val="28"/>
        </w:rPr>
        <w:t xml:space="preserve"> </w:t>
      </w:r>
      <w:proofErr w:type="spellStart"/>
      <w:r w:rsidRPr="004A378D">
        <w:rPr>
          <w:rFonts w:eastAsia="Calibri"/>
          <w:sz w:val="28"/>
          <w:szCs w:val="28"/>
        </w:rPr>
        <w:t>имущественной</w:t>
      </w:r>
      <w:proofErr w:type="spellEnd"/>
      <w:r w:rsidRPr="004A378D">
        <w:rPr>
          <w:rFonts w:eastAsia="Calibri"/>
          <w:sz w:val="28"/>
          <w:szCs w:val="28"/>
        </w:rPr>
        <w:t xml:space="preserve"> </w:t>
      </w:r>
      <w:proofErr w:type="spellStart"/>
      <w:r w:rsidRPr="004A378D">
        <w:rPr>
          <w:rFonts w:eastAsia="Calibri"/>
          <w:sz w:val="28"/>
          <w:szCs w:val="28"/>
        </w:rPr>
        <w:t>поддержкой</w:t>
      </w:r>
      <w:proofErr w:type="spellEnd"/>
      <w:r w:rsidRPr="004A378D">
        <w:rPr>
          <w:rFonts w:eastAsia="Calibri"/>
          <w:sz w:val="28"/>
          <w:szCs w:val="28"/>
        </w:rPr>
        <w:t xml:space="preserve"> </w:t>
      </w:r>
      <w:r w:rsidRPr="004A378D">
        <w:rPr>
          <w:rFonts w:eastAsia="Calibri"/>
          <w:sz w:val="28"/>
          <w:szCs w:val="28"/>
          <w:lang w:val="ru-RU"/>
        </w:rPr>
        <w:t xml:space="preserve">и из </w:t>
      </w:r>
      <w:proofErr w:type="spellStart"/>
      <w:r w:rsidRPr="004A378D">
        <w:rPr>
          <w:rFonts w:eastAsia="Calibri"/>
          <w:sz w:val="28"/>
          <w:szCs w:val="28"/>
        </w:rPr>
        <w:t>сформированного</w:t>
      </w:r>
      <w:proofErr w:type="spellEnd"/>
      <w:r w:rsidRPr="004A378D">
        <w:rPr>
          <w:rFonts w:eastAsia="Calibri"/>
          <w:sz w:val="28"/>
          <w:szCs w:val="28"/>
        </w:rPr>
        <w:t xml:space="preserve">  </w:t>
      </w:r>
      <w:proofErr w:type="spellStart"/>
      <w:r w:rsidRPr="004A378D">
        <w:rPr>
          <w:rFonts w:eastAsia="Calibri"/>
          <w:sz w:val="28"/>
          <w:szCs w:val="28"/>
        </w:rPr>
        <w:t>перечня</w:t>
      </w:r>
      <w:proofErr w:type="spellEnd"/>
      <w:r w:rsidRPr="004A378D">
        <w:rPr>
          <w:rFonts w:eastAsia="Calibri"/>
          <w:sz w:val="28"/>
          <w:szCs w:val="28"/>
        </w:rPr>
        <w:t xml:space="preserve"> </w:t>
      </w:r>
      <w:proofErr w:type="spellStart"/>
      <w:r w:rsidRPr="004A378D">
        <w:rPr>
          <w:rFonts w:eastAsia="Calibri"/>
          <w:sz w:val="28"/>
          <w:szCs w:val="28"/>
        </w:rPr>
        <w:t>недвижимого</w:t>
      </w:r>
      <w:proofErr w:type="spellEnd"/>
      <w:r w:rsidRPr="004A378D">
        <w:rPr>
          <w:rFonts w:eastAsia="Calibri"/>
          <w:sz w:val="28"/>
          <w:szCs w:val="28"/>
        </w:rPr>
        <w:t xml:space="preserve"> </w:t>
      </w:r>
      <w:proofErr w:type="spellStart"/>
      <w:r w:rsidRPr="004A378D">
        <w:rPr>
          <w:rFonts w:eastAsia="Calibri"/>
          <w:sz w:val="28"/>
          <w:szCs w:val="28"/>
        </w:rPr>
        <w:t>муниципального</w:t>
      </w:r>
      <w:proofErr w:type="spellEnd"/>
      <w:r w:rsidRPr="004A378D">
        <w:rPr>
          <w:rFonts w:eastAsia="Calibri"/>
          <w:sz w:val="28"/>
          <w:szCs w:val="28"/>
        </w:rPr>
        <w:t xml:space="preserve"> </w:t>
      </w:r>
      <w:proofErr w:type="spellStart"/>
      <w:r w:rsidRPr="004A378D">
        <w:rPr>
          <w:rFonts w:eastAsia="Calibri"/>
          <w:sz w:val="28"/>
          <w:szCs w:val="28"/>
        </w:rPr>
        <w:t>имущества</w:t>
      </w:r>
      <w:proofErr w:type="spellEnd"/>
      <w:r w:rsidRPr="004A378D">
        <w:rPr>
          <w:rFonts w:eastAsia="Calibri"/>
          <w:sz w:val="28"/>
          <w:szCs w:val="28"/>
        </w:rPr>
        <w:t xml:space="preserve">, </w:t>
      </w:r>
      <w:proofErr w:type="spellStart"/>
      <w:r w:rsidRPr="004A378D">
        <w:rPr>
          <w:rFonts w:eastAsia="Calibri"/>
          <w:sz w:val="28"/>
          <w:szCs w:val="28"/>
        </w:rPr>
        <w:t>предназначенного</w:t>
      </w:r>
      <w:proofErr w:type="spellEnd"/>
      <w:r w:rsidRPr="004A378D">
        <w:rPr>
          <w:rFonts w:eastAsia="Calibri"/>
          <w:sz w:val="28"/>
          <w:szCs w:val="28"/>
        </w:rPr>
        <w:t xml:space="preserve"> </w:t>
      </w:r>
      <w:proofErr w:type="spellStart"/>
      <w:r w:rsidRPr="004A378D">
        <w:rPr>
          <w:rFonts w:eastAsia="Calibri"/>
          <w:sz w:val="28"/>
          <w:szCs w:val="28"/>
        </w:rPr>
        <w:t>для</w:t>
      </w:r>
      <w:proofErr w:type="spellEnd"/>
      <w:r w:rsidRPr="004A378D">
        <w:rPr>
          <w:rFonts w:eastAsia="Calibri"/>
          <w:sz w:val="28"/>
          <w:szCs w:val="28"/>
        </w:rPr>
        <w:t xml:space="preserve"> </w:t>
      </w:r>
      <w:proofErr w:type="spellStart"/>
      <w:r w:rsidRPr="004A378D">
        <w:rPr>
          <w:rFonts w:eastAsia="Calibri"/>
          <w:sz w:val="28"/>
          <w:szCs w:val="28"/>
        </w:rPr>
        <w:t>оказания</w:t>
      </w:r>
      <w:proofErr w:type="spellEnd"/>
      <w:r w:rsidRPr="004A378D">
        <w:rPr>
          <w:rFonts w:eastAsia="Calibri"/>
          <w:sz w:val="28"/>
          <w:szCs w:val="28"/>
        </w:rPr>
        <w:t xml:space="preserve"> </w:t>
      </w:r>
      <w:proofErr w:type="spellStart"/>
      <w:r w:rsidRPr="004A378D">
        <w:rPr>
          <w:rFonts w:eastAsia="Calibri"/>
          <w:sz w:val="28"/>
          <w:szCs w:val="28"/>
        </w:rPr>
        <w:t>имущественной</w:t>
      </w:r>
      <w:proofErr w:type="spellEnd"/>
      <w:r w:rsidRPr="004A378D">
        <w:rPr>
          <w:rFonts w:eastAsia="Calibri"/>
          <w:sz w:val="28"/>
          <w:szCs w:val="28"/>
        </w:rPr>
        <w:t xml:space="preserve"> </w:t>
      </w:r>
      <w:proofErr w:type="spellStart"/>
      <w:r w:rsidRPr="004A378D">
        <w:rPr>
          <w:rFonts w:eastAsia="Calibri"/>
          <w:sz w:val="28"/>
          <w:szCs w:val="28"/>
        </w:rPr>
        <w:t>поддержки</w:t>
      </w:r>
      <w:proofErr w:type="spellEnd"/>
      <w:r w:rsidRPr="004A378D">
        <w:rPr>
          <w:rFonts w:eastAsia="Calibri"/>
          <w:sz w:val="28"/>
          <w:szCs w:val="28"/>
        </w:rPr>
        <w:t xml:space="preserve"> </w:t>
      </w:r>
      <w:proofErr w:type="spellStart"/>
      <w:r w:rsidRPr="004A378D">
        <w:rPr>
          <w:rFonts w:eastAsia="Calibri"/>
          <w:sz w:val="28"/>
          <w:szCs w:val="28"/>
        </w:rPr>
        <w:t>субъектам</w:t>
      </w:r>
      <w:proofErr w:type="spellEnd"/>
      <w:r w:rsidRPr="004A378D">
        <w:rPr>
          <w:rFonts w:eastAsia="Calibri"/>
          <w:sz w:val="28"/>
          <w:szCs w:val="28"/>
        </w:rPr>
        <w:t xml:space="preserve"> </w:t>
      </w:r>
      <w:proofErr w:type="spellStart"/>
      <w:r w:rsidRPr="004A378D">
        <w:rPr>
          <w:rFonts w:eastAsia="Calibri"/>
          <w:sz w:val="28"/>
          <w:szCs w:val="28"/>
        </w:rPr>
        <w:t>малого</w:t>
      </w:r>
      <w:proofErr w:type="spellEnd"/>
      <w:r w:rsidRPr="004A378D">
        <w:rPr>
          <w:rFonts w:eastAsia="Calibri"/>
          <w:sz w:val="28"/>
          <w:szCs w:val="28"/>
        </w:rPr>
        <w:t xml:space="preserve"> и </w:t>
      </w:r>
      <w:proofErr w:type="spellStart"/>
      <w:r w:rsidRPr="004A378D">
        <w:rPr>
          <w:rFonts w:eastAsia="Calibri"/>
          <w:sz w:val="28"/>
          <w:szCs w:val="28"/>
        </w:rPr>
        <w:t>среднего</w:t>
      </w:r>
      <w:proofErr w:type="spellEnd"/>
      <w:r w:rsidRPr="004A378D">
        <w:rPr>
          <w:rFonts w:eastAsia="Calibri"/>
          <w:sz w:val="28"/>
          <w:szCs w:val="28"/>
        </w:rPr>
        <w:t xml:space="preserve"> </w:t>
      </w:r>
      <w:proofErr w:type="spellStart"/>
      <w:r w:rsidRPr="004A378D">
        <w:rPr>
          <w:rFonts w:eastAsia="Calibri"/>
          <w:sz w:val="28"/>
          <w:szCs w:val="28"/>
        </w:rPr>
        <w:t>предпринимательства</w:t>
      </w:r>
      <w:proofErr w:type="spellEnd"/>
      <w:r w:rsidRPr="004A378D">
        <w:rPr>
          <w:rFonts w:eastAsia="Calibri"/>
          <w:sz w:val="28"/>
          <w:szCs w:val="28"/>
          <w:lang w:val="ru-RU"/>
        </w:rPr>
        <w:t>,</w:t>
      </w:r>
      <w:r w:rsidRPr="004A378D">
        <w:rPr>
          <w:sz w:val="28"/>
          <w:szCs w:val="28"/>
        </w:rPr>
        <w:t xml:space="preserve">  </w:t>
      </w:r>
      <w:proofErr w:type="spellStart"/>
      <w:r w:rsidRPr="004A378D">
        <w:rPr>
          <w:sz w:val="28"/>
          <w:szCs w:val="28"/>
        </w:rPr>
        <w:t>получили</w:t>
      </w:r>
      <w:proofErr w:type="spellEnd"/>
      <w:r w:rsidRPr="004A378D">
        <w:rPr>
          <w:sz w:val="28"/>
          <w:szCs w:val="28"/>
        </w:rPr>
        <w:t xml:space="preserve"> </w:t>
      </w:r>
      <w:proofErr w:type="spellStart"/>
      <w:r w:rsidRPr="004A378D">
        <w:rPr>
          <w:sz w:val="28"/>
          <w:szCs w:val="28"/>
        </w:rPr>
        <w:t>отсрочку</w:t>
      </w:r>
      <w:proofErr w:type="spellEnd"/>
      <w:r w:rsidRPr="004A378D">
        <w:rPr>
          <w:sz w:val="28"/>
          <w:szCs w:val="28"/>
        </w:rPr>
        <w:t xml:space="preserve"> </w:t>
      </w:r>
      <w:proofErr w:type="spellStart"/>
      <w:r w:rsidRPr="004A378D">
        <w:rPr>
          <w:sz w:val="28"/>
          <w:szCs w:val="28"/>
        </w:rPr>
        <w:t>по</w:t>
      </w:r>
      <w:proofErr w:type="spellEnd"/>
      <w:r w:rsidRPr="004A378D">
        <w:rPr>
          <w:sz w:val="28"/>
          <w:szCs w:val="28"/>
        </w:rPr>
        <w:t xml:space="preserve"> </w:t>
      </w:r>
      <w:proofErr w:type="spellStart"/>
      <w:r w:rsidRPr="004A378D">
        <w:rPr>
          <w:sz w:val="28"/>
          <w:szCs w:val="28"/>
        </w:rPr>
        <w:t>внесению</w:t>
      </w:r>
      <w:proofErr w:type="spellEnd"/>
      <w:r w:rsidRPr="004A378D">
        <w:rPr>
          <w:sz w:val="28"/>
          <w:szCs w:val="28"/>
        </w:rPr>
        <w:t xml:space="preserve"> </w:t>
      </w:r>
      <w:proofErr w:type="spellStart"/>
      <w:r w:rsidRPr="004A378D">
        <w:rPr>
          <w:rStyle w:val="afc"/>
          <w:sz w:val="28"/>
          <w:szCs w:val="28"/>
        </w:rPr>
        <w:t>арендной</w:t>
      </w:r>
      <w:proofErr w:type="spellEnd"/>
      <w:r w:rsidRPr="004A378D">
        <w:rPr>
          <w:rStyle w:val="afc"/>
          <w:sz w:val="28"/>
          <w:szCs w:val="28"/>
        </w:rPr>
        <w:t xml:space="preserve"> </w:t>
      </w:r>
      <w:proofErr w:type="spellStart"/>
      <w:r w:rsidRPr="004A378D">
        <w:rPr>
          <w:rStyle w:val="afc"/>
          <w:sz w:val="28"/>
          <w:szCs w:val="28"/>
        </w:rPr>
        <w:t>платы</w:t>
      </w:r>
      <w:proofErr w:type="spellEnd"/>
      <w:r w:rsidRPr="004A378D">
        <w:rPr>
          <w:rStyle w:val="afc"/>
          <w:sz w:val="28"/>
          <w:szCs w:val="28"/>
        </w:rPr>
        <w:t xml:space="preserve">, </w:t>
      </w:r>
      <w:proofErr w:type="spellStart"/>
      <w:r w:rsidRPr="004A378D">
        <w:rPr>
          <w:rStyle w:val="afc"/>
          <w:sz w:val="28"/>
          <w:szCs w:val="28"/>
        </w:rPr>
        <w:t>предусмотренной</w:t>
      </w:r>
      <w:proofErr w:type="spellEnd"/>
      <w:r w:rsidRPr="004A378D">
        <w:rPr>
          <w:rStyle w:val="afc"/>
          <w:sz w:val="28"/>
          <w:szCs w:val="28"/>
        </w:rPr>
        <w:t xml:space="preserve"> в 2020 </w:t>
      </w:r>
      <w:proofErr w:type="spellStart"/>
      <w:r w:rsidRPr="004A378D">
        <w:rPr>
          <w:rStyle w:val="afc"/>
          <w:sz w:val="28"/>
          <w:szCs w:val="28"/>
        </w:rPr>
        <w:t>году</w:t>
      </w:r>
      <w:proofErr w:type="spellEnd"/>
      <w:r w:rsidRPr="004A378D">
        <w:rPr>
          <w:rStyle w:val="afc"/>
          <w:sz w:val="28"/>
          <w:szCs w:val="28"/>
        </w:rPr>
        <w:t>,</w:t>
      </w:r>
      <w:r w:rsidRPr="004A378D">
        <w:rPr>
          <w:sz w:val="28"/>
          <w:szCs w:val="28"/>
        </w:rPr>
        <w:t xml:space="preserve"> с 1 </w:t>
      </w:r>
      <w:proofErr w:type="spellStart"/>
      <w:r w:rsidRPr="004A378D">
        <w:rPr>
          <w:sz w:val="28"/>
          <w:szCs w:val="28"/>
        </w:rPr>
        <w:t>апреля</w:t>
      </w:r>
      <w:proofErr w:type="spellEnd"/>
      <w:r w:rsidRPr="004A378D">
        <w:rPr>
          <w:sz w:val="28"/>
          <w:szCs w:val="28"/>
        </w:rPr>
        <w:t xml:space="preserve"> 2020 </w:t>
      </w:r>
      <w:proofErr w:type="spellStart"/>
      <w:r w:rsidRPr="004A378D">
        <w:rPr>
          <w:sz w:val="28"/>
          <w:szCs w:val="28"/>
        </w:rPr>
        <w:t>по</w:t>
      </w:r>
      <w:proofErr w:type="spellEnd"/>
      <w:r w:rsidRPr="004A378D">
        <w:rPr>
          <w:sz w:val="28"/>
          <w:szCs w:val="28"/>
        </w:rPr>
        <w:t xml:space="preserve"> 30 </w:t>
      </w:r>
      <w:proofErr w:type="spellStart"/>
      <w:r w:rsidRPr="004A378D">
        <w:rPr>
          <w:sz w:val="28"/>
          <w:szCs w:val="28"/>
        </w:rPr>
        <w:t>июня</w:t>
      </w:r>
      <w:proofErr w:type="spellEnd"/>
      <w:r w:rsidRPr="004A378D">
        <w:rPr>
          <w:sz w:val="28"/>
          <w:szCs w:val="28"/>
        </w:rPr>
        <w:t xml:space="preserve"> 2020на </w:t>
      </w:r>
      <w:proofErr w:type="spellStart"/>
      <w:r w:rsidRPr="004A378D">
        <w:rPr>
          <w:sz w:val="28"/>
          <w:szCs w:val="28"/>
        </w:rPr>
        <w:t>общую</w:t>
      </w:r>
      <w:proofErr w:type="spellEnd"/>
      <w:r w:rsidRPr="004A378D">
        <w:rPr>
          <w:sz w:val="28"/>
          <w:szCs w:val="28"/>
        </w:rPr>
        <w:t xml:space="preserve"> </w:t>
      </w:r>
      <w:proofErr w:type="spellStart"/>
      <w:r w:rsidRPr="004A378D">
        <w:rPr>
          <w:sz w:val="28"/>
          <w:szCs w:val="28"/>
        </w:rPr>
        <w:t>сумму</w:t>
      </w:r>
      <w:proofErr w:type="spellEnd"/>
      <w:r w:rsidRPr="004A378D">
        <w:rPr>
          <w:sz w:val="28"/>
          <w:szCs w:val="28"/>
        </w:rPr>
        <w:t xml:space="preserve"> 59</w:t>
      </w:r>
      <w:r w:rsidRPr="004A378D">
        <w:rPr>
          <w:sz w:val="28"/>
          <w:szCs w:val="28"/>
          <w:lang w:val="ru-RU"/>
        </w:rPr>
        <w:t>,</w:t>
      </w:r>
      <w:r w:rsidRPr="004A378D">
        <w:rPr>
          <w:sz w:val="28"/>
          <w:szCs w:val="28"/>
        </w:rPr>
        <w:t>9</w:t>
      </w:r>
      <w:r w:rsidRPr="004A378D">
        <w:rPr>
          <w:sz w:val="28"/>
          <w:szCs w:val="28"/>
          <w:lang w:val="ru-RU"/>
        </w:rPr>
        <w:t>2 тыс.</w:t>
      </w:r>
      <w:proofErr w:type="spellStart"/>
      <w:r w:rsidRPr="004A378D">
        <w:rPr>
          <w:sz w:val="28"/>
          <w:szCs w:val="28"/>
        </w:rPr>
        <w:t>рублей</w:t>
      </w:r>
      <w:proofErr w:type="spellEnd"/>
      <w:r w:rsidRPr="004A378D">
        <w:rPr>
          <w:sz w:val="28"/>
          <w:szCs w:val="28"/>
        </w:rPr>
        <w:t>.</w:t>
      </w:r>
    </w:p>
    <w:p w:rsidR="00046B45" w:rsidRPr="004A378D" w:rsidRDefault="00046B45" w:rsidP="00046B45">
      <w:pPr>
        <w:pStyle w:val="ae"/>
        <w:ind w:left="0" w:firstLine="567"/>
        <w:jc w:val="both"/>
        <w:rPr>
          <w:sz w:val="28"/>
          <w:szCs w:val="28"/>
        </w:rPr>
      </w:pPr>
      <w:proofErr w:type="spellStart"/>
      <w:r w:rsidRPr="004A378D">
        <w:rPr>
          <w:sz w:val="28"/>
          <w:szCs w:val="28"/>
        </w:rPr>
        <w:t>Два</w:t>
      </w:r>
      <w:proofErr w:type="spellEnd"/>
      <w:r w:rsidRPr="004A378D">
        <w:rPr>
          <w:sz w:val="28"/>
          <w:szCs w:val="28"/>
        </w:rPr>
        <w:t xml:space="preserve"> </w:t>
      </w:r>
      <w:proofErr w:type="spellStart"/>
      <w:r w:rsidRPr="004A378D">
        <w:rPr>
          <w:sz w:val="28"/>
          <w:szCs w:val="28"/>
        </w:rPr>
        <w:t>субъекта</w:t>
      </w:r>
      <w:proofErr w:type="spellEnd"/>
      <w:r w:rsidRPr="004A378D">
        <w:rPr>
          <w:sz w:val="28"/>
          <w:szCs w:val="28"/>
        </w:rPr>
        <w:t xml:space="preserve"> </w:t>
      </w:r>
      <w:proofErr w:type="spellStart"/>
      <w:r w:rsidRPr="004A378D">
        <w:rPr>
          <w:sz w:val="28"/>
          <w:szCs w:val="28"/>
        </w:rPr>
        <w:t>малого</w:t>
      </w:r>
      <w:proofErr w:type="spellEnd"/>
      <w:r w:rsidRPr="004A378D">
        <w:rPr>
          <w:sz w:val="28"/>
          <w:szCs w:val="28"/>
        </w:rPr>
        <w:t xml:space="preserve"> </w:t>
      </w:r>
      <w:proofErr w:type="spellStart"/>
      <w:r w:rsidRPr="004A378D">
        <w:rPr>
          <w:sz w:val="28"/>
          <w:szCs w:val="28"/>
        </w:rPr>
        <w:t>предпринимательства</w:t>
      </w:r>
      <w:proofErr w:type="spellEnd"/>
      <w:r w:rsidRPr="004A378D">
        <w:rPr>
          <w:sz w:val="28"/>
          <w:szCs w:val="28"/>
        </w:rPr>
        <w:t xml:space="preserve"> </w:t>
      </w:r>
      <w:proofErr w:type="spellStart"/>
      <w:r w:rsidRPr="004A378D">
        <w:rPr>
          <w:sz w:val="28"/>
          <w:szCs w:val="28"/>
        </w:rPr>
        <w:t>получили</w:t>
      </w:r>
      <w:proofErr w:type="spellEnd"/>
      <w:r w:rsidRPr="004A378D">
        <w:rPr>
          <w:sz w:val="28"/>
          <w:szCs w:val="28"/>
        </w:rPr>
        <w:t xml:space="preserve"> </w:t>
      </w:r>
      <w:proofErr w:type="spellStart"/>
      <w:r w:rsidRPr="004A378D">
        <w:rPr>
          <w:sz w:val="28"/>
          <w:szCs w:val="28"/>
        </w:rPr>
        <w:t>доступ</w:t>
      </w:r>
      <w:proofErr w:type="spellEnd"/>
      <w:r w:rsidRPr="004A378D">
        <w:rPr>
          <w:sz w:val="28"/>
          <w:szCs w:val="28"/>
        </w:rPr>
        <w:t xml:space="preserve"> к </w:t>
      </w:r>
      <w:proofErr w:type="spellStart"/>
      <w:r w:rsidRPr="004A378D">
        <w:rPr>
          <w:sz w:val="28"/>
          <w:szCs w:val="28"/>
        </w:rPr>
        <w:t>льготному</w:t>
      </w:r>
      <w:proofErr w:type="spellEnd"/>
      <w:r w:rsidRPr="004A378D">
        <w:rPr>
          <w:sz w:val="28"/>
          <w:szCs w:val="28"/>
        </w:rPr>
        <w:t xml:space="preserve"> </w:t>
      </w:r>
      <w:proofErr w:type="spellStart"/>
      <w:r w:rsidRPr="004A378D">
        <w:rPr>
          <w:sz w:val="28"/>
          <w:szCs w:val="28"/>
        </w:rPr>
        <w:t>финансированию</w:t>
      </w:r>
      <w:proofErr w:type="spellEnd"/>
      <w:r w:rsidRPr="004A378D">
        <w:rPr>
          <w:sz w:val="28"/>
          <w:szCs w:val="28"/>
        </w:rPr>
        <w:t xml:space="preserve"> и </w:t>
      </w:r>
      <w:proofErr w:type="spellStart"/>
      <w:r w:rsidRPr="004A378D">
        <w:rPr>
          <w:sz w:val="28"/>
          <w:szCs w:val="28"/>
        </w:rPr>
        <w:t>получили</w:t>
      </w:r>
      <w:proofErr w:type="spellEnd"/>
      <w:r w:rsidRPr="004A378D">
        <w:rPr>
          <w:sz w:val="28"/>
          <w:szCs w:val="28"/>
        </w:rPr>
        <w:t xml:space="preserve"> </w:t>
      </w:r>
      <w:proofErr w:type="spellStart"/>
      <w:r w:rsidRPr="004A378D">
        <w:rPr>
          <w:sz w:val="28"/>
          <w:szCs w:val="28"/>
        </w:rPr>
        <w:t>кредиты</w:t>
      </w:r>
      <w:proofErr w:type="spellEnd"/>
      <w:r w:rsidRPr="004A378D">
        <w:rPr>
          <w:sz w:val="28"/>
          <w:szCs w:val="28"/>
        </w:rPr>
        <w:t xml:space="preserve"> с </w:t>
      </w:r>
      <w:proofErr w:type="spellStart"/>
      <w:r w:rsidRPr="004A378D">
        <w:rPr>
          <w:sz w:val="28"/>
          <w:szCs w:val="28"/>
        </w:rPr>
        <w:t>минимальной</w:t>
      </w:r>
      <w:proofErr w:type="spellEnd"/>
      <w:r w:rsidRPr="004A378D">
        <w:rPr>
          <w:sz w:val="28"/>
          <w:szCs w:val="28"/>
        </w:rPr>
        <w:t xml:space="preserve"> </w:t>
      </w:r>
      <w:proofErr w:type="spellStart"/>
      <w:r w:rsidRPr="004A378D">
        <w:rPr>
          <w:sz w:val="28"/>
          <w:szCs w:val="28"/>
        </w:rPr>
        <w:t>процентной</w:t>
      </w:r>
      <w:proofErr w:type="spellEnd"/>
      <w:r w:rsidRPr="004A378D">
        <w:rPr>
          <w:sz w:val="28"/>
          <w:szCs w:val="28"/>
        </w:rPr>
        <w:t xml:space="preserve"> </w:t>
      </w:r>
      <w:proofErr w:type="spellStart"/>
      <w:r w:rsidRPr="004A378D">
        <w:rPr>
          <w:sz w:val="28"/>
          <w:szCs w:val="28"/>
        </w:rPr>
        <w:t>ставкой</w:t>
      </w:r>
      <w:proofErr w:type="spellEnd"/>
      <w:r w:rsidRPr="004A378D">
        <w:rPr>
          <w:sz w:val="28"/>
          <w:szCs w:val="28"/>
        </w:rPr>
        <w:t xml:space="preserve"> в </w:t>
      </w:r>
      <w:proofErr w:type="spellStart"/>
      <w:r w:rsidRPr="004A378D">
        <w:rPr>
          <w:sz w:val="28"/>
          <w:szCs w:val="28"/>
        </w:rPr>
        <w:t>соответствии</w:t>
      </w:r>
      <w:proofErr w:type="spellEnd"/>
      <w:r w:rsidRPr="004A378D">
        <w:rPr>
          <w:sz w:val="28"/>
          <w:szCs w:val="28"/>
        </w:rPr>
        <w:t xml:space="preserve"> с </w:t>
      </w:r>
      <w:proofErr w:type="spellStart"/>
      <w:r w:rsidRPr="004A378D">
        <w:rPr>
          <w:sz w:val="28"/>
          <w:szCs w:val="28"/>
        </w:rPr>
        <w:t>реализацией</w:t>
      </w:r>
      <w:proofErr w:type="spellEnd"/>
      <w:r w:rsidRPr="004A378D">
        <w:rPr>
          <w:sz w:val="28"/>
          <w:szCs w:val="28"/>
        </w:rPr>
        <w:t xml:space="preserve"> </w:t>
      </w:r>
      <w:proofErr w:type="spellStart"/>
      <w:r w:rsidRPr="004A378D">
        <w:rPr>
          <w:sz w:val="28"/>
          <w:szCs w:val="28"/>
        </w:rPr>
        <w:t>регионального</w:t>
      </w:r>
      <w:proofErr w:type="spellEnd"/>
      <w:r w:rsidRPr="004A378D">
        <w:rPr>
          <w:sz w:val="28"/>
          <w:szCs w:val="28"/>
        </w:rPr>
        <w:t xml:space="preserve"> </w:t>
      </w:r>
      <w:proofErr w:type="spellStart"/>
      <w:r w:rsidRPr="004A378D">
        <w:rPr>
          <w:sz w:val="28"/>
          <w:szCs w:val="28"/>
        </w:rPr>
        <w:t>проекта</w:t>
      </w:r>
      <w:proofErr w:type="spellEnd"/>
      <w:r w:rsidRPr="004A378D">
        <w:rPr>
          <w:sz w:val="28"/>
          <w:szCs w:val="28"/>
        </w:rPr>
        <w:t xml:space="preserve"> «</w:t>
      </w:r>
      <w:proofErr w:type="spellStart"/>
      <w:r w:rsidRPr="004A378D">
        <w:rPr>
          <w:sz w:val="28"/>
          <w:szCs w:val="28"/>
        </w:rPr>
        <w:t>Расширение</w:t>
      </w:r>
      <w:proofErr w:type="spellEnd"/>
      <w:r w:rsidRPr="004A378D">
        <w:rPr>
          <w:sz w:val="28"/>
          <w:szCs w:val="28"/>
        </w:rPr>
        <w:t xml:space="preserve"> </w:t>
      </w:r>
      <w:proofErr w:type="spellStart"/>
      <w:r w:rsidRPr="004A378D">
        <w:rPr>
          <w:sz w:val="28"/>
          <w:szCs w:val="28"/>
        </w:rPr>
        <w:t>доступа</w:t>
      </w:r>
      <w:proofErr w:type="spellEnd"/>
      <w:r w:rsidRPr="004A378D">
        <w:rPr>
          <w:sz w:val="28"/>
          <w:szCs w:val="28"/>
        </w:rPr>
        <w:t xml:space="preserve"> </w:t>
      </w:r>
      <w:proofErr w:type="spellStart"/>
      <w:r w:rsidRPr="004A378D">
        <w:rPr>
          <w:sz w:val="28"/>
          <w:szCs w:val="28"/>
        </w:rPr>
        <w:t>субъектов</w:t>
      </w:r>
      <w:proofErr w:type="spellEnd"/>
      <w:r w:rsidRPr="004A378D">
        <w:rPr>
          <w:sz w:val="28"/>
          <w:szCs w:val="28"/>
        </w:rPr>
        <w:t xml:space="preserve"> </w:t>
      </w:r>
      <w:proofErr w:type="spellStart"/>
      <w:r w:rsidRPr="004A378D">
        <w:rPr>
          <w:sz w:val="28"/>
          <w:szCs w:val="28"/>
        </w:rPr>
        <w:t>малого</w:t>
      </w:r>
      <w:proofErr w:type="spellEnd"/>
      <w:r w:rsidRPr="004A378D">
        <w:rPr>
          <w:sz w:val="28"/>
          <w:szCs w:val="28"/>
        </w:rPr>
        <w:t xml:space="preserve"> и </w:t>
      </w:r>
      <w:proofErr w:type="spellStart"/>
      <w:r w:rsidRPr="004A378D">
        <w:rPr>
          <w:sz w:val="28"/>
          <w:szCs w:val="28"/>
        </w:rPr>
        <w:t>среднего</w:t>
      </w:r>
      <w:proofErr w:type="spellEnd"/>
      <w:r w:rsidRPr="004A378D">
        <w:rPr>
          <w:sz w:val="28"/>
          <w:szCs w:val="28"/>
        </w:rPr>
        <w:t xml:space="preserve"> </w:t>
      </w:r>
      <w:proofErr w:type="spellStart"/>
      <w:r w:rsidRPr="004A378D">
        <w:rPr>
          <w:sz w:val="28"/>
          <w:szCs w:val="28"/>
        </w:rPr>
        <w:t>предпринимательства</w:t>
      </w:r>
      <w:proofErr w:type="spellEnd"/>
      <w:r w:rsidRPr="004A378D">
        <w:rPr>
          <w:sz w:val="28"/>
          <w:szCs w:val="28"/>
        </w:rPr>
        <w:t xml:space="preserve"> к </w:t>
      </w:r>
      <w:proofErr w:type="spellStart"/>
      <w:r w:rsidRPr="004A378D">
        <w:rPr>
          <w:sz w:val="28"/>
          <w:szCs w:val="28"/>
        </w:rPr>
        <w:t>финансовым</w:t>
      </w:r>
      <w:proofErr w:type="spellEnd"/>
      <w:r w:rsidRPr="004A378D">
        <w:rPr>
          <w:sz w:val="28"/>
          <w:szCs w:val="28"/>
        </w:rPr>
        <w:t xml:space="preserve"> </w:t>
      </w:r>
      <w:proofErr w:type="spellStart"/>
      <w:r w:rsidRPr="004A378D">
        <w:rPr>
          <w:sz w:val="28"/>
          <w:szCs w:val="28"/>
        </w:rPr>
        <w:t>ресурсам</w:t>
      </w:r>
      <w:proofErr w:type="spellEnd"/>
      <w:r w:rsidRPr="004A378D">
        <w:rPr>
          <w:sz w:val="28"/>
          <w:szCs w:val="28"/>
        </w:rPr>
        <w:t xml:space="preserve">, в </w:t>
      </w:r>
      <w:proofErr w:type="spellStart"/>
      <w:r w:rsidRPr="004A378D">
        <w:rPr>
          <w:sz w:val="28"/>
          <w:szCs w:val="28"/>
        </w:rPr>
        <w:t>том</w:t>
      </w:r>
      <w:proofErr w:type="spellEnd"/>
      <w:r w:rsidRPr="004A378D">
        <w:rPr>
          <w:sz w:val="28"/>
          <w:szCs w:val="28"/>
        </w:rPr>
        <w:t xml:space="preserve"> </w:t>
      </w:r>
      <w:proofErr w:type="spellStart"/>
      <w:r w:rsidRPr="004A378D">
        <w:rPr>
          <w:sz w:val="28"/>
          <w:szCs w:val="28"/>
        </w:rPr>
        <w:t>числе</w:t>
      </w:r>
      <w:proofErr w:type="spellEnd"/>
      <w:r w:rsidRPr="004A378D">
        <w:rPr>
          <w:sz w:val="28"/>
          <w:szCs w:val="28"/>
        </w:rPr>
        <w:t xml:space="preserve"> к </w:t>
      </w:r>
      <w:proofErr w:type="spellStart"/>
      <w:r w:rsidRPr="004A378D">
        <w:rPr>
          <w:sz w:val="28"/>
          <w:szCs w:val="28"/>
        </w:rPr>
        <w:t>льготному</w:t>
      </w:r>
      <w:proofErr w:type="spellEnd"/>
      <w:r w:rsidRPr="004A378D">
        <w:rPr>
          <w:sz w:val="28"/>
          <w:szCs w:val="28"/>
        </w:rPr>
        <w:t xml:space="preserve"> </w:t>
      </w:r>
      <w:proofErr w:type="spellStart"/>
      <w:r w:rsidRPr="004A378D">
        <w:rPr>
          <w:sz w:val="28"/>
          <w:szCs w:val="28"/>
        </w:rPr>
        <w:t>финансированию</w:t>
      </w:r>
      <w:proofErr w:type="spellEnd"/>
      <w:r w:rsidRPr="004A378D">
        <w:rPr>
          <w:sz w:val="28"/>
          <w:szCs w:val="28"/>
        </w:rPr>
        <w:t>».</w:t>
      </w:r>
    </w:p>
    <w:p w:rsidR="00046B45" w:rsidRPr="004A378D" w:rsidRDefault="00046B45" w:rsidP="00046B45">
      <w:pPr>
        <w:pStyle w:val="ae"/>
        <w:ind w:left="0" w:firstLine="567"/>
        <w:jc w:val="both"/>
        <w:rPr>
          <w:sz w:val="28"/>
          <w:szCs w:val="28"/>
        </w:rPr>
      </w:pPr>
      <w:proofErr w:type="spellStart"/>
      <w:r w:rsidRPr="004A378D">
        <w:rPr>
          <w:sz w:val="28"/>
          <w:szCs w:val="28"/>
        </w:rPr>
        <w:t>Финансовая</w:t>
      </w:r>
      <w:proofErr w:type="spellEnd"/>
      <w:r w:rsidRPr="004A378D">
        <w:rPr>
          <w:sz w:val="28"/>
          <w:szCs w:val="28"/>
        </w:rPr>
        <w:t xml:space="preserve"> </w:t>
      </w:r>
      <w:proofErr w:type="spellStart"/>
      <w:r w:rsidRPr="004A378D">
        <w:rPr>
          <w:sz w:val="28"/>
          <w:szCs w:val="28"/>
        </w:rPr>
        <w:t>поддержка</w:t>
      </w:r>
      <w:proofErr w:type="spellEnd"/>
      <w:r w:rsidRPr="004A378D">
        <w:rPr>
          <w:sz w:val="28"/>
          <w:szCs w:val="28"/>
        </w:rPr>
        <w:t xml:space="preserve"> с </w:t>
      </w:r>
      <w:proofErr w:type="spellStart"/>
      <w:r w:rsidRPr="004A378D">
        <w:rPr>
          <w:sz w:val="28"/>
          <w:szCs w:val="28"/>
        </w:rPr>
        <w:t>целью</w:t>
      </w:r>
      <w:proofErr w:type="spellEnd"/>
      <w:r w:rsidRPr="004A378D">
        <w:rPr>
          <w:sz w:val="28"/>
          <w:szCs w:val="28"/>
        </w:rPr>
        <w:t xml:space="preserve"> </w:t>
      </w:r>
      <w:proofErr w:type="spellStart"/>
      <w:r w:rsidRPr="004A378D">
        <w:rPr>
          <w:sz w:val="28"/>
          <w:szCs w:val="28"/>
        </w:rPr>
        <w:t>организации</w:t>
      </w:r>
      <w:proofErr w:type="spellEnd"/>
      <w:r w:rsidRPr="004A378D">
        <w:rPr>
          <w:sz w:val="28"/>
          <w:szCs w:val="28"/>
        </w:rPr>
        <w:t xml:space="preserve"> </w:t>
      </w:r>
      <w:proofErr w:type="spellStart"/>
      <w:r w:rsidRPr="004A378D">
        <w:rPr>
          <w:sz w:val="28"/>
          <w:szCs w:val="28"/>
        </w:rPr>
        <w:t>предпринимательской</w:t>
      </w:r>
      <w:proofErr w:type="spellEnd"/>
      <w:r w:rsidRPr="004A378D">
        <w:rPr>
          <w:sz w:val="28"/>
          <w:szCs w:val="28"/>
        </w:rPr>
        <w:t xml:space="preserve"> </w:t>
      </w:r>
      <w:proofErr w:type="spellStart"/>
      <w:r w:rsidRPr="004A378D">
        <w:rPr>
          <w:sz w:val="28"/>
          <w:szCs w:val="28"/>
        </w:rPr>
        <w:t>деятельности</w:t>
      </w:r>
      <w:proofErr w:type="spellEnd"/>
      <w:r w:rsidRPr="004A378D">
        <w:rPr>
          <w:sz w:val="28"/>
          <w:szCs w:val="28"/>
        </w:rPr>
        <w:t xml:space="preserve"> </w:t>
      </w:r>
      <w:proofErr w:type="spellStart"/>
      <w:r w:rsidRPr="004A378D">
        <w:rPr>
          <w:sz w:val="28"/>
          <w:szCs w:val="28"/>
        </w:rPr>
        <w:t>из</w:t>
      </w:r>
      <w:proofErr w:type="spellEnd"/>
      <w:r w:rsidRPr="004A378D">
        <w:rPr>
          <w:sz w:val="28"/>
          <w:szCs w:val="28"/>
        </w:rPr>
        <w:t xml:space="preserve"> </w:t>
      </w:r>
      <w:proofErr w:type="spellStart"/>
      <w:r w:rsidRPr="004A378D">
        <w:rPr>
          <w:sz w:val="28"/>
          <w:szCs w:val="28"/>
        </w:rPr>
        <w:t>числа</w:t>
      </w:r>
      <w:proofErr w:type="spellEnd"/>
      <w:r w:rsidRPr="004A378D">
        <w:rPr>
          <w:sz w:val="28"/>
          <w:szCs w:val="28"/>
        </w:rPr>
        <w:t xml:space="preserve"> </w:t>
      </w:r>
      <w:proofErr w:type="spellStart"/>
      <w:r w:rsidRPr="004A378D">
        <w:rPr>
          <w:sz w:val="28"/>
          <w:szCs w:val="28"/>
        </w:rPr>
        <w:t>безработных</w:t>
      </w:r>
      <w:proofErr w:type="spellEnd"/>
      <w:r w:rsidRPr="004A378D">
        <w:rPr>
          <w:sz w:val="28"/>
          <w:szCs w:val="28"/>
        </w:rPr>
        <w:t xml:space="preserve"> </w:t>
      </w:r>
      <w:proofErr w:type="spellStart"/>
      <w:r w:rsidRPr="004A378D">
        <w:rPr>
          <w:sz w:val="28"/>
          <w:szCs w:val="28"/>
        </w:rPr>
        <w:t>граждан</w:t>
      </w:r>
      <w:proofErr w:type="spellEnd"/>
      <w:r w:rsidRPr="004A378D">
        <w:rPr>
          <w:sz w:val="28"/>
          <w:szCs w:val="28"/>
        </w:rPr>
        <w:t xml:space="preserve"> </w:t>
      </w:r>
      <w:proofErr w:type="spellStart"/>
      <w:r w:rsidRPr="004A378D">
        <w:rPr>
          <w:sz w:val="28"/>
          <w:szCs w:val="28"/>
        </w:rPr>
        <w:t>через</w:t>
      </w:r>
      <w:proofErr w:type="spellEnd"/>
      <w:r w:rsidRPr="004A378D">
        <w:rPr>
          <w:sz w:val="28"/>
          <w:szCs w:val="28"/>
        </w:rPr>
        <w:t xml:space="preserve"> ГУ </w:t>
      </w:r>
      <w:proofErr w:type="spellStart"/>
      <w:r w:rsidRPr="004A378D">
        <w:rPr>
          <w:sz w:val="28"/>
          <w:szCs w:val="28"/>
        </w:rPr>
        <w:t>Центр</w:t>
      </w:r>
      <w:proofErr w:type="spellEnd"/>
      <w:r w:rsidRPr="004A378D">
        <w:rPr>
          <w:sz w:val="28"/>
          <w:szCs w:val="28"/>
        </w:rPr>
        <w:t xml:space="preserve"> </w:t>
      </w:r>
      <w:proofErr w:type="spellStart"/>
      <w:r w:rsidRPr="004A378D">
        <w:rPr>
          <w:sz w:val="28"/>
          <w:szCs w:val="28"/>
        </w:rPr>
        <w:t>занятости</w:t>
      </w:r>
      <w:proofErr w:type="spellEnd"/>
      <w:r w:rsidRPr="004A378D">
        <w:rPr>
          <w:sz w:val="28"/>
          <w:szCs w:val="28"/>
        </w:rPr>
        <w:t xml:space="preserve"> </w:t>
      </w:r>
      <w:proofErr w:type="spellStart"/>
      <w:r w:rsidRPr="004A378D">
        <w:rPr>
          <w:sz w:val="28"/>
          <w:szCs w:val="28"/>
        </w:rPr>
        <w:t>населения</w:t>
      </w:r>
      <w:proofErr w:type="spellEnd"/>
      <w:r w:rsidRPr="004A378D">
        <w:rPr>
          <w:sz w:val="28"/>
          <w:szCs w:val="28"/>
        </w:rPr>
        <w:t xml:space="preserve"> </w:t>
      </w:r>
      <w:proofErr w:type="spellStart"/>
      <w:r w:rsidRPr="004A378D">
        <w:rPr>
          <w:sz w:val="28"/>
          <w:szCs w:val="28"/>
        </w:rPr>
        <w:t>Котовского</w:t>
      </w:r>
      <w:proofErr w:type="spellEnd"/>
      <w:r w:rsidRPr="004A378D">
        <w:rPr>
          <w:sz w:val="28"/>
          <w:szCs w:val="28"/>
        </w:rPr>
        <w:t xml:space="preserve"> </w:t>
      </w:r>
      <w:proofErr w:type="spellStart"/>
      <w:r w:rsidRPr="004A378D">
        <w:rPr>
          <w:sz w:val="28"/>
          <w:szCs w:val="28"/>
        </w:rPr>
        <w:t>муниципального</w:t>
      </w:r>
      <w:proofErr w:type="spellEnd"/>
      <w:r w:rsidRPr="004A378D">
        <w:rPr>
          <w:sz w:val="28"/>
          <w:szCs w:val="28"/>
        </w:rPr>
        <w:t xml:space="preserve"> </w:t>
      </w:r>
      <w:proofErr w:type="spellStart"/>
      <w:r w:rsidRPr="004A378D">
        <w:rPr>
          <w:sz w:val="28"/>
          <w:szCs w:val="28"/>
        </w:rPr>
        <w:t>района</w:t>
      </w:r>
      <w:proofErr w:type="spellEnd"/>
      <w:r w:rsidRPr="004A378D">
        <w:rPr>
          <w:sz w:val="28"/>
          <w:szCs w:val="28"/>
        </w:rPr>
        <w:t xml:space="preserve"> </w:t>
      </w:r>
      <w:proofErr w:type="spellStart"/>
      <w:r w:rsidRPr="004A378D">
        <w:rPr>
          <w:sz w:val="28"/>
          <w:szCs w:val="28"/>
        </w:rPr>
        <w:t>была</w:t>
      </w:r>
      <w:proofErr w:type="spellEnd"/>
      <w:r w:rsidRPr="004A378D">
        <w:rPr>
          <w:sz w:val="28"/>
          <w:szCs w:val="28"/>
        </w:rPr>
        <w:t xml:space="preserve"> </w:t>
      </w:r>
      <w:proofErr w:type="spellStart"/>
      <w:r w:rsidRPr="004A378D">
        <w:rPr>
          <w:sz w:val="28"/>
          <w:szCs w:val="28"/>
        </w:rPr>
        <w:t>оказана</w:t>
      </w:r>
      <w:proofErr w:type="spellEnd"/>
      <w:r w:rsidRPr="004A378D">
        <w:rPr>
          <w:sz w:val="28"/>
          <w:szCs w:val="28"/>
        </w:rPr>
        <w:t xml:space="preserve"> 1 </w:t>
      </w:r>
      <w:proofErr w:type="spellStart"/>
      <w:r w:rsidRPr="004A378D">
        <w:rPr>
          <w:sz w:val="28"/>
          <w:szCs w:val="28"/>
        </w:rPr>
        <w:t>человеку</w:t>
      </w:r>
      <w:proofErr w:type="spellEnd"/>
      <w:r w:rsidRPr="004A378D">
        <w:rPr>
          <w:sz w:val="28"/>
          <w:szCs w:val="28"/>
        </w:rPr>
        <w:t xml:space="preserve"> в </w:t>
      </w:r>
      <w:proofErr w:type="spellStart"/>
      <w:r w:rsidRPr="004A378D">
        <w:rPr>
          <w:sz w:val="28"/>
          <w:szCs w:val="28"/>
        </w:rPr>
        <w:t>сумме</w:t>
      </w:r>
      <w:proofErr w:type="spellEnd"/>
      <w:r w:rsidRPr="004A378D">
        <w:rPr>
          <w:sz w:val="28"/>
          <w:szCs w:val="28"/>
        </w:rPr>
        <w:t xml:space="preserve"> 96</w:t>
      </w:r>
      <w:r w:rsidRPr="004A378D">
        <w:rPr>
          <w:sz w:val="28"/>
          <w:szCs w:val="28"/>
          <w:lang w:val="ru-RU"/>
        </w:rPr>
        <w:t>, 0 тыс.</w:t>
      </w:r>
      <w:proofErr w:type="spellStart"/>
      <w:r w:rsidRPr="004A378D">
        <w:rPr>
          <w:sz w:val="28"/>
          <w:szCs w:val="28"/>
        </w:rPr>
        <w:t>рублей</w:t>
      </w:r>
      <w:proofErr w:type="spellEnd"/>
      <w:r w:rsidRPr="004A378D">
        <w:rPr>
          <w:sz w:val="28"/>
          <w:szCs w:val="28"/>
        </w:rPr>
        <w:t>.</w:t>
      </w:r>
    </w:p>
    <w:p w:rsidR="00046B45" w:rsidRPr="004A378D" w:rsidRDefault="00046B45" w:rsidP="00046B45">
      <w:pPr>
        <w:ind w:firstLine="567"/>
        <w:jc w:val="both"/>
        <w:rPr>
          <w:sz w:val="28"/>
          <w:szCs w:val="28"/>
        </w:rPr>
      </w:pPr>
      <w:r w:rsidRPr="004A378D">
        <w:rPr>
          <w:sz w:val="28"/>
          <w:szCs w:val="28"/>
        </w:rPr>
        <w:t xml:space="preserve">В целях поощрения руководителей организаций, успешно развивающихся на территории Котовского муниципального образования, за многолетний добросовестный труд, высокие профессиональные достижения и в связи с Днем работника торговли были награждены Благодарственным письмом комитета промышленной политики, торговли и </w:t>
      </w:r>
      <w:proofErr w:type="spellStart"/>
      <w:proofErr w:type="gramStart"/>
      <w:r w:rsidRPr="004A378D">
        <w:rPr>
          <w:sz w:val="28"/>
          <w:szCs w:val="28"/>
        </w:rPr>
        <w:t>топливно</w:t>
      </w:r>
      <w:proofErr w:type="spellEnd"/>
      <w:r w:rsidRPr="004A378D">
        <w:rPr>
          <w:sz w:val="28"/>
          <w:szCs w:val="28"/>
        </w:rPr>
        <w:t xml:space="preserve"> – энергетического</w:t>
      </w:r>
      <w:proofErr w:type="gramEnd"/>
      <w:r w:rsidRPr="004A378D">
        <w:rPr>
          <w:sz w:val="28"/>
          <w:szCs w:val="28"/>
        </w:rPr>
        <w:t xml:space="preserve"> комплекса Волгоградской области Ершова И.К. (директор ООО «Весна – Е») и ИП </w:t>
      </w:r>
      <w:proofErr w:type="spellStart"/>
      <w:r w:rsidRPr="004A378D">
        <w:rPr>
          <w:sz w:val="28"/>
          <w:szCs w:val="28"/>
        </w:rPr>
        <w:t>Сибиркин</w:t>
      </w:r>
      <w:proofErr w:type="spellEnd"/>
      <w:r w:rsidRPr="004A378D">
        <w:rPr>
          <w:sz w:val="28"/>
          <w:szCs w:val="28"/>
        </w:rPr>
        <w:t xml:space="preserve"> С.А..</w:t>
      </w:r>
    </w:p>
    <w:p w:rsidR="00046B45" w:rsidRPr="004A378D" w:rsidRDefault="00046B45" w:rsidP="00046B45">
      <w:pPr>
        <w:ind w:firstLine="567"/>
        <w:jc w:val="both"/>
        <w:rPr>
          <w:sz w:val="28"/>
          <w:szCs w:val="28"/>
        </w:rPr>
      </w:pPr>
      <w:r w:rsidRPr="004A378D">
        <w:rPr>
          <w:sz w:val="28"/>
          <w:szCs w:val="28"/>
        </w:rPr>
        <w:t xml:space="preserve">Проведен районный конкурс в номинации «Лучший менеджер малого и среднего предпринимательства Котовского муниципального района» в </w:t>
      </w:r>
      <w:r w:rsidRPr="004A378D">
        <w:rPr>
          <w:sz w:val="28"/>
          <w:szCs w:val="28"/>
        </w:rPr>
        <w:lastRenderedPageBreak/>
        <w:t>номинации «Сфера малого и среднего предпринимательства». Победители Конкурса награждены почетными грамотами и ценными призами.</w:t>
      </w:r>
    </w:p>
    <w:p w:rsidR="00046B45" w:rsidRPr="004A378D" w:rsidRDefault="00046B45" w:rsidP="00046B45">
      <w:pPr>
        <w:widowControl w:val="0"/>
        <w:autoSpaceDE w:val="0"/>
        <w:autoSpaceDN w:val="0"/>
        <w:adjustRightInd w:val="0"/>
        <w:ind w:firstLine="567"/>
        <w:jc w:val="both"/>
        <w:rPr>
          <w:sz w:val="28"/>
          <w:szCs w:val="28"/>
        </w:rPr>
      </w:pPr>
      <w:r w:rsidRPr="004A378D">
        <w:rPr>
          <w:sz w:val="28"/>
          <w:szCs w:val="28"/>
        </w:rPr>
        <w:t xml:space="preserve">В качестве инфраструктуры поддержки малого и среднего бизнеса в районе осуществляет деятельность Филиал по работе с заявителями Котовского района Волгоградской области ГКУ ВО «МФЦ» по принципу «одного окна». </w:t>
      </w:r>
    </w:p>
    <w:p w:rsidR="00046B45" w:rsidRPr="004A378D" w:rsidRDefault="00046B45" w:rsidP="00046B45">
      <w:pPr>
        <w:widowControl w:val="0"/>
        <w:autoSpaceDE w:val="0"/>
        <w:autoSpaceDN w:val="0"/>
        <w:adjustRightInd w:val="0"/>
        <w:ind w:firstLine="567"/>
        <w:jc w:val="both"/>
        <w:rPr>
          <w:sz w:val="28"/>
          <w:szCs w:val="28"/>
        </w:rPr>
      </w:pPr>
      <w:r w:rsidRPr="004A378D">
        <w:rPr>
          <w:sz w:val="28"/>
          <w:szCs w:val="28"/>
        </w:rPr>
        <w:t>Координационный совет по развитию малого и среднего предпринимательства и развитию конкуренции проводит свою работу по созданию благоприятных организационно – правовых и экономических условий для устойчивого развития малого и среднего предпринимательства района (в 2020 года было проведено 3 заседания). На территории района продолжает деятельность  некоммерческая общественная организация «Союз предпринимателей Котовского муниципального района».</w:t>
      </w:r>
    </w:p>
    <w:p w:rsidR="00046B45" w:rsidRPr="004A378D" w:rsidRDefault="00046B45" w:rsidP="00046B45">
      <w:pPr>
        <w:widowControl w:val="0"/>
        <w:autoSpaceDE w:val="0"/>
        <w:autoSpaceDN w:val="0"/>
        <w:adjustRightInd w:val="0"/>
        <w:ind w:firstLine="567"/>
        <w:jc w:val="both"/>
        <w:rPr>
          <w:sz w:val="28"/>
          <w:szCs w:val="28"/>
        </w:rPr>
      </w:pPr>
      <w:r w:rsidRPr="004A378D">
        <w:rPr>
          <w:sz w:val="28"/>
          <w:szCs w:val="28"/>
        </w:rPr>
        <w:t>На 01.01.2021 года с предпринимателями Котовского муниципального района заключено 140 соглашений о социально –  экономическом сотрудничестве, в результате которых предпринимателями выполняются социальные гарантии для работников предприятий.</w:t>
      </w:r>
    </w:p>
    <w:p w:rsidR="00046B45" w:rsidRPr="004A378D" w:rsidRDefault="00046B45" w:rsidP="00046B45">
      <w:pPr>
        <w:widowControl w:val="0"/>
        <w:autoSpaceDE w:val="0"/>
        <w:autoSpaceDN w:val="0"/>
        <w:adjustRightInd w:val="0"/>
        <w:ind w:firstLine="567"/>
        <w:jc w:val="both"/>
        <w:rPr>
          <w:sz w:val="28"/>
          <w:szCs w:val="28"/>
        </w:rPr>
      </w:pPr>
      <w:r w:rsidRPr="004A378D">
        <w:rPr>
          <w:sz w:val="28"/>
          <w:szCs w:val="28"/>
        </w:rPr>
        <w:t>Администрацией района ведется работа по привлечению субъектов малого и среднего предпринимательства к выполнению муниципальных заказов на конкурсной основе. Всего за 2020 года у субъектов малого и среднего бизнеса закуплено товаров, работ, услуг на сумму 60,0 млн. рублей, что составляет более 70% от совокупного годового объема закупок, предусмотренных федеральным законодательством.</w:t>
      </w:r>
    </w:p>
    <w:p w:rsidR="00046B45" w:rsidRPr="004A378D" w:rsidRDefault="00046B45" w:rsidP="00046B45">
      <w:pPr>
        <w:widowControl w:val="0"/>
        <w:autoSpaceDE w:val="0"/>
        <w:autoSpaceDN w:val="0"/>
        <w:adjustRightInd w:val="0"/>
        <w:ind w:firstLine="567"/>
        <w:jc w:val="both"/>
        <w:rPr>
          <w:sz w:val="28"/>
          <w:szCs w:val="28"/>
        </w:rPr>
      </w:pPr>
      <w:r w:rsidRPr="004A378D">
        <w:rPr>
          <w:sz w:val="28"/>
          <w:szCs w:val="28"/>
        </w:rPr>
        <w:t>Субъекты предпринимательской деятельности не только вносят свой вклад в развитие экономики района, но и помогают в решении различных социальных вопросов (спонсорская помощь бюджетным учреждениям, ветеранам, работа по благоустройству территорий).</w:t>
      </w:r>
    </w:p>
    <w:p w:rsidR="00046B45" w:rsidRPr="004A378D" w:rsidRDefault="00046B45" w:rsidP="00046B45">
      <w:pPr>
        <w:pStyle w:val="a3"/>
        <w:widowControl w:val="0"/>
        <w:ind w:firstLine="283"/>
        <w:rPr>
          <w:b/>
          <w:szCs w:val="28"/>
        </w:rPr>
      </w:pPr>
      <w:r w:rsidRPr="004A378D">
        <w:rPr>
          <w:szCs w:val="28"/>
        </w:rPr>
        <w:t xml:space="preserve">   </w:t>
      </w:r>
    </w:p>
    <w:p w:rsidR="00046B45" w:rsidRPr="00DE29EF" w:rsidRDefault="00046B45" w:rsidP="00046B45">
      <w:pPr>
        <w:pStyle w:val="1"/>
      </w:pPr>
      <w:bookmarkStart w:id="13" w:name="_Toc61853753"/>
      <w:r w:rsidRPr="00DE29EF">
        <w:t>Потребительский рынок</w:t>
      </w:r>
      <w:bookmarkEnd w:id="13"/>
    </w:p>
    <w:p w:rsidR="00046B45" w:rsidRDefault="00046B45" w:rsidP="00046B45">
      <w:pPr>
        <w:ind w:firstLine="709"/>
        <w:jc w:val="both"/>
        <w:rPr>
          <w:sz w:val="28"/>
          <w:szCs w:val="28"/>
        </w:rPr>
      </w:pPr>
    </w:p>
    <w:p w:rsidR="00046B45" w:rsidRPr="004A378D" w:rsidRDefault="00046B45" w:rsidP="00046B45">
      <w:pPr>
        <w:ind w:firstLine="567"/>
        <w:jc w:val="both"/>
        <w:rPr>
          <w:sz w:val="28"/>
          <w:szCs w:val="28"/>
        </w:rPr>
      </w:pPr>
      <w:r w:rsidRPr="004A378D">
        <w:rPr>
          <w:sz w:val="28"/>
          <w:szCs w:val="28"/>
        </w:rPr>
        <w:t xml:space="preserve">Потребительский рынок играет большую роль в экономике. От спроса и предложения на потребительском рынке зависит уровень производства и потребления благ, качество жизни людей. Поэтому развитие потребительского рынка является обеспечением сбалансированного развития сферы торговли, общественного питания, бытового обслуживания населения, направленных на удовлетворение спроса населения в качественных и безопасных товарах и услугах в широком ассортименте и по доступным ценам. </w:t>
      </w:r>
    </w:p>
    <w:p w:rsidR="00046B45" w:rsidRPr="004A378D" w:rsidRDefault="00046B45" w:rsidP="00046B45">
      <w:pPr>
        <w:ind w:firstLine="567"/>
        <w:jc w:val="both"/>
        <w:rPr>
          <w:sz w:val="28"/>
          <w:szCs w:val="28"/>
        </w:rPr>
      </w:pPr>
      <w:r w:rsidRPr="004A378D">
        <w:rPr>
          <w:sz w:val="28"/>
          <w:szCs w:val="28"/>
        </w:rPr>
        <w:t>Устойчивое развитие потребительского рынка является важнейшим условием стабильного роста муниципальной экономики и социального благополучия местного сообщества.</w:t>
      </w:r>
    </w:p>
    <w:p w:rsidR="00046B45" w:rsidRPr="004A378D" w:rsidRDefault="00046B45" w:rsidP="00046B45">
      <w:pPr>
        <w:ind w:firstLine="567"/>
        <w:jc w:val="both"/>
        <w:rPr>
          <w:sz w:val="28"/>
          <w:szCs w:val="28"/>
        </w:rPr>
      </w:pPr>
      <w:r w:rsidRPr="004A378D">
        <w:rPr>
          <w:sz w:val="28"/>
          <w:szCs w:val="28"/>
        </w:rPr>
        <w:t xml:space="preserve">Анализируя перспективу и текущее состояние торговли, общественного питания и бытового обслуживания населения в Котовском муниципальном районе, становится очевидным, что за последние годы можно отметить </w:t>
      </w:r>
      <w:r w:rsidRPr="004A378D">
        <w:rPr>
          <w:sz w:val="28"/>
          <w:szCs w:val="28"/>
        </w:rPr>
        <w:lastRenderedPageBreak/>
        <w:t xml:space="preserve">положительную динамику большинства показателей, характеризующих эти сферы. </w:t>
      </w:r>
    </w:p>
    <w:p w:rsidR="00046B45" w:rsidRPr="004A378D" w:rsidRDefault="00046B45" w:rsidP="00046B45">
      <w:pPr>
        <w:ind w:firstLine="567"/>
        <w:jc w:val="both"/>
        <w:rPr>
          <w:sz w:val="28"/>
          <w:szCs w:val="28"/>
        </w:rPr>
      </w:pPr>
      <w:r w:rsidRPr="004A378D">
        <w:rPr>
          <w:sz w:val="28"/>
          <w:szCs w:val="28"/>
        </w:rPr>
        <w:t>Тенденции роста объемов розничного товарооборота, оборота общественного питания и объема бытовых услуг приобрели устойчивый характер.</w:t>
      </w:r>
    </w:p>
    <w:p w:rsidR="00046B45" w:rsidRPr="004A378D" w:rsidRDefault="00046B45" w:rsidP="00046B45">
      <w:pPr>
        <w:ind w:firstLine="567"/>
        <w:jc w:val="both"/>
        <w:rPr>
          <w:sz w:val="28"/>
          <w:szCs w:val="28"/>
        </w:rPr>
      </w:pPr>
      <w:r w:rsidRPr="004A378D">
        <w:rPr>
          <w:sz w:val="28"/>
          <w:szCs w:val="28"/>
        </w:rPr>
        <w:t>По состоянию на 01. 01.2021 года в Котовском муниципальном районе функционируют 330 предприятий розничной торговли, из них стационарных торговых объектов – 239, нестационарных торговых объектов 91.</w:t>
      </w:r>
    </w:p>
    <w:p w:rsidR="00046B45" w:rsidRPr="004A378D" w:rsidRDefault="00046B45" w:rsidP="00046B45">
      <w:pPr>
        <w:ind w:firstLine="567"/>
        <w:jc w:val="both"/>
        <w:rPr>
          <w:sz w:val="28"/>
          <w:szCs w:val="28"/>
        </w:rPr>
      </w:pPr>
      <w:r w:rsidRPr="004A378D">
        <w:rPr>
          <w:sz w:val="28"/>
          <w:szCs w:val="28"/>
        </w:rPr>
        <w:t>298 хозяйствующих  субъектов занято розничной торговлей на территории района.</w:t>
      </w:r>
    </w:p>
    <w:p w:rsidR="00046B45" w:rsidRPr="004A378D" w:rsidRDefault="00046B45" w:rsidP="00046B45">
      <w:pPr>
        <w:ind w:firstLine="567"/>
        <w:jc w:val="both"/>
        <w:rPr>
          <w:sz w:val="28"/>
          <w:szCs w:val="28"/>
        </w:rPr>
      </w:pPr>
      <w:r w:rsidRPr="004A378D">
        <w:rPr>
          <w:sz w:val="28"/>
          <w:szCs w:val="28"/>
        </w:rPr>
        <w:t>Фактическая обеспеченность населения  площадью  стационарных торговых объектов за 2020 года 642 м</w:t>
      </w:r>
      <w:proofErr w:type="gramStart"/>
      <w:r w:rsidRPr="004A378D">
        <w:rPr>
          <w:sz w:val="28"/>
          <w:szCs w:val="28"/>
          <w:vertAlign w:val="superscript"/>
        </w:rPr>
        <w:t>2</w:t>
      </w:r>
      <w:proofErr w:type="gramEnd"/>
      <w:r w:rsidRPr="004A378D">
        <w:rPr>
          <w:sz w:val="28"/>
          <w:szCs w:val="28"/>
          <w:vertAlign w:val="superscript"/>
        </w:rPr>
        <w:t xml:space="preserve"> </w:t>
      </w:r>
      <w:r w:rsidRPr="004A378D">
        <w:rPr>
          <w:sz w:val="28"/>
          <w:szCs w:val="28"/>
        </w:rPr>
        <w:t xml:space="preserve"> на 1 тыс. человек или 330,9 % к нормативу.</w:t>
      </w:r>
    </w:p>
    <w:p w:rsidR="00046B45" w:rsidRPr="004A378D" w:rsidRDefault="00046B45" w:rsidP="00046B45">
      <w:pPr>
        <w:ind w:firstLine="567"/>
        <w:jc w:val="both"/>
        <w:rPr>
          <w:sz w:val="28"/>
          <w:szCs w:val="28"/>
        </w:rPr>
      </w:pPr>
      <w:r w:rsidRPr="004A378D">
        <w:rPr>
          <w:sz w:val="28"/>
          <w:szCs w:val="28"/>
        </w:rPr>
        <w:t>Площадь торговых  объектов по продаже продовольственных товаров составляет 8 818,9 м</w:t>
      </w:r>
      <w:proofErr w:type="gramStart"/>
      <w:r w:rsidRPr="004A378D">
        <w:rPr>
          <w:sz w:val="28"/>
          <w:szCs w:val="28"/>
          <w:vertAlign w:val="superscript"/>
        </w:rPr>
        <w:t>2</w:t>
      </w:r>
      <w:proofErr w:type="gramEnd"/>
      <w:r w:rsidRPr="004A378D">
        <w:rPr>
          <w:sz w:val="28"/>
          <w:szCs w:val="28"/>
        </w:rPr>
        <w:t>,  площадь торговых объектов по продаже непродовольственных товаров 10389,2 м</w:t>
      </w:r>
      <w:r w:rsidRPr="004A378D">
        <w:rPr>
          <w:sz w:val="28"/>
          <w:szCs w:val="28"/>
          <w:vertAlign w:val="superscript"/>
        </w:rPr>
        <w:t>2</w:t>
      </w:r>
      <w:r w:rsidRPr="004A378D">
        <w:rPr>
          <w:sz w:val="28"/>
          <w:szCs w:val="28"/>
        </w:rPr>
        <w:t>.</w:t>
      </w:r>
    </w:p>
    <w:p w:rsidR="00046B45" w:rsidRPr="004A378D" w:rsidRDefault="00046B45" w:rsidP="00046B45">
      <w:pPr>
        <w:ind w:firstLine="567"/>
        <w:jc w:val="both"/>
        <w:rPr>
          <w:sz w:val="28"/>
          <w:szCs w:val="28"/>
        </w:rPr>
      </w:pPr>
      <w:r w:rsidRPr="004A378D">
        <w:rPr>
          <w:sz w:val="28"/>
          <w:szCs w:val="28"/>
        </w:rPr>
        <w:t xml:space="preserve">По форме собственности 97 % всех предприятий розничной торговли являются частными, 3 %  объектов розничной торговли принадлежат потребительской кооперации. </w:t>
      </w:r>
    </w:p>
    <w:p w:rsidR="00046B45" w:rsidRPr="004A378D" w:rsidRDefault="00046B45" w:rsidP="00046B45">
      <w:pPr>
        <w:ind w:firstLine="567"/>
        <w:jc w:val="both"/>
        <w:rPr>
          <w:sz w:val="28"/>
          <w:szCs w:val="28"/>
        </w:rPr>
      </w:pPr>
      <w:r w:rsidRPr="004A378D">
        <w:rPr>
          <w:sz w:val="28"/>
          <w:szCs w:val="28"/>
        </w:rPr>
        <w:t>На территории Котовского муниципального района  функционируют торговые предприятия сетевых компаний розничной торговли: ООО «</w:t>
      </w:r>
      <w:proofErr w:type="spellStart"/>
      <w:r w:rsidRPr="004A378D">
        <w:rPr>
          <w:sz w:val="28"/>
          <w:szCs w:val="28"/>
        </w:rPr>
        <w:t>Агроторг</w:t>
      </w:r>
      <w:proofErr w:type="spellEnd"/>
      <w:r w:rsidRPr="004A378D">
        <w:rPr>
          <w:sz w:val="28"/>
          <w:szCs w:val="28"/>
        </w:rPr>
        <w:t>» - магазин «Пятерочка», АО «</w:t>
      </w:r>
      <w:proofErr w:type="spellStart"/>
      <w:r w:rsidRPr="004A378D">
        <w:rPr>
          <w:sz w:val="28"/>
          <w:szCs w:val="28"/>
        </w:rPr>
        <w:t>Тандер</w:t>
      </w:r>
      <w:proofErr w:type="spellEnd"/>
      <w:r w:rsidRPr="004A378D">
        <w:rPr>
          <w:sz w:val="28"/>
          <w:szCs w:val="28"/>
        </w:rPr>
        <w:t>» - сеть магазинов «Магнит»,  ООО «Тамерлан» - магазин «</w:t>
      </w:r>
      <w:proofErr w:type="spellStart"/>
      <w:r w:rsidRPr="004A378D">
        <w:rPr>
          <w:sz w:val="28"/>
          <w:szCs w:val="28"/>
        </w:rPr>
        <w:t>Покупочка</w:t>
      </w:r>
      <w:proofErr w:type="spellEnd"/>
      <w:r w:rsidRPr="004A378D">
        <w:rPr>
          <w:sz w:val="28"/>
          <w:szCs w:val="28"/>
        </w:rPr>
        <w:t>», сеть магазинов ООО «</w:t>
      </w:r>
      <w:proofErr w:type="spellStart"/>
      <w:r w:rsidRPr="004A378D">
        <w:rPr>
          <w:sz w:val="28"/>
          <w:szCs w:val="28"/>
        </w:rPr>
        <w:t>Радеж</w:t>
      </w:r>
      <w:proofErr w:type="spellEnd"/>
      <w:r w:rsidRPr="004A378D">
        <w:rPr>
          <w:sz w:val="28"/>
          <w:szCs w:val="28"/>
        </w:rPr>
        <w:t>», ООО «</w:t>
      </w:r>
      <w:proofErr w:type="spellStart"/>
      <w:r w:rsidRPr="004A378D">
        <w:rPr>
          <w:sz w:val="28"/>
          <w:szCs w:val="28"/>
        </w:rPr>
        <w:t>Торгсервис</w:t>
      </w:r>
      <w:proofErr w:type="spellEnd"/>
      <w:r w:rsidRPr="004A378D">
        <w:rPr>
          <w:sz w:val="28"/>
          <w:szCs w:val="28"/>
        </w:rPr>
        <w:t xml:space="preserve"> – 34» магазин «Светофор», </w:t>
      </w:r>
      <w:r w:rsidRPr="004A378D">
        <w:rPr>
          <w:sz w:val="28"/>
          <w:szCs w:val="28"/>
        </w:rPr>
        <w:tab/>
        <w:t>ООО «</w:t>
      </w:r>
      <w:proofErr w:type="spellStart"/>
      <w:r w:rsidRPr="004A378D">
        <w:rPr>
          <w:sz w:val="28"/>
          <w:szCs w:val="28"/>
        </w:rPr>
        <w:t>Бэст</w:t>
      </w:r>
      <w:proofErr w:type="spellEnd"/>
      <w:r w:rsidRPr="004A378D">
        <w:rPr>
          <w:sz w:val="28"/>
          <w:szCs w:val="28"/>
        </w:rPr>
        <w:t xml:space="preserve"> </w:t>
      </w:r>
      <w:proofErr w:type="spellStart"/>
      <w:r w:rsidRPr="004A378D">
        <w:rPr>
          <w:sz w:val="28"/>
          <w:szCs w:val="28"/>
        </w:rPr>
        <w:t>Прайс</w:t>
      </w:r>
      <w:proofErr w:type="spellEnd"/>
      <w:r w:rsidRPr="004A378D">
        <w:rPr>
          <w:sz w:val="28"/>
          <w:szCs w:val="28"/>
        </w:rPr>
        <w:t xml:space="preserve">», «Белое </w:t>
      </w:r>
      <w:proofErr w:type="gramStart"/>
      <w:r w:rsidRPr="004A378D">
        <w:rPr>
          <w:sz w:val="28"/>
          <w:szCs w:val="28"/>
        </w:rPr>
        <w:t>–К</w:t>
      </w:r>
      <w:proofErr w:type="gramEnd"/>
      <w:r w:rsidRPr="004A378D">
        <w:rPr>
          <w:sz w:val="28"/>
          <w:szCs w:val="28"/>
        </w:rPr>
        <w:t xml:space="preserve">расное». </w:t>
      </w:r>
    </w:p>
    <w:p w:rsidR="00046B45" w:rsidRPr="004A378D" w:rsidRDefault="00046B45" w:rsidP="00046B45">
      <w:pPr>
        <w:ind w:firstLine="567"/>
        <w:jc w:val="both"/>
        <w:rPr>
          <w:sz w:val="28"/>
          <w:szCs w:val="28"/>
        </w:rPr>
      </w:pPr>
      <w:proofErr w:type="gramStart"/>
      <w:r w:rsidRPr="004A378D">
        <w:rPr>
          <w:sz w:val="28"/>
          <w:szCs w:val="28"/>
        </w:rPr>
        <w:t>В 2020 году открылись новые торговые предприятия, в том числе: магазин «</w:t>
      </w:r>
      <w:proofErr w:type="spellStart"/>
      <w:r w:rsidRPr="004A378D">
        <w:rPr>
          <w:sz w:val="28"/>
          <w:szCs w:val="28"/>
        </w:rPr>
        <w:t>ПокупАлка</w:t>
      </w:r>
      <w:proofErr w:type="spellEnd"/>
      <w:r w:rsidRPr="004A378D">
        <w:rPr>
          <w:sz w:val="28"/>
          <w:szCs w:val="28"/>
        </w:rPr>
        <w:t>», магазин «Продукты ИП «Садовский А.А., магазин «</w:t>
      </w:r>
      <w:proofErr w:type="spellStart"/>
      <w:r w:rsidRPr="004A378D">
        <w:rPr>
          <w:sz w:val="28"/>
          <w:szCs w:val="28"/>
        </w:rPr>
        <w:t>МаксиМода</w:t>
      </w:r>
      <w:proofErr w:type="spellEnd"/>
      <w:r w:rsidRPr="004A378D">
        <w:rPr>
          <w:sz w:val="28"/>
          <w:szCs w:val="28"/>
        </w:rPr>
        <w:t xml:space="preserve">» ИП </w:t>
      </w:r>
      <w:proofErr w:type="spellStart"/>
      <w:r w:rsidRPr="004A378D">
        <w:rPr>
          <w:sz w:val="28"/>
          <w:szCs w:val="28"/>
        </w:rPr>
        <w:t>Гузенко</w:t>
      </w:r>
      <w:proofErr w:type="spellEnd"/>
      <w:r w:rsidRPr="004A378D">
        <w:rPr>
          <w:sz w:val="28"/>
          <w:szCs w:val="28"/>
        </w:rPr>
        <w:t xml:space="preserve"> Л.В., «</w:t>
      </w:r>
      <w:r w:rsidRPr="004A378D">
        <w:rPr>
          <w:sz w:val="28"/>
          <w:szCs w:val="28"/>
          <w:lang w:val="en-US"/>
        </w:rPr>
        <w:t>Podium</w:t>
      </w:r>
      <w:r w:rsidRPr="004A378D">
        <w:rPr>
          <w:sz w:val="28"/>
          <w:szCs w:val="28"/>
        </w:rPr>
        <w:t xml:space="preserve">» ИП </w:t>
      </w:r>
      <w:proofErr w:type="spellStart"/>
      <w:r w:rsidRPr="004A378D">
        <w:rPr>
          <w:sz w:val="28"/>
          <w:szCs w:val="28"/>
        </w:rPr>
        <w:t>Картушина</w:t>
      </w:r>
      <w:proofErr w:type="spellEnd"/>
      <w:r w:rsidRPr="004A378D">
        <w:rPr>
          <w:sz w:val="28"/>
          <w:szCs w:val="28"/>
        </w:rPr>
        <w:t xml:space="preserve"> Н.В., «</w:t>
      </w:r>
      <w:proofErr w:type="spellStart"/>
      <w:r w:rsidRPr="004A378D">
        <w:rPr>
          <w:sz w:val="28"/>
          <w:szCs w:val="28"/>
        </w:rPr>
        <w:t>МодаМикс</w:t>
      </w:r>
      <w:proofErr w:type="spellEnd"/>
      <w:r w:rsidRPr="004A378D">
        <w:rPr>
          <w:sz w:val="28"/>
          <w:szCs w:val="28"/>
        </w:rPr>
        <w:t xml:space="preserve">» ИП Фоменко Л.А., «Сарафан» ИП </w:t>
      </w:r>
      <w:proofErr w:type="spellStart"/>
      <w:r w:rsidRPr="004A378D">
        <w:rPr>
          <w:sz w:val="28"/>
          <w:szCs w:val="28"/>
        </w:rPr>
        <w:t>Бакановская</w:t>
      </w:r>
      <w:proofErr w:type="spellEnd"/>
      <w:r w:rsidRPr="004A378D">
        <w:rPr>
          <w:sz w:val="28"/>
          <w:szCs w:val="28"/>
        </w:rPr>
        <w:t xml:space="preserve"> В.А., «Мир цветов» ИП Ягель А.В., «Пробка» ИП Кудряшов Е.В., мебельный магазин «Юлия» ИП </w:t>
      </w:r>
      <w:proofErr w:type="spellStart"/>
      <w:r w:rsidRPr="004A378D">
        <w:rPr>
          <w:sz w:val="28"/>
          <w:szCs w:val="28"/>
        </w:rPr>
        <w:t>Копанева</w:t>
      </w:r>
      <w:proofErr w:type="spellEnd"/>
      <w:r w:rsidRPr="004A378D">
        <w:rPr>
          <w:sz w:val="28"/>
          <w:szCs w:val="28"/>
        </w:rPr>
        <w:t xml:space="preserve"> Е.В., а также не</w:t>
      </w:r>
      <w:proofErr w:type="gramEnd"/>
      <w:r w:rsidRPr="004A378D">
        <w:rPr>
          <w:sz w:val="28"/>
          <w:szCs w:val="28"/>
        </w:rPr>
        <w:t xml:space="preserve">  стационарные павильоны ИП </w:t>
      </w:r>
      <w:proofErr w:type="spellStart"/>
      <w:r w:rsidRPr="004A378D">
        <w:rPr>
          <w:sz w:val="28"/>
          <w:szCs w:val="28"/>
        </w:rPr>
        <w:t>Лозянова</w:t>
      </w:r>
      <w:proofErr w:type="spellEnd"/>
      <w:r w:rsidRPr="004A378D">
        <w:rPr>
          <w:sz w:val="28"/>
          <w:szCs w:val="28"/>
        </w:rPr>
        <w:t xml:space="preserve"> С.П., ИП </w:t>
      </w:r>
      <w:proofErr w:type="spellStart"/>
      <w:r w:rsidRPr="004A378D">
        <w:rPr>
          <w:sz w:val="28"/>
          <w:szCs w:val="28"/>
        </w:rPr>
        <w:t>Кирпа</w:t>
      </w:r>
      <w:proofErr w:type="spellEnd"/>
      <w:r w:rsidRPr="004A378D">
        <w:rPr>
          <w:sz w:val="28"/>
          <w:szCs w:val="28"/>
        </w:rPr>
        <w:t xml:space="preserve"> Л.В., ИП </w:t>
      </w:r>
      <w:proofErr w:type="spellStart"/>
      <w:r w:rsidRPr="004A378D">
        <w:rPr>
          <w:sz w:val="28"/>
          <w:szCs w:val="28"/>
        </w:rPr>
        <w:t>Баумштарк</w:t>
      </w:r>
      <w:proofErr w:type="spellEnd"/>
      <w:r w:rsidRPr="004A378D">
        <w:rPr>
          <w:sz w:val="28"/>
          <w:szCs w:val="28"/>
        </w:rPr>
        <w:t xml:space="preserve"> Т.Р.</w:t>
      </w:r>
    </w:p>
    <w:p w:rsidR="00046B45" w:rsidRPr="004A378D" w:rsidRDefault="00046B45" w:rsidP="00046B45">
      <w:pPr>
        <w:ind w:firstLine="567"/>
        <w:jc w:val="both"/>
        <w:rPr>
          <w:sz w:val="28"/>
          <w:szCs w:val="28"/>
        </w:rPr>
      </w:pPr>
      <w:r w:rsidRPr="004A378D">
        <w:rPr>
          <w:sz w:val="28"/>
          <w:szCs w:val="28"/>
        </w:rPr>
        <w:t xml:space="preserve">Численность </w:t>
      </w:r>
      <w:proofErr w:type="gramStart"/>
      <w:r w:rsidRPr="004A378D">
        <w:rPr>
          <w:sz w:val="28"/>
          <w:szCs w:val="28"/>
        </w:rPr>
        <w:t>работающих</w:t>
      </w:r>
      <w:proofErr w:type="gramEnd"/>
      <w:r w:rsidRPr="004A378D">
        <w:rPr>
          <w:sz w:val="28"/>
          <w:szCs w:val="28"/>
        </w:rPr>
        <w:t xml:space="preserve"> в отрасли торговли составляет 749 человека.</w:t>
      </w:r>
    </w:p>
    <w:p w:rsidR="00046B45" w:rsidRPr="004A378D" w:rsidRDefault="00046B45" w:rsidP="00046B45">
      <w:pPr>
        <w:ind w:firstLine="567"/>
        <w:jc w:val="both"/>
        <w:rPr>
          <w:sz w:val="28"/>
          <w:szCs w:val="28"/>
        </w:rPr>
      </w:pPr>
      <w:r w:rsidRPr="004A378D">
        <w:rPr>
          <w:sz w:val="28"/>
          <w:szCs w:val="28"/>
        </w:rPr>
        <w:t xml:space="preserve">Инфраструктура предприятий общественно питания общедоступной сети  состоит из 17 объектов, в которых 775 посадочных мест. Численность занятых в отрасли  общественного питания 43 человек. Все объекты питания  находятся в частной собственности. </w:t>
      </w:r>
    </w:p>
    <w:p w:rsidR="00046B45" w:rsidRPr="004A378D" w:rsidRDefault="00046B45" w:rsidP="00046B45">
      <w:pPr>
        <w:ind w:firstLine="567"/>
        <w:jc w:val="both"/>
        <w:rPr>
          <w:sz w:val="28"/>
          <w:szCs w:val="28"/>
        </w:rPr>
      </w:pPr>
      <w:r w:rsidRPr="004A378D">
        <w:rPr>
          <w:sz w:val="28"/>
          <w:szCs w:val="28"/>
        </w:rPr>
        <w:t xml:space="preserve">87 хозяйствующих субъектов предоставляют бытовые услуги населению. </w:t>
      </w:r>
    </w:p>
    <w:p w:rsidR="00046B45" w:rsidRPr="004A378D" w:rsidRDefault="00046B45" w:rsidP="00046B45">
      <w:pPr>
        <w:ind w:firstLine="567"/>
        <w:jc w:val="both"/>
        <w:rPr>
          <w:sz w:val="28"/>
          <w:szCs w:val="28"/>
        </w:rPr>
      </w:pPr>
      <w:r w:rsidRPr="004A378D">
        <w:rPr>
          <w:sz w:val="28"/>
          <w:szCs w:val="28"/>
        </w:rPr>
        <w:t xml:space="preserve">Жителям района оказываются все социально – значимые бытовые услуги, среди которых 4 мастерских по ремонту обуви, 4 мастерских по ремонту и пошиву одежды. Ремонтом  и  техническим обслуживанием бытовой радиоэлектронной аппаратуры занято 2 предприятия, ремонтом бытовых приборов и машин  - 7. Строительством и ремонтом жилья - 13 хозяйствующих субъектов, техническим обслуживанием и ремонтом </w:t>
      </w:r>
      <w:r w:rsidRPr="004A378D">
        <w:rPr>
          <w:sz w:val="28"/>
          <w:szCs w:val="28"/>
        </w:rPr>
        <w:lastRenderedPageBreak/>
        <w:t xml:space="preserve">транспортных средств –13 мастерских, 2 предпринимателя оказывают </w:t>
      </w:r>
      <w:proofErr w:type="spellStart"/>
      <w:r w:rsidRPr="004A378D">
        <w:rPr>
          <w:sz w:val="28"/>
          <w:szCs w:val="28"/>
        </w:rPr>
        <w:t>фотоуслуги</w:t>
      </w:r>
      <w:proofErr w:type="spellEnd"/>
      <w:r w:rsidRPr="004A378D">
        <w:rPr>
          <w:sz w:val="28"/>
          <w:szCs w:val="28"/>
        </w:rPr>
        <w:t xml:space="preserve">.  Наиболее востребованы в районе   парикмахерские и косметические  услуги, которые  можно получить в  21 парикмахерской района.  Ритуальные и обрядовые  услуги   в Котовском муниципальном районе  оказывают 2 предприятия. </w:t>
      </w:r>
    </w:p>
    <w:p w:rsidR="00046B45" w:rsidRPr="004A378D" w:rsidRDefault="00046B45" w:rsidP="00046B45">
      <w:pPr>
        <w:ind w:firstLine="567"/>
        <w:jc w:val="both"/>
        <w:rPr>
          <w:sz w:val="28"/>
          <w:szCs w:val="28"/>
        </w:rPr>
      </w:pPr>
      <w:r w:rsidRPr="004A378D">
        <w:rPr>
          <w:sz w:val="28"/>
          <w:szCs w:val="28"/>
        </w:rPr>
        <w:t xml:space="preserve">Рынок предоставления бытовых услуг в 2020 году существенно расширился.  Открыты: салоны красоты «Миледи» по ул. Разина ИП Павленко Е.А., «Ирис» ИП Свечников А.А. по ул. Мира, 181, парикмахерские ИП Бибикова О.В., «Классика Стиля» ИП </w:t>
      </w:r>
      <w:proofErr w:type="spellStart"/>
      <w:r w:rsidRPr="004A378D">
        <w:rPr>
          <w:sz w:val="28"/>
          <w:szCs w:val="28"/>
        </w:rPr>
        <w:t>Бурдина</w:t>
      </w:r>
      <w:proofErr w:type="spellEnd"/>
      <w:r w:rsidRPr="004A378D">
        <w:rPr>
          <w:sz w:val="28"/>
          <w:szCs w:val="28"/>
        </w:rPr>
        <w:t xml:space="preserve"> М.О. по ул. Мира, 185, мастерская по ремонту газового оборудования «</w:t>
      </w:r>
      <w:proofErr w:type="spellStart"/>
      <w:r w:rsidRPr="004A378D">
        <w:rPr>
          <w:sz w:val="28"/>
          <w:szCs w:val="28"/>
        </w:rPr>
        <w:t>Газремстрой</w:t>
      </w:r>
      <w:proofErr w:type="spellEnd"/>
      <w:r w:rsidRPr="004A378D">
        <w:rPr>
          <w:sz w:val="28"/>
          <w:szCs w:val="28"/>
        </w:rPr>
        <w:t xml:space="preserve">» ИП </w:t>
      </w:r>
      <w:proofErr w:type="spellStart"/>
      <w:r w:rsidRPr="004A378D">
        <w:rPr>
          <w:sz w:val="28"/>
          <w:szCs w:val="28"/>
        </w:rPr>
        <w:t>Товрогов</w:t>
      </w:r>
      <w:proofErr w:type="spellEnd"/>
      <w:r w:rsidRPr="004A378D">
        <w:rPr>
          <w:sz w:val="28"/>
          <w:szCs w:val="28"/>
        </w:rPr>
        <w:t xml:space="preserve"> Н.В.</w:t>
      </w:r>
    </w:p>
    <w:p w:rsidR="00046B45" w:rsidRPr="004A378D" w:rsidRDefault="00046B45" w:rsidP="00046B45">
      <w:pPr>
        <w:ind w:firstLine="567"/>
        <w:jc w:val="both"/>
        <w:rPr>
          <w:sz w:val="28"/>
          <w:szCs w:val="28"/>
        </w:rPr>
      </w:pPr>
      <w:r w:rsidRPr="004A378D">
        <w:rPr>
          <w:sz w:val="28"/>
          <w:szCs w:val="28"/>
        </w:rPr>
        <w:t>Среднесписочная численность  занятых в сфере бытового обслуживания населения за отчетный период составляет 171 человек.</w:t>
      </w:r>
    </w:p>
    <w:p w:rsidR="00046B45" w:rsidRPr="004A378D" w:rsidRDefault="00046B45" w:rsidP="00046B45">
      <w:pPr>
        <w:ind w:firstLine="567"/>
        <w:jc w:val="both"/>
        <w:rPr>
          <w:sz w:val="28"/>
          <w:szCs w:val="28"/>
        </w:rPr>
      </w:pPr>
      <w:r w:rsidRPr="004A378D">
        <w:rPr>
          <w:sz w:val="28"/>
          <w:szCs w:val="28"/>
        </w:rPr>
        <w:t>На территории городского поселения г</w:t>
      </w:r>
      <w:proofErr w:type="gramStart"/>
      <w:r w:rsidRPr="004A378D">
        <w:rPr>
          <w:sz w:val="28"/>
          <w:szCs w:val="28"/>
        </w:rPr>
        <w:t>.К</w:t>
      </w:r>
      <w:proofErr w:type="gramEnd"/>
      <w:r w:rsidRPr="004A378D">
        <w:rPr>
          <w:sz w:val="28"/>
          <w:szCs w:val="28"/>
        </w:rPr>
        <w:t>отово функционирует универсальный розничный рынок ООО «</w:t>
      </w:r>
      <w:proofErr w:type="spellStart"/>
      <w:r w:rsidRPr="004A378D">
        <w:rPr>
          <w:sz w:val="28"/>
          <w:szCs w:val="28"/>
        </w:rPr>
        <w:t>Проминвест</w:t>
      </w:r>
      <w:proofErr w:type="spellEnd"/>
      <w:r w:rsidRPr="004A378D">
        <w:rPr>
          <w:sz w:val="28"/>
          <w:szCs w:val="28"/>
        </w:rPr>
        <w:t xml:space="preserve">». </w:t>
      </w:r>
    </w:p>
    <w:p w:rsidR="00046B45" w:rsidRPr="004A378D" w:rsidRDefault="00046B45" w:rsidP="00046B45">
      <w:pPr>
        <w:jc w:val="both"/>
        <w:rPr>
          <w:sz w:val="28"/>
          <w:szCs w:val="28"/>
        </w:rPr>
      </w:pPr>
      <w:r w:rsidRPr="004A378D">
        <w:rPr>
          <w:sz w:val="28"/>
          <w:szCs w:val="28"/>
        </w:rPr>
        <w:tab/>
      </w:r>
    </w:p>
    <w:p w:rsidR="00046B45" w:rsidRPr="004A378D" w:rsidRDefault="00046B45" w:rsidP="00046B45">
      <w:pPr>
        <w:pStyle w:val="1"/>
        <w:spacing w:line="240" w:lineRule="auto"/>
      </w:pPr>
      <w:bookmarkStart w:id="14" w:name="_Toc61853754"/>
      <w:r w:rsidRPr="004A378D">
        <w:t>Сельское хозяйство</w:t>
      </w:r>
      <w:bookmarkEnd w:id="14"/>
    </w:p>
    <w:p w:rsidR="00046B45" w:rsidRPr="004A378D" w:rsidRDefault="00046B45" w:rsidP="00046B45">
      <w:pPr>
        <w:rPr>
          <w:lang w:eastAsia="en-US"/>
        </w:rPr>
      </w:pPr>
    </w:p>
    <w:p w:rsidR="00046B45" w:rsidRPr="009C4895" w:rsidRDefault="00046B45" w:rsidP="00046B45">
      <w:pPr>
        <w:autoSpaceDE w:val="0"/>
        <w:autoSpaceDN w:val="0"/>
        <w:adjustRightInd w:val="0"/>
        <w:jc w:val="both"/>
        <w:rPr>
          <w:sz w:val="28"/>
          <w:szCs w:val="28"/>
        </w:rPr>
      </w:pPr>
      <w:r w:rsidRPr="004A378D">
        <w:rPr>
          <w:rFonts w:eastAsia="Calibri"/>
          <w:sz w:val="28"/>
          <w:szCs w:val="28"/>
          <w:lang w:eastAsia="en-US"/>
        </w:rPr>
        <w:tab/>
      </w:r>
      <w:r w:rsidRPr="009C4895">
        <w:rPr>
          <w:sz w:val="28"/>
          <w:szCs w:val="28"/>
        </w:rPr>
        <w:t>Для нашего района сельское хозяйство является крупной отраслью экономики. Эффективное функционирование агропромышленного комплекса - важнейшее условие устойчивого развития сельских территорий, укрепления продовольственной безопасности, повышения уровня занятости и доходов сельского населения, решения социальных проблем сельских жителей.</w:t>
      </w:r>
    </w:p>
    <w:p w:rsidR="00046B45" w:rsidRPr="009C4895" w:rsidRDefault="00046B45" w:rsidP="00046B45">
      <w:pPr>
        <w:autoSpaceDE w:val="0"/>
        <w:autoSpaceDN w:val="0"/>
        <w:adjustRightInd w:val="0"/>
        <w:jc w:val="both"/>
        <w:rPr>
          <w:sz w:val="28"/>
          <w:szCs w:val="28"/>
        </w:rPr>
      </w:pPr>
      <w:r w:rsidRPr="009C4895">
        <w:rPr>
          <w:sz w:val="28"/>
          <w:szCs w:val="28"/>
        </w:rPr>
        <w:tab/>
        <w:t>В отрасли работают 13 сельскохозяйственных организаций, 43 крестьянско-фермерских хозяйств, в них занято более 500 человек. Личных подсобных хозяйств в районе 4 736.</w:t>
      </w:r>
    </w:p>
    <w:p w:rsidR="00046B45" w:rsidRPr="009C4895" w:rsidRDefault="00046B45" w:rsidP="00046B45">
      <w:pPr>
        <w:pStyle w:val="ac"/>
        <w:ind w:firstLine="708"/>
        <w:rPr>
          <w:color w:val="auto"/>
          <w:sz w:val="28"/>
          <w:szCs w:val="28"/>
          <w:lang w:val="ru-RU"/>
        </w:rPr>
      </w:pPr>
      <w:r w:rsidRPr="009C4895">
        <w:rPr>
          <w:color w:val="auto"/>
          <w:sz w:val="28"/>
          <w:szCs w:val="28"/>
          <w:lang w:val="ru-RU"/>
        </w:rPr>
        <w:t xml:space="preserve"> </w:t>
      </w:r>
    </w:p>
    <w:p w:rsidR="00046B45" w:rsidRPr="009C4895" w:rsidRDefault="00046B45" w:rsidP="00046B45">
      <w:pPr>
        <w:pStyle w:val="2"/>
        <w:spacing w:line="240" w:lineRule="auto"/>
        <w:rPr>
          <w:szCs w:val="28"/>
        </w:rPr>
      </w:pPr>
      <w:bookmarkStart w:id="15" w:name="_Toc61853755"/>
      <w:r w:rsidRPr="009C4895">
        <w:t>Растениеводство.</w:t>
      </w:r>
      <w:bookmarkEnd w:id="15"/>
      <w:r w:rsidRPr="009C4895">
        <w:rPr>
          <w:szCs w:val="28"/>
        </w:rPr>
        <w:t xml:space="preserve"> </w:t>
      </w:r>
    </w:p>
    <w:p w:rsidR="00046B45" w:rsidRPr="009C4895" w:rsidRDefault="00046B45" w:rsidP="00046B45">
      <w:pPr>
        <w:ind w:firstLine="567"/>
        <w:jc w:val="both"/>
        <w:rPr>
          <w:sz w:val="28"/>
          <w:szCs w:val="28"/>
        </w:rPr>
      </w:pPr>
      <w:r w:rsidRPr="009C4895">
        <w:rPr>
          <w:sz w:val="28"/>
          <w:szCs w:val="28"/>
        </w:rPr>
        <w:t>В 2020 году   площадь  пашни    составила  139,4 тыс. га, площадь обрабатываемой пашни увеличилась на 10,0 тыс. га и составила  89,6 тыс. га или 64,3% всей пашни. Площадь посевов  сельскохозяйственных  культур в текущем году  в хозяйствах всех категорий составила 62,2 тыс.</w:t>
      </w:r>
      <w:r w:rsidRPr="009C4895">
        <w:rPr>
          <w:b/>
          <w:sz w:val="28"/>
          <w:szCs w:val="28"/>
        </w:rPr>
        <w:t xml:space="preserve"> </w:t>
      </w:r>
      <w:r w:rsidRPr="009C4895">
        <w:rPr>
          <w:sz w:val="28"/>
          <w:szCs w:val="28"/>
        </w:rPr>
        <w:t xml:space="preserve">га. </w:t>
      </w:r>
    </w:p>
    <w:p w:rsidR="00046B45" w:rsidRPr="009C4895" w:rsidRDefault="00046B45" w:rsidP="00046B45">
      <w:pPr>
        <w:ind w:firstLine="567"/>
        <w:jc w:val="both"/>
        <w:rPr>
          <w:sz w:val="28"/>
          <w:szCs w:val="28"/>
        </w:rPr>
      </w:pPr>
      <w:r w:rsidRPr="009C4895">
        <w:rPr>
          <w:sz w:val="28"/>
          <w:szCs w:val="28"/>
        </w:rPr>
        <w:t xml:space="preserve">Зерновыми и зернобобовыми культурами засеяно  40,1 тыс. га, в том числе: озимыми – 25,7 тыс.  га, яровыми – 14,4 га. Площадь технических культур – 16,7 тыс. га. Из-за отсутствия дождей площадь посевов яровых культур была сокращена, вместо них засеяли подсолнечник и лен. </w:t>
      </w:r>
    </w:p>
    <w:p w:rsidR="00046B45" w:rsidRPr="009C4895" w:rsidRDefault="00046B45" w:rsidP="00046B45">
      <w:pPr>
        <w:ind w:firstLine="567"/>
        <w:jc w:val="both"/>
        <w:rPr>
          <w:sz w:val="28"/>
          <w:szCs w:val="28"/>
        </w:rPr>
      </w:pPr>
      <w:r w:rsidRPr="009C4895">
        <w:rPr>
          <w:sz w:val="28"/>
          <w:szCs w:val="28"/>
        </w:rPr>
        <w:t xml:space="preserve">В 2020 году, несмотря на отсутствие осадков, валовой сбор зерновых составил 63,4 тыс. тонн при взятых обязательствах 52,9 тыс. тонн. Вовлечение в оборот ранее неиспользуемых земель, применение передовых технологий, использование современной </w:t>
      </w:r>
      <w:proofErr w:type="spellStart"/>
      <w:r w:rsidRPr="009C4895">
        <w:rPr>
          <w:sz w:val="28"/>
          <w:szCs w:val="28"/>
        </w:rPr>
        <w:t>энергонасыщенной</w:t>
      </w:r>
      <w:proofErr w:type="spellEnd"/>
      <w:r w:rsidRPr="009C4895">
        <w:rPr>
          <w:sz w:val="28"/>
          <w:szCs w:val="28"/>
        </w:rPr>
        <w:t xml:space="preserve"> техники позволили в этот засушливый год получить результат больший, чем в 2017 году, самом благоприятном за последнее десятилетие. </w:t>
      </w:r>
    </w:p>
    <w:p w:rsidR="00046B45" w:rsidRPr="009C4895" w:rsidRDefault="00046B45" w:rsidP="00046B45">
      <w:pPr>
        <w:ind w:firstLine="567"/>
        <w:jc w:val="both"/>
        <w:rPr>
          <w:sz w:val="28"/>
          <w:szCs w:val="28"/>
        </w:rPr>
      </w:pPr>
      <w:r w:rsidRPr="009C4895">
        <w:rPr>
          <w:sz w:val="28"/>
          <w:szCs w:val="28"/>
        </w:rPr>
        <w:t>На долю трех самых крупных сельскохозяйственных организаций приходится 60% валового сбора: в  АО «Агрофирма «Раздолье» собрали 22,6</w:t>
      </w:r>
      <w:r w:rsidRPr="009C4895">
        <w:rPr>
          <w:i/>
          <w:sz w:val="28"/>
          <w:szCs w:val="28"/>
        </w:rPr>
        <w:t xml:space="preserve"> </w:t>
      </w:r>
      <w:r w:rsidRPr="009C4895">
        <w:rPr>
          <w:sz w:val="28"/>
          <w:szCs w:val="28"/>
        </w:rPr>
        <w:lastRenderedPageBreak/>
        <w:t>тыс. тонн или 35% всего урожая района, в СПК «Хлебороб» намолочено 10,1 тыс. тонн (16%), ООО «</w:t>
      </w:r>
      <w:proofErr w:type="spellStart"/>
      <w:r w:rsidRPr="009C4895">
        <w:rPr>
          <w:sz w:val="28"/>
          <w:szCs w:val="28"/>
        </w:rPr>
        <w:t>Агро-Юг</w:t>
      </w:r>
      <w:proofErr w:type="spellEnd"/>
      <w:r w:rsidRPr="009C4895">
        <w:rPr>
          <w:sz w:val="28"/>
          <w:szCs w:val="28"/>
        </w:rPr>
        <w:t xml:space="preserve">» - 5,5 тыс. тонн (9%). </w:t>
      </w:r>
    </w:p>
    <w:p w:rsidR="00046B45" w:rsidRPr="009C4895" w:rsidRDefault="00046B45" w:rsidP="00046B45">
      <w:pPr>
        <w:ind w:firstLine="567"/>
        <w:jc w:val="both"/>
        <w:rPr>
          <w:sz w:val="28"/>
          <w:szCs w:val="28"/>
        </w:rPr>
      </w:pPr>
      <w:r w:rsidRPr="009C4895">
        <w:rPr>
          <w:sz w:val="28"/>
          <w:szCs w:val="28"/>
        </w:rPr>
        <w:t xml:space="preserve">Жаркое лето 2020 года нанесло немалый урон: посевы погибли на площади 9,0 тыс. га. С озабоченность земледельцы смотрят на посевы озимых: сеяли в сухую землю, какими будут всходы? не придется ли пересевать? Но такова зона засушливого земледелия и глобальное потепление  - год за годом приносит новые вызовы. Именно поэтому страхование посевов приобретает все более </w:t>
      </w:r>
      <w:proofErr w:type="gramStart"/>
      <w:r w:rsidRPr="009C4895">
        <w:rPr>
          <w:sz w:val="28"/>
          <w:szCs w:val="28"/>
        </w:rPr>
        <w:t>важное значение</w:t>
      </w:r>
      <w:proofErr w:type="gramEnd"/>
      <w:r w:rsidRPr="009C4895">
        <w:rPr>
          <w:sz w:val="28"/>
          <w:szCs w:val="28"/>
        </w:rPr>
        <w:t>, это порой единственная возможность компенсировать понесенные расходы.  Яровые сева 2020 года застрахованы на площади 4,3 тыс. га, озимые под урожай 2021 года на площади 13,4 тыс. га.</w:t>
      </w:r>
    </w:p>
    <w:p w:rsidR="00046B45" w:rsidRPr="009C4895" w:rsidRDefault="00046B45" w:rsidP="00046B45">
      <w:pPr>
        <w:ind w:firstLine="567"/>
        <w:jc w:val="both"/>
        <w:rPr>
          <w:rFonts w:eastAsia="Calibri"/>
          <w:sz w:val="28"/>
          <w:szCs w:val="28"/>
        </w:rPr>
      </w:pPr>
      <w:r w:rsidRPr="009C4895">
        <w:rPr>
          <w:rFonts w:eastAsia="Calibri"/>
          <w:sz w:val="28"/>
          <w:szCs w:val="28"/>
        </w:rPr>
        <w:t xml:space="preserve">Важная роль в формировании высоких урожаев отводится своевременному проведению сортосмены,  </w:t>
      </w:r>
      <w:proofErr w:type="spellStart"/>
      <w:r w:rsidRPr="009C4895">
        <w:rPr>
          <w:rFonts w:eastAsia="Calibri"/>
          <w:sz w:val="28"/>
          <w:szCs w:val="28"/>
        </w:rPr>
        <w:t>сортообновления</w:t>
      </w:r>
      <w:proofErr w:type="spellEnd"/>
      <w:r w:rsidRPr="009C4895">
        <w:rPr>
          <w:rFonts w:eastAsia="Calibri"/>
          <w:sz w:val="28"/>
          <w:szCs w:val="28"/>
        </w:rPr>
        <w:t>. Ежегодно приобретается 22 тонны элитных семян зерновых и зернобобовых культур и 32 тонны масличных культур.</w:t>
      </w:r>
    </w:p>
    <w:p w:rsidR="00046B45" w:rsidRPr="009C4895" w:rsidRDefault="00046B45" w:rsidP="00046B45">
      <w:pPr>
        <w:ind w:firstLine="567"/>
        <w:jc w:val="both"/>
        <w:rPr>
          <w:sz w:val="28"/>
          <w:szCs w:val="28"/>
        </w:rPr>
      </w:pPr>
      <w:r w:rsidRPr="009C4895">
        <w:rPr>
          <w:sz w:val="28"/>
          <w:szCs w:val="28"/>
        </w:rPr>
        <w:t>Постоянно ведется модернизация производства. В 2020 году приобретено новой техники на сумму 141,2 млн. рублей: 7 зерноуборочных комбайна, 8 тракторов, 2 посевных комплекса, 13 наименований сельскохозяйственного инвентаря. Кроме того,  по антикризисной программе «Обновление парка техники» поставлено в лизинг 1 зерноуборочный комбайн, 2 трактора на сумму 29,0 млн. руб.</w:t>
      </w:r>
    </w:p>
    <w:p w:rsidR="00046B45" w:rsidRPr="009C4895" w:rsidRDefault="00046B45" w:rsidP="00046B45">
      <w:pPr>
        <w:pStyle w:val="p5"/>
        <w:shd w:val="clear" w:color="auto" w:fill="FFFFFF"/>
        <w:spacing w:before="0" w:after="0"/>
        <w:ind w:firstLine="567"/>
        <w:jc w:val="both"/>
        <w:rPr>
          <w:sz w:val="28"/>
          <w:szCs w:val="28"/>
        </w:rPr>
      </w:pPr>
      <w:r w:rsidRPr="009C4895">
        <w:rPr>
          <w:sz w:val="28"/>
          <w:szCs w:val="28"/>
        </w:rPr>
        <w:t xml:space="preserve">Интенсивное использование земель предъявляет высокие требования к плодородию почвы, для его поддержания </w:t>
      </w:r>
      <w:proofErr w:type="gramStart"/>
      <w:r w:rsidRPr="009C4895">
        <w:rPr>
          <w:sz w:val="28"/>
          <w:szCs w:val="28"/>
        </w:rPr>
        <w:t>применяются минеральные удобрения Вовлечение в оборот заброшенных земель также предполагает</w:t>
      </w:r>
      <w:proofErr w:type="gramEnd"/>
      <w:r w:rsidRPr="009C4895">
        <w:rPr>
          <w:sz w:val="28"/>
          <w:szCs w:val="28"/>
        </w:rPr>
        <w:t xml:space="preserve"> внесение удобрений. В целом в 2020 году приобретено 4020 тонн минеральных удобрений, на 40% больше чем в 2019 году.</w:t>
      </w:r>
    </w:p>
    <w:p w:rsidR="00046B45" w:rsidRPr="009C4895" w:rsidRDefault="00046B45" w:rsidP="00046B45">
      <w:pPr>
        <w:ind w:firstLine="567"/>
        <w:jc w:val="both"/>
        <w:rPr>
          <w:sz w:val="28"/>
          <w:szCs w:val="28"/>
        </w:rPr>
      </w:pPr>
      <w:r w:rsidRPr="009C4895">
        <w:rPr>
          <w:sz w:val="28"/>
          <w:szCs w:val="28"/>
        </w:rPr>
        <w:t>Ведётся планомерная  работа по  сокращению площадей неиспользуемых, заброшенных земель. В отчётном году в сельскохозяйственный оборот вовлечено  8,9 тыс. га необрабатываемой пашни.</w:t>
      </w:r>
    </w:p>
    <w:p w:rsidR="00046B45" w:rsidRPr="009C4895" w:rsidRDefault="00046B45" w:rsidP="00046B45">
      <w:pPr>
        <w:ind w:firstLine="708"/>
        <w:jc w:val="both"/>
        <w:rPr>
          <w:rStyle w:val="20"/>
        </w:rPr>
      </w:pPr>
    </w:p>
    <w:p w:rsidR="00046B45" w:rsidRPr="009C4895" w:rsidRDefault="00046B45" w:rsidP="00046B45">
      <w:pPr>
        <w:ind w:firstLine="708"/>
        <w:jc w:val="both"/>
        <w:rPr>
          <w:sz w:val="28"/>
          <w:szCs w:val="28"/>
        </w:rPr>
      </w:pPr>
      <w:bookmarkStart w:id="16" w:name="_Toc61853756"/>
      <w:r w:rsidRPr="009C4895">
        <w:rPr>
          <w:rStyle w:val="20"/>
        </w:rPr>
        <w:t>Животноводство</w:t>
      </w:r>
      <w:bookmarkEnd w:id="16"/>
      <w:r w:rsidRPr="009C4895">
        <w:rPr>
          <w:sz w:val="28"/>
          <w:szCs w:val="28"/>
        </w:rPr>
        <w:t xml:space="preserve"> в Котовском районе продолжает развиваться в основном за счет малых форм хозяйствования. В личных подсобных хозяйствах  содержится более 70% поголовья  крупного рогатого скота и 100%  поголовья свиней. </w:t>
      </w:r>
    </w:p>
    <w:p w:rsidR="00046B45" w:rsidRPr="009C4895" w:rsidRDefault="00046B45" w:rsidP="00046B45">
      <w:pPr>
        <w:ind w:firstLine="567"/>
        <w:jc w:val="both"/>
        <w:rPr>
          <w:sz w:val="28"/>
          <w:szCs w:val="28"/>
        </w:rPr>
      </w:pPr>
      <w:r w:rsidRPr="009C4895">
        <w:rPr>
          <w:sz w:val="28"/>
          <w:szCs w:val="28"/>
        </w:rPr>
        <w:t xml:space="preserve">На 01.10.2020 года поголовье КРС во всех категориях хозяйств составляло 7579 голов,  в том числе коров молочного направления  3833 голов, овец и коз 9090 голов, свиней 999 голов. По сравнению с прошлым годом поголовье выросло на  10,8%. </w:t>
      </w:r>
    </w:p>
    <w:p w:rsidR="00046B45" w:rsidRPr="009C4895" w:rsidRDefault="00046B45" w:rsidP="00046B45">
      <w:pPr>
        <w:ind w:firstLine="567"/>
        <w:jc w:val="both"/>
        <w:rPr>
          <w:sz w:val="28"/>
          <w:szCs w:val="28"/>
        </w:rPr>
      </w:pPr>
      <w:r w:rsidRPr="009C4895">
        <w:rPr>
          <w:sz w:val="28"/>
          <w:szCs w:val="28"/>
        </w:rPr>
        <w:t>За год получено телят  - 903 головы,  из них в СПК «Хлебороб»  - 492 (54%), АО «Агрофирма «Раздолье» - 173 (19%), ООО «КФХ «Мясников» - 128 (14%), СПК «Ударник» - 102 (11%). Результаты выше 2019 года на 4,9%.</w:t>
      </w:r>
    </w:p>
    <w:p w:rsidR="00046B45" w:rsidRPr="009C4895" w:rsidRDefault="00046B45" w:rsidP="00046B45">
      <w:pPr>
        <w:ind w:firstLine="567"/>
        <w:jc w:val="both"/>
        <w:rPr>
          <w:sz w:val="28"/>
          <w:szCs w:val="28"/>
        </w:rPr>
      </w:pPr>
      <w:r w:rsidRPr="009C4895">
        <w:rPr>
          <w:sz w:val="28"/>
          <w:szCs w:val="28"/>
        </w:rPr>
        <w:t xml:space="preserve">Свое дело открывают новые фермеры: молочное животноводство (ИП глава КФХ </w:t>
      </w:r>
      <w:proofErr w:type="spellStart"/>
      <w:r w:rsidRPr="009C4895">
        <w:rPr>
          <w:sz w:val="28"/>
          <w:szCs w:val="28"/>
        </w:rPr>
        <w:t>Чоганаидзе</w:t>
      </w:r>
      <w:proofErr w:type="spellEnd"/>
      <w:r w:rsidRPr="009C4895">
        <w:rPr>
          <w:sz w:val="28"/>
          <w:szCs w:val="28"/>
        </w:rPr>
        <w:t xml:space="preserve"> К.С., ИП глава КФХ Кирилов А.И.), мясное </w:t>
      </w:r>
      <w:r w:rsidRPr="009C4895">
        <w:rPr>
          <w:sz w:val="28"/>
          <w:szCs w:val="28"/>
        </w:rPr>
        <w:lastRenderedPageBreak/>
        <w:t xml:space="preserve">животноводство (ИП глава КФХ </w:t>
      </w:r>
      <w:proofErr w:type="spellStart"/>
      <w:r w:rsidRPr="009C4895">
        <w:rPr>
          <w:sz w:val="28"/>
          <w:szCs w:val="28"/>
        </w:rPr>
        <w:t>Махдиев</w:t>
      </w:r>
      <w:proofErr w:type="spellEnd"/>
      <w:r w:rsidRPr="009C4895">
        <w:rPr>
          <w:sz w:val="28"/>
          <w:szCs w:val="28"/>
        </w:rPr>
        <w:t xml:space="preserve"> М.М., ИП глава КФХ </w:t>
      </w:r>
      <w:proofErr w:type="spellStart"/>
      <w:r w:rsidRPr="009C4895">
        <w:rPr>
          <w:sz w:val="28"/>
          <w:szCs w:val="28"/>
        </w:rPr>
        <w:t>Сарсенгалиев</w:t>
      </w:r>
      <w:proofErr w:type="spellEnd"/>
      <w:r w:rsidRPr="009C4895">
        <w:rPr>
          <w:sz w:val="28"/>
          <w:szCs w:val="28"/>
        </w:rPr>
        <w:t xml:space="preserve"> А.М.), разведение лошадей (ИП глава КФХ Овчаров Д.А.).</w:t>
      </w:r>
    </w:p>
    <w:p w:rsidR="00046B45" w:rsidRPr="009C4895" w:rsidRDefault="00046B45" w:rsidP="00046B45">
      <w:pPr>
        <w:ind w:firstLine="567"/>
        <w:jc w:val="both"/>
        <w:rPr>
          <w:sz w:val="28"/>
          <w:szCs w:val="28"/>
        </w:rPr>
      </w:pPr>
      <w:r w:rsidRPr="009C4895">
        <w:rPr>
          <w:sz w:val="28"/>
          <w:szCs w:val="28"/>
        </w:rPr>
        <w:t>Увеличение производства животноводческой продукции достигается также за счет повышения уровня продуктивности животных, приобретения племенного скота, улучшения условий содержания и кормления.</w:t>
      </w:r>
    </w:p>
    <w:p w:rsidR="00046B45" w:rsidRPr="009C4895" w:rsidRDefault="00046B45" w:rsidP="00046B45">
      <w:pPr>
        <w:ind w:firstLine="567"/>
        <w:jc w:val="both"/>
        <w:rPr>
          <w:sz w:val="28"/>
          <w:szCs w:val="28"/>
        </w:rPr>
      </w:pPr>
      <w:r w:rsidRPr="009C4895">
        <w:rPr>
          <w:sz w:val="28"/>
          <w:szCs w:val="28"/>
        </w:rPr>
        <w:t xml:space="preserve">Продолжается реализация инвестиционного проекта </w:t>
      </w:r>
      <w:proofErr w:type="gramStart"/>
      <w:r w:rsidRPr="009C4895">
        <w:rPr>
          <w:sz w:val="28"/>
          <w:szCs w:val="28"/>
        </w:rPr>
        <w:t>в</w:t>
      </w:r>
      <w:proofErr w:type="gramEnd"/>
      <w:r w:rsidRPr="009C4895">
        <w:rPr>
          <w:sz w:val="28"/>
          <w:szCs w:val="28"/>
        </w:rPr>
        <w:t xml:space="preserve"> с. </w:t>
      </w:r>
      <w:proofErr w:type="spellStart"/>
      <w:r w:rsidRPr="009C4895">
        <w:rPr>
          <w:sz w:val="28"/>
          <w:szCs w:val="28"/>
        </w:rPr>
        <w:t>Купцово</w:t>
      </w:r>
      <w:proofErr w:type="spellEnd"/>
      <w:r w:rsidRPr="009C4895">
        <w:rPr>
          <w:sz w:val="28"/>
          <w:szCs w:val="28"/>
        </w:rPr>
        <w:t xml:space="preserve"> </w:t>
      </w:r>
      <w:proofErr w:type="gramStart"/>
      <w:r w:rsidRPr="009C4895">
        <w:rPr>
          <w:sz w:val="28"/>
          <w:szCs w:val="28"/>
        </w:rPr>
        <w:t>по</w:t>
      </w:r>
      <w:proofErr w:type="gramEnd"/>
      <w:r w:rsidRPr="009C4895">
        <w:rPr>
          <w:sz w:val="28"/>
          <w:szCs w:val="28"/>
        </w:rPr>
        <w:t xml:space="preserve"> разведению овец и скота мясного направления крестьянско-фермерским хозяйством В.В. </w:t>
      </w:r>
      <w:proofErr w:type="spellStart"/>
      <w:r w:rsidRPr="009C4895">
        <w:rPr>
          <w:sz w:val="28"/>
          <w:szCs w:val="28"/>
        </w:rPr>
        <w:t>Мясникова</w:t>
      </w:r>
      <w:proofErr w:type="spellEnd"/>
      <w:r w:rsidRPr="009C4895">
        <w:rPr>
          <w:sz w:val="28"/>
          <w:szCs w:val="28"/>
        </w:rPr>
        <w:t xml:space="preserve">. Проект стартовал в 2014 году. За это время инвестировано 83,8  млн. рублей. Инвестору предоставлены в аренду  земельные участки общей площадью 16,9 тыс. га. Данное хозяйство является племенным репродуктором  по разведению крупного рогатого скота герефордской породы и овец </w:t>
      </w:r>
      <w:proofErr w:type="spellStart"/>
      <w:r w:rsidRPr="009C4895">
        <w:rPr>
          <w:sz w:val="28"/>
          <w:szCs w:val="28"/>
        </w:rPr>
        <w:t>эдельбайской</w:t>
      </w:r>
      <w:proofErr w:type="spellEnd"/>
      <w:r w:rsidRPr="009C4895">
        <w:rPr>
          <w:sz w:val="28"/>
          <w:szCs w:val="28"/>
        </w:rPr>
        <w:t xml:space="preserve"> породы. Поголовье овец по состоянию на 01.01.2021 года составило 5282 голов (+ 597), поголовье КРС  - 585 голов (+ 70). </w:t>
      </w:r>
    </w:p>
    <w:p w:rsidR="00046B45" w:rsidRPr="009C4895" w:rsidRDefault="00046B45" w:rsidP="00046B45">
      <w:pPr>
        <w:ind w:firstLine="567"/>
        <w:jc w:val="both"/>
        <w:rPr>
          <w:sz w:val="28"/>
          <w:szCs w:val="28"/>
        </w:rPr>
      </w:pPr>
      <w:r w:rsidRPr="009C4895">
        <w:rPr>
          <w:sz w:val="28"/>
          <w:szCs w:val="28"/>
        </w:rPr>
        <w:t xml:space="preserve">Надоено молока по хозяйствам всех категорий на 01.10.2020 года - 10 303 тонны  или 102,6 % к уровню прошлого года. Работа по обновлению основного стада в течение 2018-2019гг.  начинает приносить результат. Надой на одну фуражную  корову составил 3352,63 кг. </w:t>
      </w:r>
    </w:p>
    <w:p w:rsidR="00046B45" w:rsidRPr="009C4895" w:rsidRDefault="00046B45" w:rsidP="00046B45">
      <w:pPr>
        <w:ind w:firstLine="567"/>
        <w:jc w:val="both"/>
        <w:rPr>
          <w:sz w:val="28"/>
          <w:szCs w:val="28"/>
        </w:rPr>
      </w:pPr>
      <w:r w:rsidRPr="009C4895">
        <w:rPr>
          <w:sz w:val="28"/>
          <w:szCs w:val="28"/>
        </w:rPr>
        <w:t xml:space="preserve">Сырое молоко на переработку закупают ООО «Любимый город», ОАО «Еланский </w:t>
      </w:r>
      <w:proofErr w:type="spellStart"/>
      <w:r w:rsidRPr="009C4895">
        <w:rPr>
          <w:sz w:val="28"/>
          <w:szCs w:val="28"/>
        </w:rPr>
        <w:t>маслосыркомбинат</w:t>
      </w:r>
      <w:proofErr w:type="spellEnd"/>
      <w:r w:rsidRPr="009C4895">
        <w:rPr>
          <w:sz w:val="28"/>
          <w:szCs w:val="28"/>
        </w:rPr>
        <w:t>», ООО «</w:t>
      </w:r>
      <w:proofErr w:type="spellStart"/>
      <w:r w:rsidRPr="009C4895">
        <w:rPr>
          <w:sz w:val="28"/>
          <w:szCs w:val="28"/>
        </w:rPr>
        <w:t>Алвита</w:t>
      </w:r>
      <w:proofErr w:type="spellEnd"/>
      <w:r w:rsidRPr="009C4895">
        <w:rPr>
          <w:sz w:val="28"/>
          <w:szCs w:val="28"/>
        </w:rPr>
        <w:t xml:space="preserve">», ИП глава КФХ </w:t>
      </w:r>
      <w:proofErr w:type="spellStart"/>
      <w:r w:rsidRPr="009C4895">
        <w:rPr>
          <w:sz w:val="28"/>
          <w:szCs w:val="28"/>
        </w:rPr>
        <w:t>Бирюлев</w:t>
      </w:r>
      <w:proofErr w:type="spellEnd"/>
      <w:r w:rsidRPr="009C4895">
        <w:rPr>
          <w:sz w:val="28"/>
          <w:szCs w:val="28"/>
        </w:rPr>
        <w:t xml:space="preserve">. В целях увеличения производства и реализации молока в 2020 году на территории </w:t>
      </w:r>
      <w:proofErr w:type="gramStart"/>
      <w:r w:rsidRPr="009C4895">
        <w:rPr>
          <w:sz w:val="28"/>
          <w:szCs w:val="28"/>
        </w:rPr>
        <w:t>села</w:t>
      </w:r>
      <w:proofErr w:type="gramEnd"/>
      <w:r w:rsidRPr="009C4895">
        <w:rPr>
          <w:sz w:val="28"/>
          <w:szCs w:val="28"/>
        </w:rPr>
        <w:t xml:space="preserve"> Мирошники создан сельскохозяйственный снабженческо-сбытовой обслуживающий кооператив «Развитие».</w:t>
      </w:r>
    </w:p>
    <w:p w:rsidR="00046B45" w:rsidRPr="009C4895" w:rsidRDefault="00046B45" w:rsidP="00046B45">
      <w:pPr>
        <w:ind w:firstLine="567"/>
        <w:jc w:val="both"/>
      </w:pPr>
      <w:r w:rsidRPr="009C4895">
        <w:rPr>
          <w:sz w:val="28"/>
          <w:szCs w:val="28"/>
        </w:rPr>
        <w:t>Успешное развитие отрасли во многом зависит от ее поддержки. Мы помогаем нашим сельхозпроизводителем войти в государственные и региональные программы, получить субсидии и льготное кредитование. За 2020 год оказано государственной поддержки в виде субсидий 36 013,8 тыс. рублей., в том числе из федерального бюджета 30 813,8 тыс</w:t>
      </w:r>
      <w:proofErr w:type="gramStart"/>
      <w:r w:rsidRPr="009C4895">
        <w:rPr>
          <w:sz w:val="28"/>
          <w:szCs w:val="28"/>
        </w:rPr>
        <w:t>.р</w:t>
      </w:r>
      <w:proofErr w:type="gramEnd"/>
      <w:r w:rsidRPr="009C4895">
        <w:rPr>
          <w:sz w:val="28"/>
          <w:szCs w:val="28"/>
        </w:rPr>
        <w:t>ублей и 5 200 тыс.руб. из областного бюджета. По антикризисной программе «Обновление парка техники» поставляется в лизинг крупная техника.</w:t>
      </w:r>
    </w:p>
    <w:p w:rsidR="00046B45" w:rsidRPr="009C4895" w:rsidRDefault="00046B45" w:rsidP="00046B45">
      <w:pPr>
        <w:ind w:firstLine="567"/>
        <w:jc w:val="both"/>
        <w:rPr>
          <w:color w:val="000000"/>
          <w:sz w:val="28"/>
          <w:szCs w:val="28"/>
        </w:rPr>
      </w:pPr>
      <w:r w:rsidRPr="009C4895">
        <w:rPr>
          <w:sz w:val="28"/>
          <w:szCs w:val="28"/>
        </w:rPr>
        <w:t xml:space="preserve">Распространение новой </w:t>
      </w:r>
      <w:proofErr w:type="spellStart"/>
      <w:r w:rsidRPr="009C4895">
        <w:rPr>
          <w:sz w:val="28"/>
          <w:szCs w:val="28"/>
        </w:rPr>
        <w:t>короновирусной</w:t>
      </w:r>
      <w:proofErr w:type="spellEnd"/>
      <w:r w:rsidRPr="009C4895">
        <w:rPr>
          <w:sz w:val="28"/>
          <w:szCs w:val="28"/>
        </w:rPr>
        <w:t xml:space="preserve"> инфекции внесло свои коррективы в организацию работы. В дистанционном формате проведен День поля. Для каждого сельхозпроизводителя подготовлены и доведены необходимые материалы и рекомендации. </w:t>
      </w:r>
      <w:r w:rsidRPr="009C4895">
        <w:rPr>
          <w:color w:val="000000"/>
          <w:sz w:val="28"/>
          <w:szCs w:val="28"/>
        </w:rPr>
        <w:t>Основной целью является обмен опытом тружеников полей, проведение уборки в оптимальные сроки.</w:t>
      </w:r>
    </w:p>
    <w:p w:rsidR="00046B45" w:rsidRPr="009C4895" w:rsidRDefault="00046B45" w:rsidP="00046B45">
      <w:pPr>
        <w:ind w:firstLine="567"/>
        <w:jc w:val="both"/>
        <w:rPr>
          <w:sz w:val="28"/>
          <w:szCs w:val="28"/>
        </w:rPr>
      </w:pPr>
      <w:r w:rsidRPr="009C4895">
        <w:rPr>
          <w:sz w:val="28"/>
          <w:szCs w:val="28"/>
        </w:rPr>
        <w:t>Организовано и проведено уже ставшее ежегодным районное соревнование среди работников АПК района, подведение итогов и награждение состоялись  также с учетом соблюдения ограничений. В номинации «Лучшая сельскохозяйственная организация в области растениеводства» победителем признано АО «Агрофирма «Раздолье»,</w:t>
      </w:r>
      <w:r w:rsidRPr="009C4895">
        <w:rPr>
          <w:bCs/>
          <w:sz w:val="28"/>
          <w:szCs w:val="28"/>
          <w:bdr w:val="none" w:sz="0" w:space="0" w:color="auto" w:frame="1"/>
        </w:rPr>
        <w:t xml:space="preserve"> </w:t>
      </w:r>
      <w:r w:rsidRPr="009C4895">
        <w:rPr>
          <w:sz w:val="28"/>
          <w:szCs w:val="28"/>
        </w:rPr>
        <w:t>в номинации «Лучшая сельскохозяйственная организация в области животноводства»  - СПК «Ударник» (</w:t>
      </w:r>
      <w:proofErr w:type="spellStart"/>
      <w:r w:rsidRPr="009C4895">
        <w:rPr>
          <w:sz w:val="28"/>
          <w:szCs w:val="28"/>
        </w:rPr>
        <w:t>Ромадин</w:t>
      </w:r>
      <w:proofErr w:type="spellEnd"/>
      <w:r w:rsidRPr="009C4895">
        <w:rPr>
          <w:sz w:val="28"/>
          <w:szCs w:val="28"/>
        </w:rPr>
        <w:t xml:space="preserve"> А.А.), лучшее крестьянское (фермерское) хозяйство - ИП глава КФХ А.С </w:t>
      </w:r>
      <w:proofErr w:type="spellStart"/>
      <w:r w:rsidRPr="009C4895">
        <w:rPr>
          <w:sz w:val="28"/>
          <w:szCs w:val="28"/>
        </w:rPr>
        <w:t>Мартыненко</w:t>
      </w:r>
      <w:proofErr w:type="spellEnd"/>
      <w:r w:rsidRPr="009C4895">
        <w:rPr>
          <w:sz w:val="28"/>
          <w:szCs w:val="28"/>
        </w:rPr>
        <w:t>.</w:t>
      </w:r>
    </w:p>
    <w:p w:rsidR="00046B45" w:rsidRPr="009C4895" w:rsidRDefault="00046B45" w:rsidP="00046B45">
      <w:pPr>
        <w:ind w:firstLine="567"/>
        <w:jc w:val="both"/>
        <w:rPr>
          <w:sz w:val="28"/>
          <w:szCs w:val="28"/>
        </w:rPr>
      </w:pPr>
      <w:r w:rsidRPr="009C4895">
        <w:rPr>
          <w:sz w:val="28"/>
          <w:szCs w:val="28"/>
        </w:rPr>
        <w:t xml:space="preserve">В октябре 2020 года АО «Агрофирма «Раздолье» в числе 10 передовых предприятий Волгоградской области в сфере АПК было отмечено Почетной </w:t>
      </w:r>
      <w:r w:rsidRPr="009C4895">
        <w:rPr>
          <w:sz w:val="28"/>
          <w:szCs w:val="28"/>
        </w:rPr>
        <w:lastRenderedPageBreak/>
        <w:t>грамотой Губернатора за большой вклад за социально-экономическое развитие региона.</w:t>
      </w:r>
    </w:p>
    <w:p w:rsidR="00046B45" w:rsidRDefault="00046B45" w:rsidP="00046B45">
      <w:pPr>
        <w:ind w:firstLine="567"/>
        <w:jc w:val="both"/>
        <w:rPr>
          <w:sz w:val="28"/>
          <w:szCs w:val="28"/>
        </w:rPr>
      </w:pPr>
      <w:r w:rsidRPr="009C4895">
        <w:rPr>
          <w:sz w:val="28"/>
          <w:szCs w:val="28"/>
        </w:rPr>
        <w:t>Все другие почетные награды Министерства сельского хозяйства Российской Федерации, Губернатора Волгоградской области, Комитета по сельскому хозяйству Волгоградской области по итогам 2020 года будут вручаться позднее на зональных совещаниях в 2021 году.</w:t>
      </w:r>
    </w:p>
    <w:p w:rsidR="00046B45" w:rsidRPr="00BE0ADE" w:rsidRDefault="00046B45" w:rsidP="00046B45">
      <w:pPr>
        <w:pStyle w:val="1"/>
        <w:ind w:firstLine="567"/>
      </w:pPr>
    </w:p>
    <w:p w:rsidR="00046B45" w:rsidRPr="007162C2" w:rsidRDefault="00046B45" w:rsidP="00046B45">
      <w:pPr>
        <w:pStyle w:val="1"/>
      </w:pPr>
      <w:bookmarkStart w:id="17" w:name="_Toc61853757"/>
      <w:r w:rsidRPr="007162C2">
        <w:t>Муниципальное имущество</w:t>
      </w:r>
      <w:bookmarkEnd w:id="17"/>
    </w:p>
    <w:p w:rsidR="00046B45" w:rsidRPr="007162C2" w:rsidRDefault="00046B45" w:rsidP="00046B45">
      <w:pPr>
        <w:ind w:firstLine="709"/>
        <w:jc w:val="both"/>
        <w:rPr>
          <w:spacing w:val="2"/>
          <w:sz w:val="28"/>
          <w:szCs w:val="28"/>
        </w:rPr>
      </w:pPr>
    </w:p>
    <w:p w:rsidR="00046B45" w:rsidRPr="009C4895" w:rsidRDefault="00046B45" w:rsidP="00046B45">
      <w:pPr>
        <w:ind w:firstLine="567"/>
        <w:jc w:val="both"/>
        <w:rPr>
          <w:sz w:val="28"/>
          <w:szCs w:val="28"/>
        </w:rPr>
      </w:pPr>
      <w:r w:rsidRPr="009C4895">
        <w:rPr>
          <w:sz w:val="28"/>
          <w:szCs w:val="28"/>
        </w:rPr>
        <w:t xml:space="preserve">Политика администрации Котовского муниципального района в сфере управления и распоряжения муниципальным имуществом в 2020 году была направлена на оптимизацию структуры муниципальной собственности района и поселений. </w:t>
      </w:r>
    </w:p>
    <w:p w:rsidR="00046B45" w:rsidRPr="009C4895" w:rsidRDefault="00046B45" w:rsidP="00046B45">
      <w:pPr>
        <w:ind w:firstLine="567"/>
        <w:jc w:val="both"/>
        <w:rPr>
          <w:sz w:val="28"/>
          <w:szCs w:val="28"/>
        </w:rPr>
      </w:pPr>
      <w:r w:rsidRPr="009C4895">
        <w:rPr>
          <w:sz w:val="28"/>
          <w:szCs w:val="28"/>
        </w:rPr>
        <w:t>В 2020 году продолжалась работа по повышению эффективности использования имущества.</w:t>
      </w:r>
    </w:p>
    <w:p w:rsidR="00046B45" w:rsidRPr="009C4895" w:rsidRDefault="00046B45" w:rsidP="00046B45">
      <w:pPr>
        <w:pStyle w:val="21"/>
        <w:spacing w:after="0" w:line="240" w:lineRule="auto"/>
        <w:ind w:firstLine="567"/>
        <w:jc w:val="both"/>
        <w:rPr>
          <w:rFonts w:ascii="Times New Roman" w:hAnsi="Times New Roman"/>
          <w:sz w:val="28"/>
          <w:szCs w:val="28"/>
        </w:rPr>
      </w:pPr>
      <w:r w:rsidRPr="009C4895">
        <w:rPr>
          <w:rFonts w:ascii="Times New Roman" w:hAnsi="Times New Roman"/>
          <w:sz w:val="28"/>
          <w:szCs w:val="28"/>
        </w:rPr>
        <w:t>По состоянию на 01.01.2021 года в Котовском муниципальном районе действовало 15 договоров аренды муниципального имущества, кроме того расторгнуто в 2020 году 5 договоров. В бюджет района от аренды муниципального имущества за 2020 год поступило 509,8 тыс. рублей, что составляет 46,4 % от годового плана (в 2019 году 20 договоров – 747,5 тыс. рублей, что составляло 35,3 % выполнения годового плана).</w:t>
      </w:r>
    </w:p>
    <w:p w:rsidR="00046B45" w:rsidRPr="009C4895" w:rsidRDefault="00046B45" w:rsidP="00046B45">
      <w:pPr>
        <w:shd w:val="clear" w:color="auto" w:fill="FFFFFF"/>
        <w:ind w:firstLine="567"/>
        <w:jc w:val="both"/>
        <w:rPr>
          <w:sz w:val="28"/>
          <w:szCs w:val="28"/>
        </w:rPr>
      </w:pPr>
      <w:r w:rsidRPr="009C4895">
        <w:rPr>
          <w:sz w:val="28"/>
          <w:szCs w:val="28"/>
        </w:rPr>
        <w:t>На 01 января 2021 года  задолженность по арендной плате за встроенные нежилые помещения составляет 455,44 тыс</w:t>
      </w:r>
      <w:proofErr w:type="gramStart"/>
      <w:r w:rsidRPr="009C4895">
        <w:rPr>
          <w:sz w:val="28"/>
          <w:szCs w:val="28"/>
        </w:rPr>
        <w:t>.р</w:t>
      </w:r>
      <w:proofErr w:type="gramEnd"/>
      <w:r w:rsidRPr="009C4895">
        <w:rPr>
          <w:sz w:val="28"/>
          <w:szCs w:val="28"/>
        </w:rPr>
        <w:t>ублей, в том числе:</w:t>
      </w:r>
    </w:p>
    <w:p w:rsidR="00046B45" w:rsidRPr="009C4895" w:rsidRDefault="00046B45" w:rsidP="00046B45">
      <w:pPr>
        <w:shd w:val="clear" w:color="auto" w:fill="FFFFFF"/>
        <w:ind w:firstLine="567"/>
        <w:jc w:val="both"/>
        <w:rPr>
          <w:sz w:val="28"/>
          <w:szCs w:val="28"/>
        </w:rPr>
      </w:pPr>
      <w:r w:rsidRPr="009C4895">
        <w:rPr>
          <w:sz w:val="28"/>
          <w:szCs w:val="28"/>
        </w:rPr>
        <w:t>ООО «</w:t>
      </w:r>
      <w:proofErr w:type="spellStart"/>
      <w:r w:rsidRPr="009C4895">
        <w:rPr>
          <w:sz w:val="28"/>
          <w:szCs w:val="28"/>
        </w:rPr>
        <w:t>АвтоВокзал</w:t>
      </w:r>
      <w:proofErr w:type="spellEnd"/>
      <w:r w:rsidRPr="009C4895">
        <w:rPr>
          <w:sz w:val="28"/>
          <w:szCs w:val="28"/>
        </w:rPr>
        <w:t xml:space="preserve">» - 424,03 тыс. рублей; </w:t>
      </w:r>
    </w:p>
    <w:p w:rsidR="00046B45" w:rsidRPr="009C4895" w:rsidRDefault="00046B45" w:rsidP="00046B45">
      <w:pPr>
        <w:shd w:val="clear" w:color="auto" w:fill="FFFFFF"/>
        <w:ind w:firstLine="567"/>
        <w:jc w:val="both"/>
        <w:rPr>
          <w:sz w:val="28"/>
          <w:szCs w:val="28"/>
        </w:rPr>
      </w:pPr>
      <w:proofErr w:type="spellStart"/>
      <w:r w:rsidRPr="009C4895">
        <w:rPr>
          <w:sz w:val="28"/>
          <w:szCs w:val="28"/>
        </w:rPr>
        <w:t>Претензионно-исковая</w:t>
      </w:r>
      <w:proofErr w:type="spellEnd"/>
      <w:r w:rsidRPr="009C4895">
        <w:rPr>
          <w:sz w:val="28"/>
          <w:szCs w:val="28"/>
        </w:rPr>
        <w:t xml:space="preserve"> работа по погашению задолженности в отчетном году проводилась на постоянной основе. </w:t>
      </w:r>
    </w:p>
    <w:p w:rsidR="00046B45" w:rsidRPr="009C4895" w:rsidRDefault="00046B45" w:rsidP="00046B45">
      <w:pPr>
        <w:ind w:firstLine="567"/>
        <w:jc w:val="both"/>
        <w:rPr>
          <w:sz w:val="28"/>
          <w:szCs w:val="28"/>
        </w:rPr>
      </w:pPr>
      <w:r w:rsidRPr="009C4895">
        <w:rPr>
          <w:sz w:val="28"/>
          <w:szCs w:val="28"/>
        </w:rPr>
        <w:t xml:space="preserve">За 2020 год проведено 6 заседаний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Котовского муниципального района. </w:t>
      </w:r>
    </w:p>
    <w:p w:rsidR="00046B45" w:rsidRPr="009C4895" w:rsidRDefault="00046B45" w:rsidP="00046B45">
      <w:pPr>
        <w:ind w:firstLine="567"/>
        <w:jc w:val="both"/>
        <w:rPr>
          <w:sz w:val="28"/>
          <w:szCs w:val="28"/>
        </w:rPr>
      </w:pPr>
      <w:r w:rsidRPr="009C4895">
        <w:rPr>
          <w:sz w:val="28"/>
          <w:szCs w:val="28"/>
        </w:rPr>
        <w:t xml:space="preserve">Всего на 01.01.2021 год в бюджет района от приватизации муниципального имущества поступило 2040,7 тыс. рублей, в том числе:  </w:t>
      </w:r>
    </w:p>
    <w:p w:rsidR="00046B45" w:rsidRPr="009C4895" w:rsidRDefault="00046B45" w:rsidP="00046B45">
      <w:pPr>
        <w:pStyle w:val="ae"/>
        <w:numPr>
          <w:ilvl w:val="0"/>
          <w:numId w:val="21"/>
        </w:numPr>
        <w:ind w:left="0" w:firstLine="567"/>
        <w:jc w:val="both"/>
        <w:rPr>
          <w:sz w:val="28"/>
          <w:szCs w:val="28"/>
        </w:rPr>
      </w:pPr>
      <w:r w:rsidRPr="009C4895">
        <w:rPr>
          <w:sz w:val="28"/>
          <w:szCs w:val="28"/>
          <w:lang w:val="ru-RU"/>
        </w:rPr>
        <w:t>Н</w:t>
      </w:r>
      <w:r w:rsidRPr="009C4895">
        <w:rPr>
          <w:sz w:val="28"/>
          <w:szCs w:val="28"/>
        </w:rPr>
        <w:t xml:space="preserve">а </w:t>
      </w:r>
      <w:proofErr w:type="spellStart"/>
      <w:r w:rsidRPr="009C4895">
        <w:rPr>
          <w:sz w:val="28"/>
          <w:szCs w:val="28"/>
        </w:rPr>
        <w:t>основании</w:t>
      </w:r>
      <w:proofErr w:type="spellEnd"/>
      <w:r w:rsidRPr="009C4895">
        <w:rPr>
          <w:sz w:val="28"/>
          <w:szCs w:val="28"/>
        </w:rPr>
        <w:t xml:space="preserve"> </w:t>
      </w:r>
      <w:proofErr w:type="spellStart"/>
      <w:r w:rsidRPr="009C4895">
        <w:rPr>
          <w:sz w:val="28"/>
          <w:szCs w:val="28"/>
        </w:rPr>
        <w:t>Федерального</w:t>
      </w:r>
      <w:proofErr w:type="spellEnd"/>
      <w:r w:rsidRPr="009C4895">
        <w:rPr>
          <w:sz w:val="28"/>
          <w:szCs w:val="28"/>
        </w:rPr>
        <w:t xml:space="preserve"> </w:t>
      </w:r>
      <w:proofErr w:type="spellStart"/>
      <w:r w:rsidRPr="009C4895">
        <w:rPr>
          <w:sz w:val="28"/>
          <w:szCs w:val="28"/>
        </w:rPr>
        <w:t>закона</w:t>
      </w:r>
      <w:proofErr w:type="spellEnd"/>
      <w:r w:rsidRPr="009C4895">
        <w:rPr>
          <w:sz w:val="28"/>
          <w:szCs w:val="28"/>
        </w:rPr>
        <w:t xml:space="preserve"> № 178-ФЗ </w:t>
      </w:r>
      <w:proofErr w:type="spellStart"/>
      <w:r w:rsidRPr="009C4895">
        <w:rPr>
          <w:sz w:val="28"/>
          <w:szCs w:val="28"/>
        </w:rPr>
        <w:t>на</w:t>
      </w:r>
      <w:proofErr w:type="spellEnd"/>
      <w:r w:rsidRPr="009C4895">
        <w:rPr>
          <w:sz w:val="28"/>
          <w:szCs w:val="28"/>
        </w:rPr>
        <w:t xml:space="preserve"> </w:t>
      </w:r>
      <w:proofErr w:type="spellStart"/>
      <w:r w:rsidRPr="009C4895">
        <w:rPr>
          <w:sz w:val="28"/>
          <w:szCs w:val="28"/>
        </w:rPr>
        <w:t>торгах</w:t>
      </w:r>
      <w:proofErr w:type="spellEnd"/>
      <w:r w:rsidRPr="009C4895">
        <w:rPr>
          <w:sz w:val="28"/>
          <w:szCs w:val="28"/>
        </w:rPr>
        <w:t xml:space="preserve"> в </w:t>
      </w:r>
      <w:proofErr w:type="spellStart"/>
      <w:r w:rsidRPr="009C4895">
        <w:rPr>
          <w:sz w:val="28"/>
          <w:szCs w:val="28"/>
        </w:rPr>
        <w:t>форме</w:t>
      </w:r>
      <w:proofErr w:type="spellEnd"/>
      <w:r w:rsidRPr="009C4895">
        <w:rPr>
          <w:sz w:val="28"/>
          <w:szCs w:val="28"/>
        </w:rPr>
        <w:t xml:space="preserve"> </w:t>
      </w:r>
      <w:proofErr w:type="spellStart"/>
      <w:r w:rsidRPr="009C4895">
        <w:rPr>
          <w:sz w:val="28"/>
          <w:szCs w:val="28"/>
        </w:rPr>
        <w:t>электронного</w:t>
      </w:r>
      <w:proofErr w:type="spellEnd"/>
      <w:r w:rsidRPr="009C4895">
        <w:rPr>
          <w:sz w:val="28"/>
          <w:szCs w:val="28"/>
        </w:rPr>
        <w:t xml:space="preserve"> </w:t>
      </w:r>
      <w:proofErr w:type="spellStart"/>
      <w:r w:rsidRPr="009C4895">
        <w:rPr>
          <w:sz w:val="28"/>
          <w:szCs w:val="28"/>
        </w:rPr>
        <w:t>аукциона</w:t>
      </w:r>
      <w:proofErr w:type="spellEnd"/>
      <w:r w:rsidRPr="009C4895">
        <w:rPr>
          <w:sz w:val="28"/>
          <w:szCs w:val="28"/>
        </w:rPr>
        <w:t xml:space="preserve"> </w:t>
      </w:r>
      <w:proofErr w:type="spellStart"/>
      <w:r w:rsidRPr="009C4895">
        <w:rPr>
          <w:sz w:val="28"/>
          <w:szCs w:val="28"/>
        </w:rPr>
        <w:t>реализовано</w:t>
      </w:r>
      <w:proofErr w:type="spellEnd"/>
      <w:r w:rsidRPr="009C4895">
        <w:rPr>
          <w:sz w:val="28"/>
          <w:szCs w:val="28"/>
        </w:rPr>
        <w:t xml:space="preserve"> </w:t>
      </w:r>
      <w:proofErr w:type="spellStart"/>
      <w:r w:rsidRPr="009C4895">
        <w:rPr>
          <w:sz w:val="28"/>
          <w:szCs w:val="28"/>
        </w:rPr>
        <w:t>муниципальное</w:t>
      </w:r>
      <w:proofErr w:type="spellEnd"/>
      <w:r w:rsidRPr="009C4895">
        <w:rPr>
          <w:sz w:val="28"/>
          <w:szCs w:val="28"/>
        </w:rPr>
        <w:t xml:space="preserve"> </w:t>
      </w:r>
      <w:proofErr w:type="spellStart"/>
      <w:r w:rsidRPr="009C4895">
        <w:rPr>
          <w:sz w:val="28"/>
          <w:szCs w:val="28"/>
        </w:rPr>
        <w:t>имущество</w:t>
      </w:r>
      <w:proofErr w:type="spellEnd"/>
      <w:r w:rsidRPr="009C4895">
        <w:rPr>
          <w:sz w:val="28"/>
          <w:szCs w:val="28"/>
        </w:rPr>
        <w:t xml:space="preserve"> </w:t>
      </w:r>
      <w:proofErr w:type="spellStart"/>
      <w:r w:rsidRPr="009C4895">
        <w:rPr>
          <w:sz w:val="28"/>
          <w:szCs w:val="28"/>
        </w:rPr>
        <w:t>на</w:t>
      </w:r>
      <w:proofErr w:type="spellEnd"/>
      <w:r w:rsidRPr="009C4895">
        <w:rPr>
          <w:sz w:val="28"/>
          <w:szCs w:val="28"/>
        </w:rPr>
        <w:t xml:space="preserve"> </w:t>
      </w:r>
      <w:proofErr w:type="spellStart"/>
      <w:r w:rsidRPr="009C4895">
        <w:rPr>
          <w:sz w:val="28"/>
          <w:szCs w:val="28"/>
        </w:rPr>
        <w:t>сумму</w:t>
      </w:r>
      <w:proofErr w:type="spellEnd"/>
      <w:r w:rsidRPr="009C4895">
        <w:rPr>
          <w:sz w:val="28"/>
          <w:szCs w:val="28"/>
        </w:rPr>
        <w:t xml:space="preserve"> 1077,1 </w:t>
      </w:r>
      <w:proofErr w:type="spellStart"/>
      <w:r w:rsidRPr="009C4895">
        <w:rPr>
          <w:sz w:val="28"/>
          <w:szCs w:val="28"/>
        </w:rPr>
        <w:t>тыс</w:t>
      </w:r>
      <w:proofErr w:type="spellEnd"/>
      <w:r w:rsidRPr="009C4895">
        <w:rPr>
          <w:sz w:val="28"/>
          <w:szCs w:val="28"/>
        </w:rPr>
        <w:t xml:space="preserve">. </w:t>
      </w:r>
      <w:proofErr w:type="spellStart"/>
      <w:r w:rsidRPr="009C4895">
        <w:rPr>
          <w:sz w:val="28"/>
          <w:szCs w:val="28"/>
        </w:rPr>
        <w:t>руб</w:t>
      </w:r>
      <w:proofErr w:type="spellEnd"/>
      <w:r w:rsidRPr="009C4895">
        <w:rPr>
          <w:sz w:val="28"/>
          <w:szCs w:val="28"/>
        </w:rPr>
        <w:t xml:space="preserve">., а </w:t>
      </w:r>
      <w:proofErr w:type="spellStart"/>
      <w:r w:rsidRPr="009C4895">
        <w:rPr>
          <w:sz w:val="28"/>
          <w:szCs w:val="28"/>
        </w:rPr>
        <w:t>именно</w:t>
      </w:r>
      <w:proofErr w:type="spellEnd"/>
      <w:r w:rsidRPr="009C4895">
        <w:rPr>
          <w:sz w:val="28"/>
          <w:szCs w:val="28"/>
        </w:rPr>
        <w:t>:</w:t>
      </w:r>
    </w:p>
    <w:p w:rsidR="00046B45" w:rsidRPr="009C4895" w:rsidRDefault="00046B45" w:rsidP="00046B45">
      <w:pPr>
        <w:ind w:firstLine="567"/>
        <w:jc w:val="both"/>
        <w:rPr>
          <w:sz w:val="28"/>
          <w:szCs w:val="28"/>
        </w:rPr>
      </w:pPr>
      <w:r w:rsidRPr="009C4895">
        <w:rPr>
          <w:sz w:val="28"/>
          <w:szCs w:val="28"/>
        </w:rPr>
        <w:t>Часть встроенного нежилого помещения по ул. Коммунистическая, 82, общей площадью 51,2 м</w:t>
      </w:r>
      <w:proofErr w:type="gramStart"/>
      <w:r w:rsidRPr="009C4895">
        <w:rPr>
          <w:sz w:val="28"/>
          <w:szCs w:val="28"/>
          <w:vertAlign w:val="superscript"/>
        </w:rPr>
        <w:t>2</w:t>
      </w:r>
      <w:proofErr w:type="gramEnd"/>
      <w:r w:rsidRPr="009C4895">
        <w:rPr>
          <w:sz w:val="28"/>
          <w:szCs w:val="28"/>
        </w:rPr>
        <w:t>;</w:t>
      </w:r>
    </w:p>
    <w:p w:rsidR="00046B45" w:rsidRPr="009C4895" w:rsidRDefault="00046B45" w:rsidP="00046B45">
      <w:pPr>
        <w:ind w:firstLine="567"/>
        <w:jc w:val="both"/>
        <w:rPr>
          <w:sz w:val="28"/>
          <w:szCs w:val="28"/>
        </w:rPr>
      </w:pPr>
      <w:r w:rsidRPr="009C4895">
        <w:rPr>
          <w:sz w:val="28"/>
          <w:szCs w:val="28"/>
        </w:rPr>
        <w:t>Часть встроенного нежилого помещения по ул. Мира, 149 общей площадью 18,8 м</w:t>
      </w:r>
      <w:proofErr w:type="gramStart"/>
      <w:r w:rsidRPr="009C4895">
        <w:rPr>
          <w:sz w:val="28"/>
          <w:szCs w:val="28"/>
          <w:vertAlign w:val="superscript"/>
        </w:rPr>
        <w:t>2</w:t>
      </w:r>
      <w:proofErr w:type="gramEnd"/>
      <w:r w:rsidRPr="009C4895">
        <w:rPr>
          <w:sz w:val="28"/>
          <w:szCs w:val="28"/>
        </w:rPr>
        <w:t>;</w:t>
      </w:r>
    </w:p>
    <w:p w:rsidR="00046B45" w:rsidRPr="009C4895" w:rsidRDefault="00046B45" w:rsidP="00046B45">
      <w:pPr>
        <w:ind w:firstLine="567"/>
        <w:jc w:val="center"/>
        <w:rPr>
          <w:sz w:val="28"/>
          <w:szCs w:val="28"/>
        </w:rPr>
      </w:pPr>
      <w:r w:rsidRPr="009C4895">
        <w:rPr>
          <w:sz w:val="28"/>
          <w:szCs w:val="28"/>
        </w:rPr>
        <w:t>Нежилое здание - пост ГИБДД общей площадью 30,6 м</w:t>
      </w:r>
      <w:proofErr w:type="gramStart"/>
      <w:r w:rsidRPr="009C4895">
        <w:rPr>
          <w:sz w:val="28"/>
          <w:szCs w:val="28"/>
          <w:vertAlign w:val="superscript"/>
        </w:rPr>
        <w:t>2</w:t>
      </w:r>
      <w:proofErr w:type="gramEnd"/>
      <w:r w:rsidRPr="009C4895">
        <w:rPr>
          <w:sz w:val="28"/>
          <w:szCs w:val="28"/>
        </w:rPr>
        <w:t xml:space="preserve">; с земельным участком </w:t>
      </w:r>
      <w:r w:rsidRPr="009C4895">
        <w:rPr>
          <w:bCs/>
          <w:sz w:val="28"/>
          <w:szCs w:val="28"/>
        </w:rPr>
        <w:t>площадью</w:t>
      </w:r>
      <w:r w:rsidRPr="009C4895">
        <w:rPr>
          <w:sz w:val="28"/>
          <w:szCs w:val="28"/>
        </w:rPr>
        <w:t xml:space="preserve"> 300,0 </w:t>
      </w:r>
      <w:r w:rsidRPr="009C4895">
        <w:rPr>
          <w:spacing w:val="-8"/>
          <w:sz w:val="28"/>
          <w:szCs w:val="28"/>
        </w:rPr>
        <w:t>м</w:t>
      </w:r>
      <w:r w:rsidRPr="009C4895">
        <w:rPr>
          <w:spacing w:val="-8"/>
          <w:sz w:val="28"/>
          <w:szCs w:val="28"/>
          <w:vertAlign w:val="superscript"/>
        </w:rPr>
        <w:t>2</w:t>
      </w:r>
      <w:r w:rsidRPr="009C4895">
        <w:rPr>
          <w:sz w:val="28"/>
          <w:szCs w:val="28"/>
        </w:rPr>
        <w:t>, расположенный по ул. Калинина, д. 125А;</w:t>
      </w:r>
    </w:p>
    <w:p w:rsidR="00046B45" w:rsidRPr="009C4895" w:rsidRDefault="00046B45" w:rsidP="00046B45">
      <w:pPr>
        <w:ind w:firstLine="567"/>
        <w:jc w:val="both"/>
        <w:rPr>
          <w:sz w:val="28"/>
          <w:szCs w:val="28"/>
        </w:rPr>
      </w:pPr>
      <w:r w:rsidRPr="009C4895">
        <w:rPr>
          <w:sz w:val="28"/>
          <w:szCs w:val="28"/>
        </w:rPr>
        <w:lastRenderedPageBreak/>
        <w:t>Нежилое здание - бытовые помещения общей площадью 139,3 кв</w:t>
      </w:r>
      <w:proofErr w:type="gramStart"/>
      <w:r w:rsidRPr="009C4895">
        <w:rPr>
          <w:sz w:val="28"/>
          <w:szCs w:val="28"/>
        </w:rPr>
        <w:t>.м</w:t>
      </w:r>
      <w:proofErr w:type="gramEnd"/>
      <w:r w:rsidRPr="009C4895">
        <w:rPr>
          <w:sz w:val="28"/>
          <w:szCs w:val="28"/>
        </w:rPr>
        <w:t xml:space="preserve">, </w:t>
      </w:r>
      <w:r w:rsidRPr="009C4895">
        <w:rPr>
          <w:spacing w:val="-8"/>
          <w:sz w:val="28"/>
          <w:szCs w:val="28"/>
        </w:rPr>
        <w:t xml:space="preserve">расположенное на </w:t>
      </w:r>
      <w:r w:rsidRPr="009C4895">
        <w:rPr>
          <w:sz w:val="28"/>
          <w:szCs w:val="28"/>
        </w:rPr>
        <w:t>земельном участке площадью</w:t>
      </w:r>
      <w:r w:rsidRPr="009C4895">
        <w:rPr>
          <w:spacing w:val="-8"/>
          <w:sz w:val="28"/>
          <w:szCs w:val="28"/>
        </w:rPr>
        <w:t xml:space="preserve"> </w:t>
      </w:r>
      <w:r w:rsidRPr="009C4895">
        <w:rPr>
          <w:bCs/>
          <w:iCs/>
          <w:sz w:val="28"/>
          <w:szCs w:val="28"/>
        </w:rPr>
        <w:t xml:space="preserve">237 </w:t>
      </w:r>
      <w:r w:rsidRPr="009C4895">
        <w:rPr>
          <w:spacing w:val="-8"/>
          <w:sz w:val="28"/>
          <w:szCs w:val="28"/>
        </w:rPr>
        <w:t>м</w:t>
      </w:r>
      <w:r w:rsidRPr="009C4895">
        <w:rPr>
          <w:spacing w:val="-8"/>
          <w:sz w:val="28"/>
          <w:szCs w:val="28"/>
          <w:vertAlign w:val="superscript"/>
        </w:rPr>
        <w:t xml:space="preserve">2  </w:t>
      </w:r>
      <w:r w:rsidRPr="009C4895">
        <w:rPr>
          <w:spacing w:val="-8"/>
          <w:sz w:val="28"/>
          <w:szCs w:val="28"/>
        </w:rPr>
        <w:t xml:space="preserve">по адресу: </w:t>
      </w:r>
      <w:r w:rsidRPr="009C4895">
        <w:rPr>
          <w:bCs/>
          <w:sz w:val="28"/>
          <w:szCs w:val="28"/>
          <w:shd w:val="clear" w:color="auto" w:fill="FFFFFF"/>
        </w:rPr>
        <w:t>г. Котово, ул. Нефтяников, дом № 18 "В".</w:t>
      </w:r>
    </w:p>
    <w:p w:rsidR="00046B45" w:rsidRPr="009C4895" w:rsidRDefault="00046B45" w:rsidP="00046B45">
      <w:pPr>
        <w:pStyle w:val="ae"/>
        <w:numPr>
          <w:ilvl w:val="0"/>
          <w:numId w:val="21"/>
        </w:numPr>
        <w:ind w:left="0" w:firstLine="567"/>
        <w:jc w:val="both"/>
        <w:rPr>
          <w:sz w:val="28"/>
          <w:szCs w:val="28"/>
        </w:rPr>
      </w:pPr>
      <w:r w:rsidRPr="009C4895">
        <w:rPr>
          <w:sz w:val="28"/>
          <w:szCs w:val="28"/>
        </w:rPr>
        <w:t xml:space="preserve">В </w:t>
      </w:r>
      <w:proofErr w:type="spellStart"/>
      <w:r w:rsidRPr="009C4895">
        <w:rPr>
          <w:sz w:val="28"/>
          <w:szCs w:val="28"/>
        </w:rPr>
        <w:t>рамках</w:t>
      </w:r>
      <w:proofErr w:type="spellEnd"/>
      <w:r w:rsidRPr="009C4895">
        <w:rPr>
          <w:sz w:val="28"/>
          <w:szCs w:val="28"/>
        </w:rPr>
        <w:t xml:space="preserve"> </w:t>
      </w:r>
      <w:proofErr w:type="spellStart"/>
      <w:r w:rsidRPr="009C4895">
        <w:rPr>
          <w:sz w:val="28"/>
          <w:szCs w:val="28"/>
        </w:rPr>
        <w:t>реализации</w:t>
      </w:r>
      <w:proofErr w:type="spellEnd"/>
      <w:r w:rsidRPr="009C4895">
        <w:rPr>
          <w:sz w:val="28"/>
          <w:szCs w:val="28"/>
        </w:rPr>
        <w:t xml:space="preserve"> </w:t>
      </w:r>
      <w:proofErr w:type="spellStart"/>
      <w:r w:rsidRPr="009C4895">
        <w:rPr>
          <w:sz w:val="28"/>
          <w:szCs w:val="28"/>
        </w:rPr>
        <w:t>Федерального</w:t>
      </w:r>
      <w:proofErr w:type="spellEnd"/>
      <w:r w:rsidRPr="009C4895">
        <w:rPr>
          <w:sz w:val="28"/>
          <w:szCs w:val="28"/>
        </w:rPr>
        <w:t xml:space="preserve"> </w:t>
      </w:r>
      <w:proofErr w:type="spellStart"/>
      <w:r w:rsidRPr="009C4895">
        <w:rPr>
          <w:sz w:val="28"/>
          <w:szCs w:val="28"/>
        </w:rPr>
        <w:t>закона</w:t>
      </w:r>
      <w:proofErr w:type="spellEnd"/>
      <w:r w:rsidRPr="009C4895">
        <w:rPr>
          <w:sz w:val="28"/>
          <w:szCs w:val="28"/>
        </w:rPr>
        <w:t xml:space="preserve"> </w:t>
      </w:r>
      <w:proofErr w:type="spellStart"/>
      <w:r w:rsidRPr="009C4895">
        <w:rPr>
          <w:sz w:val="28"/>
          <w:szCs w:val="28"/>
        </w:rPr>
        <w:t>от</w:t>
      </w:r>
      <w:proofErr w:type="spellEnd"/>
      <w:r w:rsidRPr="009C4895">
        <w:rPr>
          <w:sz w:val="28"/>
          <w:szCs w:val="28"/>
        </w:rPr>
        <w:t xml:space="preserve"> 22.07.2008 </w:t>
      </w:r>
      <w:proofErr w:type="spellStart"/>
      <w:r w:rsidRPr="009C4895">
        <w:rPr>
          <w:sz w:val="28"/>
          <w:szCs w:val="28"/>
        </w:rPr>
        <w:t>года</w:t>
      </w:r>
      <w:proofErr w:type="spellEnd"/>
      <w:r w:rsidRPr="009C4895">
        <w:rPr>
          <w:sz w:val="28"/>
          <w:szCs w:val="28"/>
        </w:rPr>
        <w:t xml:space="preserve"> № 159-ФЗ в </w:t>
      </w:r>
      <w:proofErr w:type="spellStart"/>
      <w:r w:rsidRPr="009C4895">
        <w:rPr>
          <w:sz w:val="28"/>
          <w:szCs w:val="28"/>
        </w:rPr>
        <w:t>районный</w:t>
      </w:r>
      <w:proofErr w:type="spellEnd"/>
      <w:r w:rsidRPr="009C4895">
        <w:rPr>
          <w:sz w:val="28"/>
          <w:szCs w:val="28"/>
        </w:rPr>
        <w:t xml:space="preserve"> </w:t>
      </w:r>
      <w:proofErr w:type="spellStart"/>
      <w:r w:rsidRPr="009C4895">
        <w:rPr>
          <w:sz w:val="28"/>
          <w:szCs w:val="28"/>
        </w:rPr>
        <w:t>бюджет</w:t>
      </w:r>
      <w:proofErr w:type="spellEnd"/>
      <w:r w:rsidRPr="009C4895">
        <w:rPr>
          <w:sz w:val="28"/>
          <w:szCs w:val="28"/>
        </w:rPr>
        <w:t xml:space="preserve"> </w:t>
      </w:r>
      <w:proofErr w:type="spellStart"/>
      <w:r w:rsidRPr="009C4895">
        <w:rPr>
          <w:sz w:val="28"/>
          <w:szCs w:val="28"/>
        </w:rPr>
        <w:t>от</w:t>
      </w:r>
      <w:proofErr w:type="spellEnd"/>
      <w:r w:rsidRPr="009C4895">
        <w:rPr>
          <w:sz w:val="28"/>
          <w:szCs w:val="28"/>
        </w:rPr>
        <w:t xml:space="preserve"> </w:t>
      </w:r>
      <w:proofErr w:type="spellStart"/>
      <w:r w:rsidRPr="009C4895">
        <w:rPr>
          <w:sz w:val="28"/>
          <w:szCs w:val="28"/>
        </w:rPr>
        <w:t>продажи</w:t>
      </w:r>
      <w:proofErr w:type="spellEnd"/>
      <w:r w:rsidRPr="009C4895">
        <w:rPr>
          <w:sz w:val="28"/>
          <w:szCs w:val="28"/>
        </w:rPr>
        <w:t xml:space="preserve"> </w:t>
      </w:r>
      <w:proofErr w:type="spellStart"/>
      <w:r w:rsidRPr="009C4895">
        <w:rPr>
          <w:sz w:val="28"/>
          <w:szCs w:val="28"/>
        </w:rPr>
        <w:t>ранее</w:t>
      </w:r>
      <w:proofErr w:type="spellEnd"/>
      <w:r w:rsidRPr="009C4895">
        <w:rPr>
          <w:sz w:val="28"/>
          <w:szCs w:val="28"/>
        </w:rPr>
        <w:t xml:space="preserve"> </w:t>
      </w:r>
      <w:proofErr w:type="spellStart"/>
      <w:r w:rsidRPr="009C4895">
        <w:rPr>
          <w:sz w:val="28"/>
          <w:szCs w:val="28"/>
        </w:rPr>
        <w:t>реализованного</w:t>
      </w:r>
      <w:proofErr w:type="spellEnd"/>
      <w:r w:rsidRPr="009C4895">
        <w:rPr>
          <w:sz w:val="28"/>
          <w:szCs w:val="28"/>
        </w:rPr>
        <w:t xml:space="preserve"> </w:t>
      </w:r>
      <w:proofErr w:type="spellStart"/>
      <w:r w:rsidRPr="009C4895">
        <w:rPr>
          <w:sz w:val="28"/>
          <w:szCs w:val="28"/>
        </w:rPr>
        <w:t>муниципального</w:t>
      </w:r>
      <w:proofErr w:type="spellEnd"/>
      <w:r w:rsidRPr="009C4895">
        <w:rPr>
          <w:sz w:val="28"/>
          <w:szCs w:val="28"/>
        </w:rPr>
        <w:t xml:space="preserve"> </w:t>
      </w:r>
      <w:proofErr w:type="spellStart"/>
      <w:r w:rsidRPr="009C4895">
        <w:rPr>
          <w:sz w:val="28"/>
          <w:szCs w:val="28"/>
        </w:rPr>
        <w:t>имущества</w:t>
      </w:r>
      <w:proofErr w:type="spellEnd"/>
      <w:r w:rsidRPr="009C4895">
        <w:rPr>
          <w:sz w:val="28"/>
          <w:szCs w:val="28"/>
        </w:rPr>
        <w:t xml:space="preserve"> в </w:t>
      </w:r>
      <w:proofErr w:type="spellStart"/>
      <w:r w:rsidRPr="009C4895">
        <w:rPr>
          <w:sz w:val="28"/>
          <w:szCs w:val="28"/>
        </w:rPr>
        <w:t>рассрочку</w:t>
      </w:r>
      <w:proofErr w:type="spellEnd"/>
      <w:r w:rsidRPr="009C4895">
        <w:rPr>
          <w:sz w:val="28"/>
          <w:szCs w:val="28"/>
        </w:rPr>
        <w:t xml:space="preserve"> </w:t>
      </w:r>
      <w:proofErr w:type="spellStart"/>
      <w:r w:rsidRPr="009C4895">
        <w:rPr>
          <w:sz w:val="28"/>
          <w:szCs w:val="28"/>
        </w:rPr>
        <w:t>поступило</w:t>
      </w:r>
      <w:proofErr w:type="spellEnd"/>
      <w:r w:rsidRPr="009C4895">
        <w:rPr>
          <w:sz w:val="28"/>
          <w:szCs w:val="28"/>
        </w:rPr>
        <w:t xml:space="preserve"> – 963,6 </w:t>
      </w:r>
      <w:proofErr w:type="spellStart"/>
      <w:r w:rsidRPr="009C4895">
        <w:rPr>
          <w:sz w:val="28"/>
          <w:szCs w:val="28"/>
        </w:rPr>
        <w:t>тыс</w:t>
      </w:r>
      <w:proofErr w:type="spellEnd"/>
      <w:r w:rsidRPr="009C4895">
        <w:rPr>
          <w:sz w:val="28"/>
          <w:szCs w:val="28"/>
        </w:rPr>
        <w:t xml:space="preserve">. </w:t>
      </w:r>
      <w:proofErr w:type="spellStart"/>
      <w:r w:rsidRPr="009C4895">
        <w:rPr>
          <w:sz w:val="28"/>
          <w:szCs w:val="28"/>
        </w:rPr>
        <w:t>рублей</w:t>
      </w:r>
      <w:proofErr w:type="spellEnd"/>
      <w:r w:rsidRPr="009C4895">
        <w:rPr>
          <w:sz w:val="28"/>
          <w:szCs w:val="28"/>
        </w:rPr>
        <w:t>.</w:t>
      </w:r>
    </w:p>
    <w:p w:rsidR="00046B45" w:rsidRPr="009C4895" w:rsidRDefault="00046B45" w:rsidP="00046B45">
      <w:pPr>
        <w:ind w:firstLine="708"/>
        <w:jc w:val="both"/>
        <w:rPr>
          <w:sz w:val="28"/>
          <w:szCs w:val="28"/>
          <w:lang w:val="de-DE"/>
        </w:rPr>
      </w:pPr>
    </w:p>
    <w:p w:rsidR="00046B45" w:rsidRPr="00BF50A2" w:rsidRDefault="00046B45" w:rsidP="00046B45">
      <w:pPr>
        <w:pStyle w:val="1"/>
        <w:rPr>
          <w:i/>
        </w:rPr>
      </w:pPr>
      <w:bookmarkStart w:id="18" w:name="_Toc509556502"/>
      <w:bookmarkStart w:id="19" w:name="_Toc509556603"/>
      <w:bookmarkStart w:id="20" w:name="_Toc509556764"/>
      <w:bookmarkStart w:id="21" w:name="_Toc509557091"/>
      <w:bookmarkStart w:id="22" w:name="_Toc61853758"/>
      <w:r w:rsidRPr="00BF50A2">
        <w:t>Управление земельными участками</w:t>
      </w:r>
      <w:bookmarkEnd w:id="18"/>
      <w:bookmarkEnd w:id="19"/>
      <w:bookmarkEnd w:id="20"/>
      <w:bookmarkEnd w:id="21"/>
      <w:bookmarkEnd w:id="22"/>
    </w:p>
    <w:p w:rsidR="00046B45" w:rsidRDefault="00046B45" w:rsidP="00046B45">
      <w:pPr>
        <w:ind w:firstLine="708"/>
        <w:jc w:val="both"/>
        <w:rPr>
          <w:color w:val="FF0000"/>
          <w:sz w:val="28"/>
          <w:szCs w:val="28"/>
        </w:rPr>
      </w:pPr>
    </w:p>
    <w:p w:rsidR="00046B45" w:rsidRPr="009C4895" w:rsidRDefault="00046B45" w:rsidP="00046B45">
      <w:pPr>
        <w:pStyle w:val="21"/>
        <w:spacing w:after="0" w:line="240" w:lineRule="auto"/>
        <w:ind w:firstLine="567"/>
        <w:jc w:val="both"/>
        <w:rPr>
          <w:rFonts w:ascii="Times New Roman" w:hAnsi="Times New Roman"/>
          <w:sz w:val="28"/>
          <w:szCs w:val="28"/>
        </w:rPr>
      </w:pPr>
      <w:r w:rsidRPr="009C4895">
        <w:rPr>
          <w:rFonts w:ascii="Times New Roman" w:hAnsi="Times New Roman"/>
          <w:sz w:val="28"/>
          <w:szCs w:val="28"/>
        </w:rPr>
        <w:t>По состоянию на 01.01.2021г. действует 1 594 договоров аренды земельных участков общей площадью 63 132,45 га, из них 235 - с юридическими и 1275 - с физическими лицами. Из общего количества договоров аренды – 430 договоров на земельные участки категории земель сельскохозяйственного назначения общей площадью 82 170,07 га.</w:t>
      </w:r>
    </w:p>
    <w:p w:rsidR="00046B45" w:rsidRPr="009C4895" w:rsidRDefault="00046B45" w:rsidP="00046B45">
      <w:pPr>
        <w:ind w:firstLine="567"/>
        <w:jc w:val="both"/>
        <w:rPr>
          <w:sz w:val="28"/>
          <w:szCs w:val="28"/>
        </w:rPr>
      </w:pPr>
      <w:r w:rsidRPr="009C4895">
        <w:rPr>
          <w:sz w:val="28"/>
          <w:szCs w:val="28"/>
        </w:rPr>
        <w:t>В 2020 году в отношении земельных  участков проведена следующая работа:</w:t>
      </w:r>
    </w:p>
    <w:p w:rsidR="00046B45" w:rsidRPr="009C4895" w:rsidRDefault="00046B45" w:rsidP="00046B45">
      <w:pPr>
        <w:shd w:val="clear" w:color="auto" w:fill="FFFFFF"/>
        <w:overflowPunct w:val="0"/>
        <w:autoSpaceDE w:val="0"/>
        <w:autoSpaceDN w:val="0"/>
        <w:adjustRightInd w:val="0"/>
        <w:ind w:firstLine="567"/>
        <w:jc w:val="both"/>
        <w:rPr>
          <w:rFonts w:eastAsia="Calibri"/>
          <w:sz w:val="28"/>
          <w:szCs w:val="28"/>
        </w:rPr>
      </w:pPr>
      <w:r w:rsidRPr="009C4895">
        <w:rPr>
          <w:rFonts w:eastAsia="Calibri"/>
          <w:sz w:val="28"/>
          <w:szCs w:val="28"/>
        </w:rPr>
        <w:t>- заключено 136 договоров аренды земельных участков общей площадью 11 354,9 га, в том числе 118 договоров из земель сельскохозяйственного назначения общей площадью 11 261,4 га, 18 договоров из земель промышленности общей площадью 93,5 га;</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xml:space="preserve">- заключено 6 соглашений об установлении сервитутов в отношении земельных участков на общую площадь 0,9 га; </w:t>
      </w:r>
    </w:p>
    <w:p w:rsidR="00046B45" w:rsidRPr="009C4895" w:rsidRDefault="00046B45" w:rsidP="00046B45">
      <w:pPr>
        <w:ind w:firstLine="567"/>
        <w:jc w:val="both"/>
        <w:rPr>
          <w:rFonts w:eastAsia="Calibri"/>
          <w:sz w:val="28"/>
          <w:szCs w:val="28"/>
        </w:rPr>
      </w:pPr>
      <w:r w:rsidRPr="009C4895">
        <w:rPr>
          <w:rFonts w:eastAsia="Calibri"/>
          <w:sz w:val="28"/>
          <w:szCs w:val="28"/>
        </w:rPr>
        <w:t>- выдано 6 разрешений на использование земель, находящихся в государственной (</w:t>
      </w:r>
      <w:proofErr w:type="spellStart"/>
      <w:r w:rsidRPr="009C4895">
        <w:rPr>
          <w:rFonts w:eastAsia="Calibri"/>
          <w:sz w:val="28"/>
          <w:szCs w:val="28"/>
        </w:rPr>
        <w:t>неразграниченной</w:t>
      </w:r>
      <w:proofErr w:type="spellEnd"/>
      <w:r w:rsidRPr="009C4895">
        <w:rPr>
          <w:rFonts w:eastAsia="Calibri"/>
          <w:sz w:val="28"/>
          <w:szCs w:val="28"/>
        </w:rPr>
        <w:t>) собственности на общую площадь 11,8 га;</w:t>
      </w:r>
    </w:p>
    <w:p w:rsidR="00046B45" w:rsidRPr="009C4895" w:rsidRDefault="00046B45" w:rsidP="00046B45">
      <w:pPr>
        <w:shd w:val="clear" w:color="auto" w:fill="FFFFFF"/>
        <w:overflowPunct w:val="0"/>
        <w:autoSpaceDE w:val="0"/>
        <w:autoSpaceDN w:val="0"/>
        <w:adjustRightInd w:val="0"/>
        <w:ind w:firstLine="567"/>
        <w:jc w:val="both"/>
        <w:rPr>
          <w:rFonts w:eastAsia="Calibri"/>
          <w:sz w:val="28"/>
          <w:szCs w:val="28"/>
        </w:rPr>
      </w:pPr>
      <w:r w:rsidRPr="009C4895">
        <w:rPr>
          <w:rFonts w:eastAsia="Calibri"/>
          <w:sz w:val="28"/>
          <w:szCs w:val="28"/>
        </w:rPr>
        <w:t>- по договорам аренды земельных участков начислена арендная плата в размере 17 013,9 тыс. рублей;</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направлено 344 претензии арендаторам земельных участков для взыскания задолженности на общую сумму 5 404,7 тыс</w:t>
      </w:r>
      <w:proofErr w:type="gramStart"/>
      <w:r w:rsidRPr="009C4895">
        <w:rPr>
          <w:rFonts w:eastAsia="Calibri"/>
          <w:sz w:val="28"/>
          <w:szCs w:val="28"/>
        </w:rPr>
        <w:t>.р</w:t>
      </w:r>
      <w:proofErr w:type="gramEnd"/>
      <w:r w:rsidRPr="009C4895">
        <w:rPr>
          <w:rFonts w:eastAsia="Calibri"/>
          <w:sz w:val="28"/>
          <w:szCs w:val="28"/>
        </w:rPr>
        <w:t>ублей, из них удовлетворено 134 претензии на общую сумму 3 140,8 тыс.рублей;</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направлено 14 исковых заявлений о взыскании задолженности на общую сумму 1 501,0 тыс</w:t>
      </w:r>
      <w:proofErr w:type="gramStart"/>
      <w:r w:rsidRPr="009C4895">
        <w:rPr>
          <w:rFonts w:eastAsia="Calibri"/>
          <w:sz w:val="28"/>
          <w:szCs w:val="28"/>
        </w:rPr>
        <w:t>.р</w:t>
      </w:r>
      <w:proofErr w:type="gramEnd"/>
      <w:r w:rsidRPr="009C4895">
        <w:rPr>
          <w:rFonts w:eastAsia="Calibri"/>
          <w:sz w:val="28"/>
          <w:szCs w:val="28"/>
        </w:rPr>
        <w:t>ублей, удовлетворено 3 иска на общую сумму 398,7 тыс.рублей;</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оплачено добровольно до вынесения решения суда – 714,2 тыс</w:t>
      </w:r>
      <w:proofErr w:type="gramStart"/>
      <w:r w:rsidRPr="009C4895">
        <w:rPr>
          <w:rFonts w:eastAsia="Calibri"/>
          <w:sz w:val="28"/>
          <w:szCs w:val="28"/>
        </w:rPr>
        <w:t>.р</w:t>
      </w:r>
      <w:proofErr w:type="gramEnd"/>
      <w:r w:rsidRPr="009C4895">
        <w:rPr>
          <w:rFonts w:eastAsia="Calibri"/>
          <w:sz w:val="28"/>
          <w:szCs w:val="28"/>
        </w:rPr>
        <w:t>ублей;</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списано задолженности, невозможной к взысканию, - 546,0 тыс</w:t>
      </w:r>
      <w:proofErr w:type="gramStart"/>
      <w:r w:rsidRPr="009C4895">
        <w:rPr>
          <w:rFonts w:eastAsia="Calibri"/>
          <w:sz w:val="28"/>
          <w:szCs w:val="28"/>
        </w:rPr>
        <w:t>.р</w:t>
      </w:r>
      <w:proofErr w:type="gramEnd"/>
      <w:r w:rsidRPr="009C4895">
        <w:rPr>
          <w:rFonts w:eastAsia="Calibri"/>
          <w:sz w:val="28"/>
          <w:szCs w:val="28"/>
        </w:rPr>
        <w:t>ублей.</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заключено 6 договоров купли-продажи земельных участков общей площадью 0,6 га;</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зарегистрировано право собственности Котовского муниципального района на 15 земельных участков общей площадью 39,3 га;</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ab/>
        <w:t>- организованы и проведены торги в форме аукциона на право заключения договоров аренды общей площадью 13054,4га. Размер г</w:t>
      </w:r>
      <w:r w:rsidRPr="009C4895">
        <w:rPr>
          <w:sz w:val="28"/>
          <w:szCs w:val="28"/>
        </w:rPr>
        <w:t>одовой арендной плата за указанные участки составил 1 255,8 тыс. рублей</w:t>
      </w:r>
      <w:r w:rsidRPr="009C4895">
        <w:rPr>
          <w:rFonts w:eastAsia="Calibri"/>
          <w:sz w:val="28"/>
          <w:szCs w:val="28"/>
        </w:rPr>
        <w:t>;</w:t>
      </w:r>
    </w:p>
    <w:p w:rsidR="00046B45" w:rsidRPr="009C4895" w:rsidRDefault="00046B45" w:rsidP="00046B45">
      <w:pPr>
        <w:shd w:val="clear" w:color="auto" w:fill="FFFFFF"/>
        <w:ind w:firstLine="567"/>
        <w:jc w:val="both"/>
        <w:rPr>
          <w:rFonts w:eastAsia="Calibri"/>
          <w:sz w:val="28"/>
          <w:szCs w:val="28"/>
        </w:rPr>
      </w:pPr>
      <w:r w:rsidRPr="009C4895">
        <w:rPr>
          <w:rFonts w:eastAsia="Calibri"/>
          <w:sz w:val="28"/>
          <w:szCs w:val="28"/>
        </w:rPr>
        <w:t>- обследовано 52 земельных участка общей площадью 17 243 га, из них выявлено 44 неиспользуемых участка площадью 13 364,7 га.</w:t>
      </w:r>
    </w:p>
    <w:p w:rsidR="00046B45" w:rsidRPr="009C4895" w:rsidRDefault="00046B45" w:rsidP="00046B45">
      <w:pPr>
        <w:shd w:val="clear" w:color="auto" w:fill="FFFFFF"/>
        <w:ind w:firstLine="567"/>
        <w:jc w:val="both"/>
        <w:rPr>
          <w:rFonts w:eastAsia="Calibri"/>
          <w:b/>
          <w:sz w:val="28"/>
          <w:szCs w:val="28"/>
        </w:rPr>
      </w:pPr>
      <w:r w:rsidRPr="009C4895">
        <w:rPr>
          <w:rFonts w:eastAsia="Calibri"/>
          <w:sz w:val="28"/>
          <w:szCs w:val="28"/>
        </w:rPr>
        <w:lastRenderedPageBreak/>
        <w:t xml:space="preserve">- подготовлено 467 проектов постановлений администрации Котовского муниципального района о предварительном согласовании предоставления земельных участков, утверждении схем расположения земельных участков, расторжении договоров аренды земельных участков, </w:t>
      </w:r>
      <w:r w:rsidRPr="009C4895">
        <w:rPr>
          <w:sz w:val="28"/>
          <w:szCs w:val="28"/>
        </w:rPr>
        <w:t>включении земельных участков в реестр муниципальной собственности</w:t>
      </w:r>
      <w:r w:rsidRPr="009C4895">
        <w:rPr>
          <w:rFonts w:eastAsia="Calibri"/>
          <w:sz w:val="28"/>
          <w:szCs w:val="28"/>
        </w:rPr>
        <w:t xml:space="preserve"> и т.д.</w:t>
      </w:r>
    </w:p>
    <w:p w:rsidR="00046B45" w:rsidRPr="0035620D" w:rsidRDefault="00046B45" w:rsidP="00046B45">
      <w:pPr>
        <w:ind w:firstLine="708"/>
        <w:jc w:val="both"/>
        <w:rPr>
          <w:color w:val="FF0000"/>
          <w:sz w:val="28"/>
          <w:szCs w:val="28"/>
        </w:rPr>
      </w:pPr>
    </w:p>
    <w:p w:rsidR="00046B45" w:rsidRPr="001D6EE0" w:rsidRDefault="00046B45" w:rsidP="00046B45">
      <w:pPr>
        <w:pStyle w:val="1"/>
        <w:spacing w:line="240" w:lineRule="auto"/>
      </w:pPr>
      <w:bookmarkStart w:id="23" w:name="_Toc509556503"/>
      <w:bookmarkStart w:id="24" w:name="_Toc509556604"/>
      <w:bookmarkStart w:id="25" w:name="_Toc509556765"/>
      <w:bookmarkStart w:id="26" w:name="_Toc509557092"/>
      <w:bookmarkStart w:id="27" w:name="_Toc61853759"/>
      <w:r w:rsidRPr="009F646D">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Pr="001D6EE0">
        <w:t>,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bookmarkEnd w:id="23"/>
      <w:bookmarkEnd w:id="24"/>
      <w:bookmarkEnd w:id="25"/>
      <w:bookmarkEnd w:id="26"/>
      <w:bookmarkEnd w:id="27"/>
    </w:p>
    <w:p w:rsidR="00046B45" w:rsidRPr="0035620D" w:rsidRDefault="00046B45" w:rsidP="00046B45">
      <w:pPr>
        <w:rPr>
          <w:i/>
          <w:color w:val="FF0000"/>
          <w:sz w:val="28"/>
          <w:szCs w:val="28"/>
        </w:rPr>
      </w:pPr>
    </w:p>
    <w:p w:rsidR="00046B45" w:rsidRPr="0092189A" w:rsidRDefault="00046B45" w:rsidP="00046B45">
      <w:pPr>
        <w:rPr>
          <w:i/>
          <w:sz w:val="28"/>
          <w:szCs w:val="28"/>
        </w:rPr>
      </w:pPr>
    </w:p>
    <w:p w:rsidR="00046B45" w:rsidRPr="009F646D" w:rsidRDefault="00046B45" w:rsidP="00046B45">
      <w:pPr>
        <w:ind w:firstLine="567"/>
        <w:jc w:val="both"/>
        <w:rPr>
          <w:b/>
          <w:i/>
          <w:sz w:val="28"/>
          <w:szCs w:val="28"/>
        </w:rPr>
      </w:pPr>
      <w:r w:rsidRPr="009F646D">
        <w:rPr>
          <w:b/>
          <w:i/>
          <w:sz w:val="28"/>
          <w:szCs w:val="28"/>
        </w:rPr>
        <w:t>Мероприятия по защите населения и территорий от ЧС природного и техногенного характера.</w:t>
      </w:r>
    </w:p>
    <w:p w:rsidR="00046B45" w:rsidRPr="009F646D" w:rsidRDefault="00046B45" w:rsidP="00046B45">
      <w:pPr>
        <w:ind w:firstLine="567"/>
        <w:jc w:val="both"/>
        <w:rPr>
          <w:sz w:val="28"/>
          <w:szCs w:val="28"/>
        </w:rPr>
      </w:pPr>
      <w:r w:rsidRPr="009F646D">
        <w:rPr>
          <w:sz w:val="28"/>
          <w:szCs w:val="28"/>
        </w:rPr>
        <w:t>Основными направлениями деятельности администрации Котовского муниципального района по вопросам предупреждения и ликвидации чрезвычайных ситуаций, обеспечению безопасности на водных объектах, обеспечению пожарной безопасности и гражданской обороне  в 2020 году являлись:</w:t>
      </w:r>
    </w:p>
    <w:p w:rsidR="00046B45" w:rsidRPr="009F646D" w:rsidRDefault="00046B45" w:rsidP="00046B45">
      <w:pPr>
        <w:ind w:firstLine="567"/>
        <w:jc w:val="both"/>
        <w:rPr>
          <w:sz w:val="28"/>
          <w:szCs w:val="28"/>
        </w:rPr>
      </w:pPr>
      <w:r w:rsidRPr="009F646D">
        <w:rPr>
          <w:sz w:val="28"/>
          <w:szCs w:val="28"/>
        </w:rPr>
        <w:t>Разработка и осуществление мероприятий по предотвращению чрезвычайных ситуаций, уменьшению ущерба от последствий аварий, катастроф, стихийных бедствий, обеспечению работ потенциально опасных объектов.</w:t>
      </w:r>
    </w:p>
    <w:p w:rsidR="00046B45" w:rsidRPr="009F646D" w:rsidRDefault="00046B45" w:rsidP="00046B45">
      <w:pPr>
        <w:ind w:firstLine="567"/>
        <w:jc w:val="both"/>
        <w:rPr>
          <w:sz w:val="28"/>
          <w:szCs w:val="28"/>
        </w:rPr>
      </w:pPr>
      <w:r w:rsidRPr="009F646D">
        <w:rPr>
          <w:sz w:val="28"/>
          <w:szCs w:val="28"/>
        </w:rPr>
        <w:t>Обеспечение постоянной готовности органов управления, сил и сре</w:t>
      </w:r>
      <w:proofErr w:type="gramStart"/>
      <w:r w:rsidRPr="009F646D">
        <w:rPr>
          <w:sz w:val="28"/>
          <w:szCs w:val="28"/>
        </w:rPr>
        <w:t>дств к д</w:t>
      </w:r>
      <w:proofErr w:type="gramEnd"/>
      <w:r w:rsidRPr="009F646D">
        <w:rPr>
          <w:sz w:val="28"/>
          <w:szCs w:val="28"/>
        </w:rPr>
        <w:t>ействиям в чрезвычайных ситуациях и при выполнении  мероприятий гражданской обороны.</w:t>
      </w:r>
    </w:p>
    <w:p w:rsidR="00046B45" w:rsidRPr="009F646D" w:rsidRDefault="00046B45" w:rsidP="00046B45">
      <w:pPr>
        <w:ind w:firstLine="567"/>
        <w:jc w:val="both"/>
        <w:rPr>
          <w:sz w:val="28"/>
          <w:szCs w:val="28"/>
        </w:rPr>
      </w:pPr>
      <w:r w:rsidRPr="009F646D">
        <w:rPr>
          <w:sz w:val="28"/>
          <w:szCs w:val="28"/>
        </w:rPr>
        <w:t>Руководство действиями в ходе возникновения, развития,  ликвидации ЧС и при выполнении  мероприятий гражданской обороны.</w:t>
      </w:r>
    </w:p>
    <w:p w:rsidR="00046B45" w:rsidRPr="009F646D" w:rsidRDefault="00046B45" w:rsidP="00046B45">
      <w:pPr>
        <w:ind w:firstLine="567"/>
        <w:jc w:val="both"/>
        <w:rPr>
          <w:sz w:val="28"/>
          <w:szCs w:val="28"/>
        </w:rPr>
      </w:pPr>
      <w:r w:rsidRPr="009F646D">
        <w:rPr>
          <w:sz w:val="28"/>
          <w:szCs w:val="28"/>
        </w:rPr>
        <w:t>Руководство обучением и подготовкой населения к действиям в чрезвычайных ситуациях и в военное время.</w:t>
      </w:r>
    </w:p>
    <w:p w:rsidR="00046B45" w:rsidRPr="009F646D" w:rsidRDefault="00046B45" w:rsidP="00046B45">
      <w:pPr>
        <w:ind w:firstLine="567"/>
        <w:jc w:val="both"/>
        <w:rPr>
          <w:sz w:val="28"/>
          <w:szCs w:val="28"/>
        </w:rPr>
      </w:pPr>
      <w:r w:rsidRPr="009F646D">
        <w:rPr>
          <w:sz w:val="28"/>
          <w:szCs w:val="28"/>
        </w:rPr>
        <w:t>В отчетном периоде по  вопросам  защиты населения и территорий от чрезвычайных ситуаций выполнялся комплекс мероприятий, направленных на предупреждение и ликвидацию чрезвычайных ситуаций, обеспечение готовности органов управления, сил и сре</w:t>
      </w:r>
      <w:proofErr w:type="gramStart"/>
      <w:r w:rsidRPr="009F646D">
        <w:rPr>
          <w:sz w:val="28"/>
          <w:szCs w:val="28"/>
        </w:rPr>
        <w:t>дств  гр</w:t>
      </w:r>
      <w:proofErr w:type="gramEnd"/>
      <w:r w:rsidRPr="009F646D">
        <w:rPr>
          <w:sz w:val="28"/>
          <w:szCs w:val="28"/>
        </w:rPr>
        <w:t>ажданской обороны и РСЧС к действиям по предназначению, подготовке населения к действиям при возникновении чрезвычайных ситуаций в мирное и военное время.</w:t>
      </w:r>
    </w:p>
    <w:p w:rsidR="00046B45" w:rsidRPr="009F646D" w:rsidRDefault="00046B45" w:rsidP="00046B45">
      <w:pPr>
        <w:ind w:firstLine="567"/>
        <w:jc w:val="both"/>
        <w:rPr>
          <w:sz w:val="28"/>
          <w:szCs w:val="28"/>
        </w:rPr>
      </w:pPr>
      <w:r w:rsidRPr="009F646D">
        <w:rPr>
          <w:sz w:val="28"/>
          <w:szCs w:val="28"/>
        </w:rPr>
        <w:t>В 2020 году разработан 21 нормативно-правовой акт, регламентирующий деятельность муниципального образования в рамках единой государственной системы предупреждения и ликвидации чрезвычайных ситуаций.</w:t>
      </w:r>
    </w:p>
    <w:p w:rsidR="00046B45" w:rsidRPr="009F646D" w:rsidRDefault="00046B45" w:rsidP="00046B45">
      <w:pPr>
        <w:ind w:firstLine="567"/>
        <w:jc w:val="both"/>
        <w:rPr>
          <w:sz w:val="28"/>
          <w:szCs w:val="28"/>
        </w:rPr>
      </w:pPr>
      <w:r w:rsidRPr="009F646D">
        <w:rPr>
          <w:sz w:val="28"/>
          <w:szCs w:val="28"/>
        </w:rPr>
        <w:t xml:space="preserve">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9F646D">
        <w:rPr>
          <w:sz w:val="28"/>
          <w:szCs w:val="28"/>
        </w:rPr>
        <w:lastRenderedPageBreak/>
        <w:t xml:space="preserve">объектах поселений  в течение 2020 года подготовлены и проведены 10-ть заседаний КЧС и ПБ Котовского муниципального </w:t>
      </w:r>
      <w:proofErr w:type="gramStart"/>
      <w:r w:rsidRPr="009F646D">
        <w:rPr>
          <w:sz w:val="28"/>
          <w:szCs w:val="28"/>
        </w:rPr>
        <w:t>района</w:t>
      </w:r>
      <w:proofErr w:type="gramEnd"/>
      <w:r w:rsidRPr="009F646D">
        <w:rPr>
          <w:sz w:val="28"/>
          <w:szCs w:val="28"/>
        </w:rPr>
        <w:t xml:space="preserve"> на которых рассмотрено 25 вопросов уменьшения риска возникновения чрезвычайных ситуаций, смягчения их последствий, снижение возможного ущерба, обеспечения безопасности населения и устойчивого функционирования объектов экономики в период возможного ЧС. Организован </w:t>
      </w:r>
      <w:proofErr w:type="gramStart"/>
      <w:r w:rsidRPr="009F646D">
        <w:rPr>
          <w:sz w:val="28"/>
          <w:szCs w:val="28"/>
        </w:rPr>
        <w:t>контроль за</w:t>
      </w:r>
      <w:proofErr w:type="gramEnd"/>
      <w:r w:rsidRPr="009F646D">
        <w:rPr>
          <w:sz w:val="28"/>
          <w:szCs w:val="28"/>
        </w:rPr>
        <w:t xml:space="preserve"> выполнением решений комиссии.</w:t>
      </w:r>
    </w:p>
    <w:p w:rsidR="00046B45" w:rsidRPr="009F646D" w:rsidRDefault="00046B45" w:rsidP="00046B45">
      <w:pPr>
        <w:ind w:firstLine="567"/>
        <w:jc w:val="both"/>
        <w:rPr>
          <w:sz w:val="28"/>
          <w:szCs w:val="28"/>
        </w:rPr>
      </w:pPr>
      <w:r w:rsidRPr="009F646D">
        <w:rPr>
          <w:sz w:val="28"/>
          <w:szCs w:val="28"/>
        </w:rPr>
        <w:t>Главным направлением в работе органов управления всех степеней по защите населения района и персонала объектов экономики от чрезвычайных ситуаций являлось их предупреждение.</w:t>
      </w:r>
    </w:p>
    <w:p w:rsidR="00046B45" w:rsidRPr="009F646D" w:rsidRDefault="00046B45" w:rsidP="00046B45">
      <w:pPr>
        <w:ind w:firstLine="567"/>
        <w:jc w:val="both"/>
        <w:rPr>
          <w:sz w:val="28"/>
          <w:szCs w:val="28"/>
        </w:rPr>
      </w:pPr>
      <w:r w:rsidRPr="009F646D">
        <w:rPr>
          <w:sz w:val="28"/>
          <w:szCs w:val="28"/>
        </w:rPr>
        <w:t>Основные усилия в 2020 году были направлены на стабилизацию пожароопасной обстановки как на территории населенных пунктов, так   и степной части района. В результате проделанной работы не допущены крупномасштабные пожары, а также пожары, угрожающие населенным пунктам.</w:t>
      </w:r>
    </w:p>
    <w:p w:rsidR="00046B45" w:rsidRPr="009F646D" w:rsidRDefault="00046B45" w:rsidP="00046B45">
      <w:pPr>
        <w:ind w:firstLine="567"/>
        <w:jc w:val="both"/>
        <w:rPr>
          <w:sz w:val="28"/>
          <w:szCs w:val="28"/>
        </w:rPr>
      </w:pPr>
      <w:r w:rsidRPr="009F646D">
        <w:rPr>
          <w:sz w:val="28"/>
          <w:szCs w:val="28"/>
        </w:rPr>
        <w:t>Постановлением администрации Котовского муниципального района от 10.04.2020 №434  «Об особом противопожарном режиме на территории  Котовского муниципального района» с 13 апреля 2020 года был установлен особый противопожарный режим, который действовал до 28 октября.  На период действия особого противопожарного режима на территории Котовского муниципального района были введены дополнительные требования пожарной безопасности. Организовывалась  работа по проведению рейдовых мероприятий в населённых пунктах  с привлечением представителей органов государственного пожарного надзора, органов внутренних дел, Котовского лесничества и членов добровольно пожарной дружины и казачества.</w:t>
      </w:r>
    </w:p>
    <w:p w:rsidR="00046B45" w:rsidRPr="009F646D" w:rsidRDefault="00046B45" w:rsidP="00046B45">
      <w:pPr>
        <w:ind w:firstLine="567"/>
        <w:jc w:val="both"/>
        <w:rPr>
          <w:sz w:val="28"/>
          <w:szCs w:val="28"/>
        </w:rPr>
      </w:pPr>
      <w:r w:rsidRPr="009F646D">
        <w:rPr>
          <w:sz w:val="28"/>
          <w:szCs w:val="28"/>
        </w:rPr>
        <w:t xml:space="preserve">Для ликвидации очагов возгорания до приезда пожарно-спасательных частей,  в поселениях созданы и функционируют добровольные пожарные дружины, которые оснащены пожарными автомобилями (9 ед.), </w:t>
      </w:r>
      <w:proofErr w:type="spellStart"/>
      <w:r w:rsidRPr="009F646D">
        <w:rPr>
          <w:sz w:val="28"/>
          <w:szCs w:val="28"/>
        </w:rPr>
        <w:t>мотопомпами</w:t>
      </w:r>
      <w:proofErr w:type="spellEnd"/>
      <w:r w:rsidRPr="009F646D">
        <w:rPr>
          <w:sz w:val="28"/>
          <w:szCs w:val="28"/>
        </w:rPr>
        <w:t>, ранцевыми огнетушителями. Численность личного состава всех ДПД составляет – 61 человек. Согласован и утвержден состав сил и средств, привлекаемых для тушения пожаров.</w:t>
      </w:r>
    </w:p>
    <w:p w:rsidR="00046B45" w:rsidRPr="009F646D" w:rsidRDefault="00046B45" w:rsidP="00046B45">
      <w:pPr>
        <w:ind w:firstLine="567"/>
        <w:jc w:val="both"/>
        <w:rPr>
          <w:sz w:val="28"/>
          <w:szCs w:val="28"/>
        </w:rPr>
      </w:pPr>
      <w:r w:rsidRPr="009F646D">
        <w:rPr>
          <w:sz w:val="28"/>
          <w:szCs w:val="28"/>
        </w:rPr>
        <w:t xml:space="preserve">Проведены  проверки городского и сельских поселений по вопросам ГО и ЧС. В отчетном периоде обновлялись, </w:t>
      </w:r>
      <w:proofErr w:type="gramStart"/>
      <w:r w:rsidRPr="009F646D">
        <w:rPr>
          <w:sz w:val="28"/>
          <w:szCs w:val="28"/>
        </w:rPr>
        <w:t>существующие</w:t>
      </w:r>
      <w:proofErr w:type="gramEnd"/>
      <w:r w:rsidRPr="009F646D">
        <w:rPr>
          <w:sz w:val="28"/>
          <w:szCs w:val="28"/>
        </w:rPr>
        <w:t xml:space="preserve"> и проводилось обустройство новых минерализованных полос вокруг населенных пунктов, а также вокруг лесных насаждений. Устанавливались шлагбаумы на въезде в лесные массивы, проводились рейды оперативных групп в поселениях и лесных массивах  с целью выявления нарушителей пожарной безопасности.</w:t>
      </w:r>
    </w:p>
    <w:p w:rsidR="00046B45" w:rsidRPr="009F646D" w:rsidRDefault="00046B45" w:rsidP="00046B45">
      <w:pPr>
        <w:ind w:firstLine="567"/>
        <w:jc w:val="both"/>
        <w:rPr>
          <w:sz w:val="28"/>
          <w:szCs w:val="28"/>
        </w:rPr>
      </w:pPr>
      <w:r w:rsidRPr="009F646D">
        <w:rPr>
          <w:sz w:val="28"/>
          <w:szCs w:val="28"/>
        </w:rPr>
        <w:t xml:space="preserve">В целях формирования у населения осознанного и ответственного отношения  к соблюдению правил пожарной безопасности, обеспечение мер пожарной безопасности в пожароопасный сезон на территории Котовского муниципального района проведена профилактическая акции по обеспечению пожарной безопасности "Остановим огонь вместе". </w:t>
      </w:r>
    </w:p>
    <w:p w:rsidR="00046B45" w:rsidRPr="009F646D" w:rsidRDefault="00046B45" w:rsidP="00046B45">
      <w:pPr>
        <w:ind w:firstLine="567"/>
        <w:jc w:val="both"/>
        <w:rPr>
          <w:sz w:val="28"/>
          <w:szCs w:val="28"/>
        </w:rPr>
      </w:pPr>
      <w:r w:rsidRPr="009F646D">
        <w:rPr>
          <w:sz w:val="28"/>
          <w:szCs w:val="28"/>
        </w:rPr>
        <w:t xml:space="preserve">ЕДДС Котовского муниципального района круглосуточно осуществляет сбор, обобщение, анализ информации о складывающейся обстановке в </w:t>
      </w:r>
      <w:r w:rsidRPr="009F646D">
        <w:rPr>
          <w:sz w:val="28"/>
          <w:szCs w:val="28"/>
        </w:rPr>
        <w:lastRenderedPageBreak/>
        <w:t xml:space="preserve">районе между аварийно диспетчерскими службами  объектов жизнеобеспечения населения, потенциально опасными объектами, </w:t>
      </w:r>
      <w:proofErr w:type="gramStart"/>
      <w:r w:rsidRPr="009F646D">
        <w:rPr>
          <w:sz w:val="28"/>
          <w:szCs w:val="28"/>
        </w:rPr>
        <w:t>городским</w:t>
      </w:r>
      <w:proofErr w:type="gramEnd"/>
      <w:r w:rsidRPr="009F646D">
        <w:rPr>
          <w:sz w:val="28"/>
          <w:szCs w:val="28"/>
        </w:rPr>
        <w:t xml:space="preserve"> и сельскими поселениями, а в случае её осложнения выработку предложений для принятия решения по её стабилизации.</w:t>
      </w:r>
    </w:p>
    <w:p w:rsidR="00046B45" w:rsidRPr="009F646D" w:rsidRDefault="00046B45" w:rsidP="00046B45">
      <w:pPr>
        <w:ind w:firstLine="567"/>
        <w:jc w:val="both"/>
        <w:rPr>
          <w:sz w:val="28"/>
          <w:szCs w:val="28"/>
        </w:rPr>
      </w:pPr>
      <w:r w:rsidRPr="009F646D">
        <w:rPr>
          <w:sz w:val="28"/>
          <w:szCs w:val="28"/>
        </w:rPr>
        <w:t xml:space="preserve">Комиссия по ЧС и ПБ Котовского муниципального района, комиссии муниципальных образований, входящих </w:t>
      </w:r>
      <w:proofErr w:type="gramStart"/>
      <w:r w:rsidRPr="009F646D">
        <w:rPr>
          <w:sz w:val="28"/>
          <w:szCs w:val="28"/>
        </w:rPr>
        <w:t>в</w:t>
      </w:r>
      <w:proofErr w:type="gramEnd"/>
      <w:r w:rsidRPr="009F646D">
        <w:rPr>
          <w:sz w:val="28"/>
          <w:szCs w:val="28"/>
        </w:rPr>
        <w:t xml:space="preserve"> </w:t>
      </w:r>
      <w:proofErr w:type="gramStart"/>
      <w:r w:rsidRPr="009F646D">
        <w:rPr>
          <w:sz w:val="28"/>
          <w:szCs w:val="28"/>
        </w:rPr>
        <w:t>Котовский</w:t>
      </w:r>
      <w:proofErr w:type="gramEnd"/>
      <w:r w:rsidRPr="009F646D">
        <w:rPr>
          <w:sz w:val="28"/>
          <w:szCs w:val="28"/>
        </w:rPr>
        <w:t xml:space="preserve"> муниципальный район, принимали участие в тренировках, проводимых региональным центром, ГУ  МЧС России по Волгоградской области, Комитетом по ОБЖДН  Волгоградской области по темам «Управление силами и средствами при ликвидации ЧС, связанных с ландшафтными и лесными пожарами».</w:t>
      </w:r>
    </w:p>
    <w:p w:rsidR="00046B45" w:rsidRPr="009F646D" w:rsidRDefault="00046B45" w:rsidP="00046B45">
      <w:pPr>
        <w:ind w:firstLine="567"/>
        <w:jc w:val="both"/>
        <w:rPr>
          <w:sz w:val="28"/>
          <w:szCs w:val="28"/>
        </w:rPr>
      </w:pPr>
      <w:r w:rsidRPr="009F646D">
        <w:rPr>
          <w:sz w:val="28"/>
          <w:szCs w:val="28"/>
        </w:rPr>
        <w:t xml:space="preserve">Отделом по МПЭ, ГО и ЧС в течение года организовалась  подготовка населения в области гражданской обороны, защиты от чрезвычайных ситуаций, обеспечения пожарной безопасности и безопасности на водных объектах. </w:t>
      </w:r>
    </w:p>
    <w:p w:rsidR="00046B45" w:rsidRPr="009F646D" w:rsidRDefault="00046B45" w:rsidP="00046B45">
      <w:pPr>
        <w:ind w:firstLine="567"/>
        <w:jc w:val="both"/>
        <w:rPr>
          <w:sz w:val="28"/>
          <w:szCs w:val="28"/>
        </w:rPr>
      </w:pPr>
      <w:r w:rsidRPr="009F646D">
        <w:rPr>
          <w:sz w:val="28"/>
          <w:szCs w:val="28"/>
        </w:rPr>
        <w:t>В 2020 году в соответствии с планом основных мероприятий проведено:</w:t>
      </w:r>
    </w:p>
    <w:p w:rsidR="00046B45" w:rsidRPr="009F646D" w:rsidRDefault="00046B45" w:rsidP="00046B45">
      <w:pPr>
        <w:ind w:firstLine="567"/>
        <w:jc w:val="both"/>
        <w:rPr>
          <w:sz w:val="28"/>
          <w:szCs w:val="28"/>
        </w:rPr>
      </w:pPr>
      <w:r w:rsidRPr="009F646D">
        <w:rPr>
          <w:sz w:val="28"/>
          <w:szCs w:val="28"/>
        </w:rPr>
        <w:t xml:space="preserve">КШУ на объектах экономики -2;  </w:t>
      </w:r>
    </w:p>
    <w:p w:rsidR="00046B45" w:rsidRPr="009F646D" w:rsidRDefault="00046B45" w:rsidP="00046B45">
      <w:pPr>
        <w:ind w:firstLine="567"/>
        <w:jc w:val="both"/>
        <w:rPr>
          <w:sz w:val="28"/>
          <w:szCs w:val="28"/>
        </w:rPr>
      </w:pPr>
      <w:r w:rsidRPr="009F646D">
        <w:rPr>
          <w:sz w:val="28"/>
          <w:szCs w:val="28"/>
        </w:rPr>
        <w:t xml:space="preserve">тактико-специальных занятий (учений) - 3;  </w:t>
      </w:r>
    </w:p>
    <w:p w:rsidR="00046B45" w:rsidRPr="009F646D" w:rsidRDefault="00046B45" w:rsidP="00046B45">
      <w:pPr>
        <w:ind w:firstLine="567"/>
        <w:jc w:val="both"/>
        <w:rPr>
          <w:sz w:val="28"/>
          <w:szCs w:val="28"/>
        </w:rPr>
      </w:pPr>
      <w:r w:rsidRPr="009F646D">
        <w:rPr>
          <w:sz w:val="28"/>
          <w:szCs w:val="28"/>
        </w:rPr>
        <w:t xml:space="preserve">объектовых тренировок – 520. </w:t>
      </w:r>
    </w:p>
    <w:p w:rsidR="00046B45" w:rsidRPr="009F646D" w:rsidRDefault="00046B45" w:rsidP="00046B45">
      <w:pPr>
        <w:ind w:firstLine="567"/>
        <w:jc w:val="both"/>
        <w:rPr>
          <w:sz w:val="28"/>
          <w:szCs w:val="28"/>
        </w:rPr>
      </w:pPr>
      <w:r w:rsidRPr="009F646D">
        <w:rPr>
          <w:sz w:val="28"/>
          <w:szCs w:val="28"/>
        </w:rPr>
        <w:t>Администрация района приняла участие:</w:t>
      </w:r>
    </w:p>
    <w:p w:rsidR="00046B45" w:rsidRPr="009F646D" w:rsidRDefault="00046B45" w:rsidP="00046B45">
      <w:pPr>
        <w:ind w:firstLine="567"/>
        <w:jc w:val="both"/>
        <w:rPr>
          <w:sz w:val="28"/>
          <w:szCs w:val="28"/>
        </w:rPr>
      </w:pPr>
      <w:r w:rsidRPr="009F646D">
        <w:rPr>
          <w:sz w:val="28"/>
          <w:szCs w:val="28"/>
        </w:rPr>
        <w:t>в стратегическом командно штабном учении «Кавказ 2020»;</w:t>
      </w:r>
    </w:p>
    <w:p w:rsidR="00046B45" w:rsidRPr="009F646D" w:rsidRDefault="00046B45" w:rsidP="00046B45">
      <w:pPr>
        <w:ind w:firstLine="567"/>
        <w:jc w:val="both"/>
        <w:rPr>
          <w:sz w:val="28"/>
          <w:szCs w:val="28"/>
        </w:rPr>
      </w:pPr>
      <w:r w:rsidRPr="009F646D">
        <w:rPr>
          <w:sz w:val="28"/>
          <w:szCs w:val="28"/>
        </w:rPr>
        <w:t>в штабной тренировке по гражданской обороне с федеральными органами исполнительной власти субъектов Российской федерации, органами местного самоуправления и организациями по теме: «Организация выполнения мероприятий по гражданской обороне на территории Российской Федерации»;</w:t>
      </w:r>
    </w:p>
    <w:p w:rsidR="00046B45" w:rsidRPr="009F646D" w:rsidRDefault="00046B45" w:rsidP="00046B45">
      <w:pPr>
        <w:ind w:firstLine="567"/>
        <w:jc w:val="both"/>
        <w:rPr>
          <w:sz w:val="28"/>
          <w:szCs w:val="28"/>
        </w:rPr>
      </w:pPr>
      <w:r w:rsidRPr="009F646D">
        <w:rPr>
          <w:sz w:val="28"/>
          <w:szCs w:val="28"/>
        </w:rPr>
        <w:t xml:space="preserve"> </w:t>
      </w:r>
      <w:r w:rsidRPr="009F646D">
        <w:rPr>
          <w:sz w:val="28"/>
          <w:szCs w:val="28"/>
        </w:rPr>
        <w:tab/>
        <w:t>- ежемесячно – ЕДДС Котовского муниципального района принимало участие, в части касающейся в  тренировках с оперативным штабом регионального центра, ЦУКС регионального центра, ГУ МЧС России по Волгоградской области по прогнозированию возможной обстановки, обмену информацией и реагированию на возникающие чрезвычайные ситуации, обусловленные: паводками, лесными пожарами,  землетрясениями, смерчами и терактами, авариями на коммунально-энергетических сетях.</w:t>
      </w:r>
    </w:p>
    <w:p w:rsidR="00046B45" w:rsidRPr="009F646D" w:rsidRDefault="00046B45" w:rsidP="00046B45">
      <w:pPr>
        <w:ind w:firstLine="567"/>
        <w:jc w:val="both"/>
        <w:rPr>
          <w:sz w:val="28"/>
          <w:szCs w:val="28"/>
        </w:rPr>
      </w:pPr>
    </w:p>
    <w:p w:rsidR="00046B45" w:rsidRPr="00934FA7" w:rsidRDefault="00046B45" w:rsidP="00046B45">
      <w:pPr>
        <w:suppressAutoHyphens/>
        <w:ind w:firstLine="708"/>
        <w:jc w:val="both"/>
        <w:rPr>
          <w:b/>
          <w:i/>
          <w:sz w:val="28"/>
          <w:szCs w:val="28"/>
        </w:rPr>
      </w:pPr>
      <w:r w:rsidRPr="00934FA7">
        <w:rPr>
          <w:b/>
          <w:i/>
          <w:sz w:val="28"/>
          <w:szCs w:val="28"/>
        </w:rPr>
        <w:t xml:space="preserve">Мероприятия по переданным полномочиям  городского поселения </w:t>
      </w:r>
      <w:proofErr w:type="gramStart"/>
      <w:r w:rsidRPr="00934FA7">
        <w:rPr>
          <w:b/>
          <w:i/>
          <w:sz w:val="28"/>
          <w:szCs w:val="28"/>
        </w:rPr>
        <w:t>г</w:t>
      </w:r>
      <w:proofErr w:type="gramEnd"/>
      <w:r w:rsidRPr="00934FA7">
        <w:rPr>
          <w:b/>
          <w:i/>
          <w:sz w:val="28"/>
          <w:szCs w:val="28"/>
        </w:rPr>
        <w:t>. Котово в области пожарной безопасности и гражданской обороны.</w:t>
      </w:r>
    </w:p>
    <w:p w:rsidR="00046B45" w:rsidRPr="00934FA7" w:rsidRDefault="00046B45" w:rsidP="00046B45">
      <w:pPr>
        <w:ind w:firstLine="567"/>
        <w:jc w:val="both"/>
        <w:rPr>
          <w:sz w:val="28"/>
          <w:szCs w:val="28"/>
        </w:rPr>
      </w:pPr>
      <w:proofErr w:type="gramStart"/>
      <w:r w:rsidRPr="00934FA7">
        <w:rPr>
          <w:sz w:val="28"/>
          <w:szCs w:val="28"/>
        </w:rPr>
        <w:t>В 2020 году согласно соглашению о передачи части полномочий заключенным между администрацией городского поселения г. Котово и администрацией Котовского муниципального района,  отделом по МПЭ, ГО и ЧС проводились мероприятия по пожарной безопасности, гражданской обороне, защите населения и территории поселения от чрезвычайных ситуаций природного и техногенного характера, осуществление мероприятий по обеспечению безопасности людей на водных объектах.</w:t>
      </w:r>
      <w:proofErr w:type="gramEnd"/>
    </w:p>
    <w:p w:rsidR="00046B45" w:rsidRPr="00934FA7" w:rsidRDefault="00046B45" w:rsidP="00046B45">
      <w:pPr>
        <w:ind w:firstLine="567"/>
        <w:jc w:val="both"/>
        <w:rPr>
          <w:sz w:val="28"/>
          <w:szCs w:val="28"/>
        </w:rPr>
      </w:pPr>
      <w:r w:rsidRPr="00934FA7">
        <w:rPr>
          <w:sz w:val="28"/>
          <w:szCs w:val="28"/>
        </w:rPr>
        <w:t>В целях исполнения полномочий были проведены мероприятия:</w:t>
      </w:r>
    </w:p>
    <w:p w:rsidR="00046B45" w:rsidRPr="00934FA7" w:rsidRDefault="00046B45" w:rsidP="00046B45">
      <w:pPr>
        <w:ind w:firstLine="567"/>
        <w:jc w:val="both"/>
        <w:rPr>
          <w:sz w:val="28"/>
          <w:szCs w:val="28"/>
        </w:rPr>
      </w:pPr>
      <w:r w:rsidRPr="00934FA7">
        <w:rPr>
          <w:sz w:val="28"/>
          <w:szCs w:val="28"/>
        </w:rPr>
        <w:t xml:space="preserve">- создана противопожарная минерализованная полоса </w:t>
      </w:r>
      <w:proofErr w:type="gramStart"/>
      <w:r w:rsidRPr="00934FA7">
        <w:rPr>
          <w:sz w:val="28"/>
          <w:szCs w:val="28"/>
        </w:rPr>
        <w:t>г</w:t>
      </w:r>
      <w:proofErr w:type="gramEnd"/>
      <w:r w:rsidRPr="00934FA7">
        <w:rPr>
          <w:sz w:val="28"/>
          <w:szCs w:val="28"/>
        </w:rPr>
        <w:t>. Котово;</w:t>
      </w:r>
    </w:p>
    <w:p w:rsidR="00046B45" w:rsidRPr="00934FA7" w:rsidRDefault="00046B45" w:rsidP="00046B45">
      <w:pPr>
        <w:ind w:firstLine="567"/>
        <w:jc w:val="both"/>
        <w:rPr>
          <w:sz w:val="28"/>
          <w:szCs w:val="28"/>
        </w:rPr>
      </w:pPr>
      <w:r w:rsidRPr="00934FA7">
        <w:rPr>
          <w:sz w:val="28"/>
          <w:szCs w:val="28"/>
        </w:rPr>
        <w:t xml:space="preserve">- </w:t>
      </w:r>
      <w:proofErr w:type="gramStart"/>
      <w:r w:rsidRPr="00934FA7">
        <w:rPr>
          <w:sz w:val="28"/>
          <w:szCs w:val="28"/>
        </w:rPr>
        <w:t>приобретены</w:t>
      </w:r>
      <w:proofErr w:type="gramEnd"/>
      <w:r w:rsidRPr="00934FA7">
        <w:rPr>
          <w:sz w:val="28"/>
          <w:szCs w:val="28"/>
        </w:rPr>
        <w:t xml:space="preserve"> и установлены 9-ть пожарных гидрантов;</w:t>
      </w:r>
    </w:p>
    <w:p w:rsidR="00046B45" w:rsidRPr="00934FA7" w:rsidRDefault="00046B45" w:rsidP="00046B45">
      <w:pPr>
        <w:ind w:firstLine="567"/>
        <w:jc w:val="both"/>
        <w:rPr>
          <w:sz w:val="28"/>
          <w:szCs w:val="28"/>
        </w:rPr>
      </w:pPr>
      <w:r w:rsidRPr="00934FA7">
        <w:rPr>
          <w:sz w:val="28"/>
          <w:szCs w:val="28"/>
        </w:rPr>
        <w:lastRenderedPageBreak/>
        <w:t>- приобретены и установлены указатели на пожарные гидранты в количестве 40 штук;</w:t>
      </w:r>
    </w:p>
    <w:p w:rsidR="00046B45" w:rsidRPr="00934FA7" w:rsidRDefault="00046B45" w:rsidP="00046B45">
      <w:pPr>
        <w:ind w:firstLine="567"/>
        <w:jc w:val="both"/>
        <w:rPr>
          <w:sz w:val="28"/>
          <w:szCs w:val="28"/>
        </w:rPr>
      </w:pPr>
      <w:r w:rsidRPr="00934FA7">
        <w:rPr>
          <w:sz w:val="28"/>
          <w:szCs w:val="28"/>
        </w:rPr>
        <w:t>- приобретена и распространена наглядная агитация в количестве 1140 штук;</w:t>
      </w:r>
    </w:p>
    <w:p w:rsidR="00046B45" w:rsidRPr="00934FA7" w:rsidRDefault="00046B45" w:rsidP="00046B45">
      <w:pPr>
        <w:ind w:firstLine="567"/>
        <w:jc w:val="both"/>
        <w:rPr>
          <w:sz w:val="28"/>
          <w:szCs w:val="28"/>
        </w:rPr>
      </w:pPr>
      <w:r w:rsidRPr="00934FA7">
        <w:rPr>
          <w:sz w:val="28"/>
          <w:szCs w:val="28"/>
        </w:rPr>
        <w:t>- в целях создания материального резерва приобретены 5 единиц ранцевых огнетушителей;</w:t>
      </w:r>
    </w:p>
    <w:p w:rsidR="00046B45" w:rsidRPr="00934FA7" w:rsidRDefault="00046B45" w:rsidP="00046B45">
      <w:pPr>
        <w:ind w:firstLine="567"/>
        <w:jc w:val="both"/>
        <w:rPr>
          <w:sz w:val="28"/>
          <w:szCs w:val="28"/>
        </w:rPr>
      </w:pPr>
      <w:r w:rsidRPr="00934FA7">
        <w:rPr>
          <w:sz w:val="28"/>
          <w:szCs w:val="28"/>
        </w:rPr>
        <w:t>- приобретен и установлен пожарный водоем емкостью 57 кб</w:t>
      </w:r>
      <w:proofErr w:type="gramStart"/>
      <w:r w:rsidRPr="00934FA7">
        <w:rPr>
          <w:sz w:val="28"/>
          <w:szCs w:val="28"/>
        </w:rPr>
        <w:t>.</w:t>
      </w:r>
      <w:proofErr w:type="gramEnd"/>
      <w:r w:rsidRPr="00934FA7">
        <w:rPr>
          <w:sz w:val="28"/>
          <w:szCs w:val="28"/>
        </w:rPr>
        <w:t xml:space="preserve"> </w:t>
      </w:r>
      <w:proofErr w:type="gramStart"/>
      <w:r w:rsidRPr="00934FA7">
        <w:rPr>
          <w:sz w:val="28"/>
          <w:szCs w:val="28"/>
        </w:rPr>
        <w:t>м</w:t>
      </w:r>
      <w:proofErr w:type="gramEnd"/>
      <w:r w:rsidRPr="00934FA7">
        <w:rPr>
          <w:sz w:val="28"/>
          <w:szCs w:val="28"/>
        </w:rPr>
        <w:t>. (ул. Кедровая).</w:t>
      </w:r>
    </w:p>
    <w:p w:rsidR="00046B45" w:rsidRPr="00934FA7" w:rsidRDefault="00046B45" w:rsidP="00046B45">
      <w:pPr>
        <w:ind w:firstLine="567"/>
        <w:jc w:val="both"/>
        <w:rPr>
          <w:sz w:val="28"/>
          <w:szCs w:val="28"/>
        </w:rPr>
      </w:pPr>
      <w:r w:rsidRPr="00934FA7">
        <w:rPr>
          <w:sz w:val="28"/>
          <w:szCs w:val="28"/>
        </w:rPr>
        <w:t>В целях создания системы автоматизированного оповещения населения об опасностях, возникающих при военных конфликтах, а также при чрезвычайных ситуациях природного и техногенного характера  установлена акустическая система оповещения «АС-600».</w:t>
      </w:r>
    </w:p>
    <w:p w:rsidR="00046B45" w:rsidRPr="00934FA7" w:rsidRDefault="00046B45" w:rsidP="00046B45">
      <w:pPr>
        <w:ind w:firstLine="567"/>
        <w:jc w:val="both"/>
        <w:rPr>
          <w:sz w:val="28"/>
          <w:szCs w:val="28"/>
        </w:rPr>
      </w:pPr>
      <w:r w:rsidRPr="00934FA7">
        <w:rPr>
          <w:sz w:val="28"/>
          <w:szCs w:val="28"/>
        </w:rPr>
        <w:t>Организовано регулярное и своевременное информирование населения   о соблюдении правил пожарной безопасности через местные СМИ (газета «Маяк»), радио FM.</w:t>
      </w:r>
    </w:p>
    <w:p w:rsidR="00046B45" w:rsidRPr="0092189A" w:rsidRDefault="00046B45" w:rsidP="00046B45">
      <w:pPr>
        <w:ind w:firstLine="708"/>
        <w:rPr>
          <w:b/>
          <w:sz w:val="28"/>
          <w:szCs w:val="28"/>
        </w:rPr>
      </w:pPr>
    </w:p>
    <w:p w:rsidR="00046B45" w:rsidRPr="00934FA7" w:rsidRDefault="00046B45" w:rsidP="00046B45">
      <w:pPr>
        <w:ind w:firstLine="708"/>
        <w:jc w:val="both"/>
        <w:rPr>
          <w:b/>
          <w:i/>
          <w:sz w:val="28"/>
          <w:szCs w:val="28"/>
        </w:rPr>
      </w:pPr>
      <w:r w:rsidRPr="00934FA7">
        <w:rPr>
          <w:b/>
          <w:i/>
          <w:sz w:val="28"/>
          <w:szCs w:val="28"/>
        </w:rPr>
        <w:t xml:space="preserve">Участие в профилактике терроризма и экстремизма, а также в минимизации его последствий.  </w:t>
      </w:r>
    </w:p>
    <w:p w:rsidR="00046B45" w:rsidRDefault="00046B45" w:rsidP="00046B45">
      <w:pPr>
        <w:tabs>
          <w:tab w:val="left" w:pos="0"/>
        </w:tabs>
        <w:ind w:left="-20" w:firstLine="587"/>
        <w:jc w:val="both"/>
        <w:rPr>
          <w:sz w:val="28"/>
          <w:szCs w:val="28"/>
        </w:rPr>
      </w:pPr>
      <w:r w:rsidRPr="0092189A">
        <w:rPr>
          <w:sz w:val="28"/>
          <w:szCs w:val="28"/>
        </w:rPr>
        <w:t xml:space="preserve">В целях </w:t>
      </w:r>
      <w:proofErr w:type="gramStart"/>
      <w:r w:rsidRPr="0092189A">
        <w:rPr>
          <w:sz w:val="28"/>
          <w:szCs w:val="28"/>
        </w:rPr>
        <w:t>исполнения  Комплексного плана противодействия идеологии терроризма</w:t>
      </w:r>
      <w:proofErr w:type="gramEnd"/>
      <w:r w:rsidRPr="0092189A">
        <w:rPr>
          <w:sz w:val="28"/>
          <w:szCs w:val="28"/>
        </w:rPr>
        <w:t xml:space="preserve"> в Российской Федерации на 2019-2023 годы, утвержденного Президентом Российской Федерации в  2020 году работа администрации района была направлена  на решении основных задач:</w:t>
      </w:r>
    </w:p>
    <w:p w:rsidR="00046B45" w:rsidRDefault="00046B45" w:rsidP="00046B45">
      <w:pPr>
        <w:tabs>
          <w:tab w:val="left" w:pos="0"/>
        </w:tabs>
        <w:ind w:left="-20" w:firstLine="587"/>
        <w:jc w:val="both"/>
        <w:rPr>
          <w:sz w:val="28"/>
          <w:szCs w:val="28"/>
        </w:rPr>
      </w:pPr>
      <w:r w:rsidRPr="00934FA7">
        <w:rPr>
          <w:sz w:val="28"/>
          <w:szCs w:val="28"/>
        </w:rPr>
        <w:t xml:space="preserve">совершенствование взаимодействия с </w:t>
      </w:r>
      <w:proofErr w:type="gramStart"/>
      <w:r w:rsidRPr="00934FA7">
        <w:rPr>
          <w:sz w:val="28"/>
          <w:szCs w:val="28"/>
        </w:rPr>
        <w:t>городским</w:t>
      </w:r>
      <w:proofErr w:type="gramEnd"/>
      <w:r w:rsidRPr="00934FA7">
        <w:rPr>
          <w:sz w:val="28"/>
          <w:szCs w:val="28"/>
        </w:rPr>
        <w:t xml:space="preserve"> и сельскими поселения по планированию и реализации комплексных мер, направленных на недопущение совершения террористических актов, в том числе в период подготовки и проведения, важных общественно-политических мероприятий;</w:t>
      </w:r>
    </w:p>
    <w:p w:rsidR="00046B45" w:rsidRDefault="00046B45" w:rsidP="00046B45">
      <w:pPr>
        <w:tabs>
          <w:tab w:val="left" w:pos="0"/>
        </w:tabs>
        <w:ind w:left="-20" w:firstLine="587"/>
        <w:jc w:val="both"/>
        <w:rPr>
          <w:sz w:val="28"/>
          <w:szCs w:val="28"/>
        </w:rPr>
      </w:pPr>
      <w:r w:rsidRPr="00934FA7">
        <w:rPr>
          <w:sz w:val="28"/>
          <w:szCs w:val="28"/>
        </w:rPr>
        <w:t>повышение эффективности мониторинга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046B45" w:rsidRDefault="00046B45" w:rsidP="00046B45">
      <w:pPr>
        <w:tabs>
          <w:tab w:val="left" w:pos="0"/>
        </w:tabs>
        <w:ind w:left="-20" w:firstLine="587"/>
        <w:jc w:val="both"/>
        <w:rPr>
          <w:sz w:val="28"/>
          <w:szCs w:val="28"/>
        </w:rPr>
      </w:pPr>
      <w:r w:rsidRPr="00934FA7">
        <w:rPr>
          <w:sz w:val="28"/>
          <w:szCs w:val="28"/>
        </w:rPr>
        <w:t>разработку плана и иных документов в области профилактики терроризма исходя из террористических угроз в районе;</w:t>
      </w:r>
    </w:p>
    <w:p w:rsidR="00046B45" w:rsidRDefault="00046B45" w:rsidP="00046B45">
      <w:pPr>
        <w:tabs>
          <w:tab w:val="left" w:pos="0"/>
        </w:tabs>
        <w:ind w:left="-20" w:firstLine="587"/>
        <w:jc w:val="both"/>
        <w:rPr>
          <w:sz w:val="28"/>
          <w:szCs w:val="28"/>
        </w:rPr>
      </w:pPr>
      <w:r w:rsidRPr="00934FA7">
        <w:rPr>
          <w:sz w:val="28"/>
          <w:szCs w:val="28"/>
        </w:rPr>
        <w:t xml:space="preserve">повышение антитеррористической защищенности потенциальных объектов  от террористических посягательств; </w:t>
      </w:r>
      <w:r w:rsidRPr="00934FA7">
        <w:rPr>
          <w:sz w:val="28"/>
          <w:szCs w:val="28"/>
        </w:rPr>
        <w:tab/>
      </w:r>
      <w:r w:rsidRPr="00934FA7">
        <w:rPr>
          <w:sz w:val="28"/>
          <w:szCs w:val="28"/>
        </w:rPr>
        <w:tab/>
      </w:r>
    </w:p>
    <w:p w:rsidR="00046B45" w:rsidRPr="00934FA7" w:rsidRDefault="00046B45" w:rsidP="00046B45">
      <w:pPr>
        <w:tabs>
          <w:tab w:val="left" w:pos="0"/>
        </w:tabs>
        <w:ind w:left="-20" w:firstLine="587"/>
        <w:jc w:val="both"/>
        <w:rPr>
          <w:sz w:val="28"/>
          <w:szCs w:val="28"/>
        </w:rPr>
      </w:pPr>
      <w:r w:rsidRPr="00934FA7">
        <w:rPr>
          <w:sz w:val="28"/>
          <w:szCs w:val="28"/>
        </w:rPr>
        <w:t>совершенствование форм и методов работы по противодействию идеологии терроризма;</w:t>
      </w:r>
    </w:p>
    <w:p w:rsidR="00046B45" w:rsidRPr="00934FA7" w:rsidRDefault="00046B45" w:rsidP="00046B45">
      <w:pPr>
        <w:ind w:firstLine="587"/>
        <w:jc w:val="both"/>
        <w:rPr>
          <w:sz w:val="28"/>
          <w:szCs w:val="28"/>
        </w:rPr>
      </w:pPr>
      <w:r w:rsidRPr="00934FA7">
        <w:rPr>
          <w:sz w:val="28"/>
          <w:szCs w:val="28"/>
        </w:rPr>
        <w:t>В 2020 году  было сделано:</w:t>
      </w:r>
    </w:p>
    <w:p w:rsidR="00046B45" w:rsidRPr="00934FA7" w:rsidRDefault="00046B45" w:rsidP="00046B45">
      <w:pPr>
        <w:ind w:firstLine="587"/>
        <w:jc w:val="both"/>
        <w:rPr>
          <w:sz w:val="28"/>
          <w:szCs w:val="28"/>
        </w:rPr>
      </w:pPr>
      <w:r w:rsidRPr="00934FA7">
        <w:rPr>
          <w:sz w:val="28"/>
          <w:szCs w:val="28"/>
        </w:rPr>
        <w:t xml:space="preserve">проведена совместная проверка с  представителями </w:t>
      </w:r>
      <w:proofErr w:type="spellStart"/>
      <w:r w:rsidRPr="00934FA7">
        <w:rPr>
          <w:sz w:val="28"/>
          <w:szCs w:val="28"/>
        </w:rPr>
        <w:t>Росгвардии</w:t>
      </w:r>
      <w:proofErr w:type="spellEnd"/>
      <w:r w:rsidRPr="00934FA7">
        <w:rPr>
          <w:sz w:val="28"/>
          <w:szCs w:val="28"/>
        </w:rPr>
        <w:t>, отдела МВД России по Котовскому району объектов задействованных в период подготовки и проведения общероссийского голосования;</w:t>
      </w:r>
    </w:p>
    <w:p w:rsidR="00046B45" w:rsidRPr="00934FA7" w:rsidRDefault="00046B45" w:rsidP="00046B45">
      <w:pPr>
        <w:ind w:firstLine="587"/>
        <w:jc w:val="both"/>
        <w:rPr>
          <w:sz w:val="28"/>
          <w:szCs w:val="28"/>
        </w:rPr>
      </w:pPr>
      <w:r w:rsidRPr="00934FA7">
        <w:rPr>
          <w:sz w:val="28"/>
          <w:szCs w:val="28"/>
        </w:rPr>
        <w:t>проведена проверка готовности образовательных учреждений района к началу учебного года на предмет антитеррористической защищенности и пожарной безопасности;</w:t>
      </w:r>
    </w:p>
    <w:p w:rsidR="00046B45" w:rsidRPr="00934FA7" w:rsidRDefault="00046B45" w:rsidP="00046B45">
      <w:pPr>
        <w:ind w:firstLine="587"/>
        <w:jc w:val="both"/>
        <w:rPr>
          <w:sz w:val="28"/>
          <w:szCs w:val="28"/>
        </w:rPr>
      </w:pPr>
      <w:r w:rsidRPr="00934FA7">
        <w:rPr>
          <w:sz w:val="28"/>
          <w:szCs w:val="28"/>
        </w:rPr>
        <w:t xml:space="preserve">организованно информирование жителей района  посредством размещения материалов на информационных стендах. Были разработаны и распространены брошюры (памятки) по темам: «Действие персонала при </w:t>
      </w:r>
      <w:r w:rsidRPr="00934FA7">
        <w:rPr>
          <w:sz w:val="28"/>
          <w:szCs w:val="28"/>
        </w:rPr>
        <w:lastRenderedPageBreak/>
        <w:t>поступлении сигнала об угрозе совершения террористического акта», «Действие персонала при получении информации о террористическом акте по телефону», «Действие персонала при обнаружении предмета, похожего на взрывное устройство»;</w:t>
      </w:r>
    </w:p>
    <w:p w:rsidR="00046B45" w:rsidRPr="00934FA7" w:rsidRDefault="00046B45" w:rsidP="00046B45">
      <w:pPr>
        <w:ind w:firstLine="567"/>
        <w:jc w:val="both"/>
        <w:rPr>
          <w:sz w:val="28"/>
          <w:szCs w:val="28"/>
        </w:rPr>
      </w:pPr>
      <w:r w:rsidRPr="00934FA7">
        <w:rPr>
          <w:sz w:val="28"/>
          <w:szCs w:val="28"/>
        </w:rPr>
        <w:t>распространены листовки по профилактики терроризма  в местах с массовым пребыванием людей;</w:t>
      </w:r>
    </w:p>
    <w:p w:rsidR="00046B45" w:rsidRPr="00934FA7" w:rsidRDefault="00046B45" w:rsidP="00046B45">
      <w:pPr>
        <w:ind w:firstLine="567"/>
        <w:jc w:val="both"/>
        <w:rPr>
          <w:sz w:val="28"/>
          <w:szCs w:val="28"/>
        </w:rPr>
      </w:pPr>
      <w:r w:rsidRPr="00934FA7">
        <w:rPr>
          <w:sz w:val="28"/>
          <w:szCs w:val="28"/>
        </w:rPr>
        <w:t>опубликована статья «Памятка гражданам об их действиях при установлении уровней террористической опасности» в районной газете Маяк»;</w:t>
      </w:r>
    </w:p>
    <w:p w:rsidR="00046B45" w:rsidRPr="00934FA7" w:rsidRDefault="00046B45" w:rsidP="00046B45">
      <w:pPr>
        <w:ind w:firstLine="567"/>
        <w:jc w:val="both"/>
        <w:rPr>
          <w:sz w:val="28"/>
          <w:szCs w:val="28"/>
        </w:rPr>
      </w:pPr>
      <w:r w:rsidRPr="00934FA7">
        <w:rPr>
          <w:sz w:val="28"/>
          <w:szCs w:val="28"/>
        </w:rPr>
        <w:t xml:space="preserve">проведены сходы населения с освещением вопросов антитеррористического характера. На сходах распространялся материал по пропаганде межнационального и межрелигиозного диалога. </w:t>
      </w:r>
    </w:p>
    <w:p w:rsidR="00046B45" w:rsidRDefault="00046B45" w:rsidP="00046B45">
      <w:pPr>
        <w:pStyle w:val="2"/>
        <w:ind w:left="0"/>
        <w:jc w:val="center"/>
      </w:pPr>
    </w:p>
    <w:p w:rsidR="00046B45" w:rsidRPr="0035162A" w:rsidRDefault="00046B45" w:rsidP="00046B45">
      <w:pPr>
        <w:pStyle w:val="2"/>
        <w:ind w:left="0"/>
        <w:jc w:val="center"/>
      </w:pPr>
      <w:bookmarkStart w:id="28" w:name="_Toc61853760"/>
      <w:r w:rsidRPr="0092189A">
        <w:t>Опека и попечительств</w:t>
      </w:r>
      <w:r w:rsidRPr="0035162A">
        <w:t>о</w:t>
      </w:r>
      <w:bookmarkEnd w:id="28"/>
    </w:p>
    <w:p w:rsidR="00046B45" w:rsidRPr="0035162A" w:rsidRDefault="00046B45" w:rsidP="00046B45">
      <w:pPr>
        <w:pStyle w:val="ac"/>
        <w:ind w:firstLine="0"/>
        <w:rPr>
          <w:color w:val="auto"/>
          <w:sz w:val="28"/>
          <w:szCs w:val="28"/>
          <w:lang w:val="ru-RU"/>
        </w:rPr>
      </w:pPr>
      <w:r w:rsidRPr="0035162A">
        <w:rPr>
          <w:color w:val="auto"/>
          <w:sz w:val="28"/>
          <w:szCs w:val="28"/>
          <w:lang w:val="ru-RU"/>
        </w:rPr>
        <w:t xml:space="preserve"> </w:t>
      </w:r>
    </w:p>
    <w:p w:rsidR="00046B45" w:rsidRPr="0035162A" w:rsidRDefault="00046B45" w:rsidP="00046B45">
      <w:pPr>
        <w:pStyle w:val="ac"/>
        <w:ind w:firstLine="567"/>
        <w:rPr>
          <w:color w:val="auto"/>
          <w:sz w:val="28"/>
          <w:szCs w:val="28"/>
          <w:lang w:val="ru-RU"/>
        </w:rPr>
      </w:pPr>
      <w:r w:rsidRPr="0035162A">
        <w:rPr>
          <w:color w:val="auto"/>
          <w:sz w:val="28"/>
          <w:szCs w:val="28"/>
          <w:lang w:val="ru-RU"/>
        </w:rPr>
        <w:t>С целью исполнения переданных государственных полномочий по опеке и попечительству в администрации Котовского муниципального района разработаны административные регламенты по исполнению переданных полномочий в количестве 11 единиц. В отчетном году подготовлено 798 постановлений администрации Котовского муниципального района по исполнению переданных государственных полномочий по опеке и попечительству.</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 Так за 2020 года поступило и отработано 520 заявлений (ходатайств) граждан, 787 заявлений (ходатайств, информаций) из учреждений, организаций. </w:t>
      </w:r>
    </w:p>
    <w:p w:rsidR="00046B45" w:rsidRPr="0035162A" w:rsidRDefault="00046B45" w:rsidP="00046B45">
      <w:pPr>
        <w:pStyle w:val="ac"/>
        <w:rPr>
          <w:color w:val="auto"/>
          <w:sz w:val="28"/>
          <w:szCs w:val="28"/>
          <w:lang w:val="ru-RU"/>
        </w:rPr>
      </w:pPr>
    </w:p>
    <w:p w:rsidR="00046B45" w:rsidRPr="00934FA7" w:rsidRDefault="00046B45" w:rsidP="00046B45">
      <w:pPr>
        <w:pStyle w:val="3"/>
        <w:ind w:firstLine="567"/>
        <w:jc w:val="both"/>
        <w:rPr>
          <w:rFonts w:ascii="Times New Roman" w:hAnsi="Times New Roman" w:cs="Times New Roman"/>
          <w:color w:val="auto"/>
          <w:sz w:val="28"/>
          <w:szCs w:val="28"/>
        </w:rPr>
      </w:pPr>
      <w:bookmarkStart w:id="29" w:name="_Toc61853761"/>
      <w:r w:rsidRPr="00934FA7">
        <w:rPr>
          <w:rFonts w:ascii="Times New Roman" w:hAnsi="Times New Roman" w:cs="Times New Roman"/>
          <w:color w:val="auto"/>
          <w:sz w:val="28"/>
          <w:szCs w:val="28"/>
        </w:rPr>
        <w:t>Выявление и устройство детей-сирот и детей, оставшихся без попечения родителей.</w:t>
      </w:r>
      <w:bookmarkEnd w:id="29"/>
    </w:p>
    <w:p w:rsidR="00046B45" w:rsidRPr="0035162A" w:rsidRDefault="00046B45" w:rsidP="00046B45">
      <w:pPr>
        <w:pStyle w:val="ac"/>
        <w:ind w:firstLine="567"/>
        <w:rPr>
          <w:color w:val="auto"/>
          <w:sz w:val="28"/>
          <w:szCs w:val="28"/>
          <w:lang w:val="ru-RU" w:eastAsia="ru-RU"/>
        </w:rPr>
      </w:pPr>
      <w:r w:rsidRPr="0035162A">
        <w:rPr>
          <w:color w:val="auto"/>
          <w:sz w:val="28"/>
          <w:szCs w:val="28"/>
          <w:lang w:val="ru-RU"/>
        </w:rPr>
        <w:t xml:space="preserve">Основной задачей отдела по опеке и попечительству является выявление детей-сирот и детей, оставшихся без попечения родителей, а также дальнейшее их устройство в семьи или в организации для детей-сирот и детей, оставшихся без попечения родителей. </w:t>
      </w:r>
    </w:p>
    <w:p w:rsidR="00046B45" w:rsidRPr="0035162A" w:rsidRDefault="00046B45" w:rsidP="00046B45">
      <w:pPr>
        <w:pStyle w:val="ac"/>
        <w:ind w:firstLine="567"/>
        <w:rPr>
          <w:color w:val="auto"/>
          <w:sz w:val="28"/>
          <w:szCs w:val="28"/>
          <w:lang w:val="ru-RU"/>
        </w:rPr>
      </w:pPr>
      <w:r w:rsidRPr="00934FA7">
        <w:rPr>
          <w:color w:val="auto"/>
          <w:sz w:val="28"/>
          <w:szCs w:val="28"/>
          <w:lang w:val="ru-RU"/>
        </w:rPr>
        <w:t>За 2020 год на территории Котовского муниципального района было вновь выявлено 8 детей (2019 г. – 11), в том числе из них сирот-  3, оставшихся без попечения родителей – 5 детей, дети до 7 лет – 3 человека</w:t>
      </w:r>
      <w:r w:rsidRPr="0035162A">
        <w:rPr>
          <w:color w:val="auto"/>
          <w:sz w:val="28"/>
          <w:szCs w:val="28"/>
          <w:lang w:val="ru-RU"/>
        </w:rPr>
        <w:t xml:space="preserve">. </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В отчетном году в семьи граждан устроены 9 детей, из них  находятся под опекой у близких родственников 5 детей, воспитываются в приемных семьях 4 ребенка.   </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На конец 2020 года неустроенных детей, </w:t>
      </w:r>
      <w:proofErr w:type="gramStart"/>
      <w:r w:rsidRPr="0035162A">
        <w:rPr>
          <w:color w:val="auto"/>
          <w:sz w:val="28"/>
          <w:szCs w:val="28"/>
          <w:lang w:val="ru-RU"/>
        </w:rPr>
        <w:t>из</w:t>
      </w:r>
      <w:proofErr w:type="gramEnd"/>
      <w:r w:rsidRPr="0035162A">
        <w:rPr>
          <w:color w:val="auto"/>
          <w:sz w:val="28"/>
          <w:szCs w:val="28"/>
          <w:lang w:val="ru-RU"/>
        </w:rPr>
        <w:t xml:space="preserve"> выявленных в Котовском муниципальном районе, нет.</w:t>
      </w:r>
    </w:p>
    <w:p w:rsidR="00046B45" w:rsidRPr="0035162A" w:rsidRDefault="00046B45" w:rsidP="00046B45">
      <w:pPr>
        <w:pStyle w:val="ac"/>
        <w:ind w:firstLine="567"/>
        <w:rPr>
          <w:color w:val="auto"/>
          <w:sz w:val="28"/>
          <w:szCs w:val="28"/>
          <w:lang w:val="ru-RU"/>
        </w:rPr>
      </w:pPr>
      <w:r w:rsidRPr="0035162A">
        <w:rPr>
          <w:color w:val="auto"/>
          <w:sz w:val="28"/>
          <w:szCs w:val="28"/>
          <w:lang w:val="ru-RU"/>
        </w:rPr>
        <w:t>В соответствии с постановлением Губернатора Волгоградской области от 18.02.2015 году № 135 на содержание статусного ребенка назначаются ежемесячные денежные выплаты в размере:</w:t>
      </w:r>
    </w:p>
    <w:p w:rsidR="00046B45" w:rsidRPr="0035162A" w:rsidRDefault="00046B45" w:rsidP="00046B45">
      <w:pPr>
        <w:pStyle w:val="ac"/>
        <w:ind w:firstLine="567"/>
        <w:rPr>
          <w:color w:val="auto"/>
          <w:sz w:val="28"/>
          <w:szCs w:val="28"/>
          <w:lang w:val="ru-RU"/>
        </w:rPr>
      </w:pPr>
      <w:r w:rsidRPr="0035162A">
        <w:rPr>
          <w:color w:val="auto"/>
          <w:sz w:val="28"/>
          <w:szCs w:val="28"/>
          <w:lang w:val="ru-RU"/>
        </w:rPr>
        <w:lastRenderedPageBreak/>
        <w:t>- на ребенка до 7 лет – 7043 рублей;</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 на ребенка 7 лет и старше – 7728 рублей. </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Единовременная выплата выпускнику общеобразовательной организации – 8573 рублей. </w:t>
      </w:r>
    </w:p>
    <w:p w:rsidR="00046B45" w:rsidRPr="0035162A" w:rsidRDefault="00046B45" w:rsidP="00046B45">
      <w:pPr>
        <w:pStyle w:val="ac"/>
        <w:ind w:firstLine="567"/>
        <w:rPr>
          <w:color w:val="auto"/>
          <w:sz w:val="28"/>
          <w:szCs w:val="28"/>
          <w:lang w:val="ru-RU"/>
        </w:rPr>
      </w:pPr>
      <w:r w:rsidRPr="0035162A">
        <w:rPr>
          <w:color w:val="auto"/>
          <w:sz w:val="28"/>
          <w:szCs w:val="28"/>
          <w:lang w:val="ru-RU"/>
        </w:rPr>
        <w:t>В 2020 году единовременную выплату по окончании образовательной организации получили 11 выпускников.</w:t>
      </w:r>
    </w:p>
    <w:p w:rsidR="00046B45" w:rsidRPr="0035162A" w:rsidRDefault="00046B45" w:rsidP="00046B45">
      <w:pPr>
        <w:pStyle w:val="ac"/>
        <w:ind w:firstLine="567"/>
        <w:rPr>
          <w:color w:val="auto"/>
          <w:sz w:val="28"/>
          <w:szCs w:val="28"/>
          <w:lang w:val="ru-RU"/>
        </w:rPr>
      </w:pPr>
      <w:r w:rsidRPr="0035162A">
        <w:rPr>
          <w:color w:val="auto"/>
          <w:sz w:val="28"/>
          <w:szCs w:val="28"/>
          <w:lang w:val="ru-RU"/>
        </w:rPr>
        <w:t>Оплата труда приемным родителям ежемесячно составляет:</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- 7147  рублей и за каждого последующего ребенка 1355 рублей, </w:t>
      </w:r>
    </w:p>
    <w:p w:rsidR="00046B45" w:rsidRPr="0035162A" w:rsidRDefault="00046B45" w:rsidP="00046B45">
      <w:pPr>
        <w:pStyle w:val="ac"/>
        <w:ind w:firstLine="567"/>
        <w:rPr>
          <w:color w:val="auto"/>
          <w:sz w:val="28"/>
          <w:szCs w:val="28"/>
          <w:lang w:val="ru-RU"/>
        </w:rPr>
      </w:pPr>
      <w:r w:rsidRPr="0035162A">
        <w:rPr>
          <w:color w:val="auto"/>
          <w:sz w:val="28"/>
          <w:szCs w:val="28"/>
          <w:lang w:val="ru-RU"/>
        </w:rPr>
        <w:t>- 200 рублей – транспортные расходы.</w:t>
      </w:r>
    </w:p>
    <w:p w:rsidR="00046B45" w:rsidRPr="0035162A" w:rsidRDefault="00046B45" w:rsidP="00046B45">
      <w:pPr>
        <w:pStyle w:val="ac"/>
        <w:ind w:firstLine="708"/>
        <w:rPr>
          <w:color w:val="auto"/>
          <w:sz w:val="28"/>
          <w:szCs w:val="28"/>
          <w:lang w:val="ru-RU"/>
        </w:rPr>
      </w:pPr>
    </w:p>
    <w:p w:rsidR="00046B45" w:rsidRPr="00934FA7" w:rsidRDefault="00046B45" w:rsidP="00046B45">
      <w:pPr>
        <w:pStyle w:val="3"/>
        <w:spacing w:before="0"/>
        <w:ind w:firstLine="567"/>
        <w:jc w:val="both"/>
        <w:rPr>
          <w:rFonts w:ascii="Times New Roman" w:hAnsi="Times New Roman" w:cs="Times New Roman"/>
          <w:color w:val="auto"/>
          <w:sz w:val="28"/>
          <w:szCs w:val="28"/>
        </w:rPr>
      </w:pPr>
      <w:bookmarkStart w:id="30" w:name="_Toc61853762"/>
      <w:r w:rsidRPr="00934FA7">
        <w:rPr>
          <w:rFonts w:ascii="Times New Roman" w:hAnsi="Times New Roman" w:cs="Times New Roman"/>
          <w:color w:val="auto"/>
          <w:sz w:val="28"/>
          <w:szCs w:val="28"/>
        </w:rPr>
        <w:t>Семейное устройство детей-сирот и детей, оставшихся без попечения родителей.</w:t>
      </w:r>
      <w:bookmarkEnd w:id="30"/>
    </w:p>
    <w:p w:rsidR="00046B45" w:rsidRPr="0035162A" w:rsidRDefault="00046B45" w:rsidP="00046B45">
      <w:pPr>
        <w:ind w:right="23" w:firstLine="567"/>
        <w:jc w:val="both"/>
        <w:rPr>
          <w:sz w:val="28"/>
          <w:szCs w:val="28"/>
        </w:rPr>
      </w:pPr>
      <w:r w:rsidRPr="0035162A">
        <w:rPr>
          <w:sz w:val="28"/>
          <w:szCs w:val="28"/>
        </w:rPr>
        <w:t xml:space="preserve">На 31.12.2020 года на учете в отделе опеки и попечительства состояло 132 ребенка из категории детей-сирот и детей, оставшихся без попечения родителей (на начало 2020 года – 143 ребенок), в том числе из них 66 детей находятся под опекой, 66 детей воспитываются  в приемных семьях. В семьях усыновителей воспитывается 22 ребенка. </w:t>
      </w:r>
    </w:p>
    <w:p w:rsidR="00046B45" w:rsidRPr="0035162A" w:rsidRDefault="00046B45" w:rsidP="00046B45">
      <w:pPr>
        <w:pStyle w:val="ac"/>
        <w:ind w:firstLine="567"/>
        <w:rPr>
          <w:color w:val="auto"/>
          <w:sz w:val="28"/>
          <w:szCs w:val="28"/>
          <w:lang w:val="ru-RU"/>
        </w:rPr>
      </w:pPr>
      <w:r w:rsidRPr="0035162A">
        <w:rPr>
          <w:color w:val="auto"/>
          <w:sz w:val="28"/>
          <w:szCs w:val="28"/>
          <w:lang w:val="ru-RU"/>
        </w:rPr>
        <w:t>Одним из важных моментов работы органов опеки и попечительства является защита прав и интересов несовершеннолетних граждан в суде. В 2020 году численность детей, в защиту которых предъявлен иск в суд или представлено заключение составляет 103  ребенка (в 2019 году – 73 детей).</w:t>
      </w:r>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Но не все вопросы воспитания детей решаются в судебном порядке. Много обращений законных представителей детей в отдел по опеке и попечительству о заключении мирового соглашения о порядке общения, месте жительства ребенка. </w:t>
      </w:r>
    </w:p>
    <w:p w:rsidR="00046B45" w:rsidRPr="0035162A" w:rsidRDefault="00046B45" w:rsidP="00046B45">
      <w:pPr>
        <w:pStyle w:val="ac"/>
        <w:rPr>
          <w:color w:val="auto"/>
          <w:sz w:val="28"/>
          <w:szCs w:val="28"/>
          <w:shd w:val="clear" w:color="auto" w:fill="FFFFFF"/>
          <w:lang w:val="ru-RU"/>
        </w:rPr>
      </w:pPr>
    </w:p>
    <w:p w:rsidR="00046B45" w:rsidRPr="00934FA7" w:rsidRDefault="00046B45" w:rsidP="00046B45">
      <w:pPr>
        <w:pStyle w:val="3"/>
        <w:ind w:firstLine="567"/>
        <w:jc w:val="both"/>
        <w:rPr>
          <w:rFonts w:ascii="Times New Roman" w:hAnsi="Times New Roman" w:cs="Times New Roman"/>
          <w:color w:val="auto"/>
          <w:sz w:val="28"/>
          <w:szCs w:val="28"/>
        </w:rPr>
      </w:pPr>
      <w:bookmarkStart w:id="31" w:name="_Toc61853763"/>
      <w:r w:rsidRPr="00934FA7">
        <w:rPr>
          <w:rFonts w:ascii="Times New Roman" w:hAnsi="Times New Roman" w:cs="Times New Roman"/>
          <w:color w:val="auto"/>
          <w:sz w:val="28"/>
          <w:szCs w:val="28"/>
        </w:rPr>
        <w:t>Работа с опекаемыми детьми и замещающими семьями.</w:t>
      </w:r>
      <w:bookmarkEnd w:id="31"/>
    </w:p>
    <w:p w:rsidR="00046B45" w:rsidRPr="0035162A" w:rsidRDefault="00046B45" w:rsidP="00046B45">
      <w:pPr>
        <w:pStyle w:val="ac"/>
        <w:ind w:firstLine="567"/>
        <w:rPr>
          <w:color w:val="auto"/>
          <w:sz w:val="28"/>
          <w:szCs w:val="28"/>
          <w:lang w:val="ru-RU" w:eastAsia="ru-RU"/>
        </w:rPr>
      </w:pPr>
      <w:r w:rsidRPr="0035162A">
        <w:rPr>
          <w:color w:val="auto"/>
          <w:sz w:val="28"/>
          <w:szCs w:val="28"/>
          <w:lang w:val="ru-RU" w:eastAsia="ru-RU"/>
        </w:rPr>
        <w:t xml:space="preserve">Заключены и действуют  соглашения с субъектами профилактики, образовательными организациями, учреждениями здравоохранения и соцзащиты, как уполномоченными организациями, осуществляющими отдельные полномочия в сфере опеки и попечительства по  выявлению детей и семей, находящихся в социально-опасном положении.  Главы сельских поселений активно сотрудничают с отделом в данном направлении.   </w:t>
      </w:r>
    </w:p>
    <w:p w:rsidR="00046B45" w:rsidRPr="0035162A" w:rsidRDefault="00046B45" w:rsidP="00046B45">
      <w:pPr>
        <w:autoSpaceDE w:val="0"/>
        <w:autoSpaceDN w:val="0"/>
        <w:adjustRightInd w:val="0"/>
        <w:ind w:firstLine="567"/>
        <w:jc w:val="both"/>
        <w:rPr>
          <w:sz w:val="28"/>
          <w:szCs w:val="28"/>
        </w:rPr>
      </w:pPr>
      <w:r w:rsidRPr="0035162A">
        <w:rPr>
          <w:sz w:val="28"/>
          <w:szCs w:val="28"/>
        </w:rPr>
        <w:tab/>
        <w:t xml:space="preserve">На территории Котовского  муниципального района по состоянию на 31.12. 2020 года осуществляли свою деятельность 93 замещающие семьи, из них 35  приемных, 58 опекунских. В своей работе с замещающими родителями специалисты отдела по опеке и попечительству тесно сотрудничают с образовательными учреждениями, учреждениями здравоохранения, юридическим отдел администрации Котовского  муниципального района, ОМВД РФ по Котовскому району,  ГБУ  </w:t>
      </w:r>
      <w:proofErr w:type="gramStart"/>
      <w:r w:rsidRPr="0035162A">
        <w:rPr>
          <w:sz w:val="28"/>
          <w:szCs w:val="28"/>
        </w:rPr>
        <w:t>СО</w:t>
      </w:r>
      <w:proofErr w:type="gramEnd"/>
      <w:r w:rsidRPr="0035162A">
        <w:rPr>
          <w:sz w:val="28"/>
          <w:szCs w:val="28"/>
        </w:rPr>
        <w:t xml:space="preserve"> "Котовский ЦСОН", ГКУ ЦЗН по Котовскому району. </w:t>
      </w:r>
    </w:p>
    <w:p w:rsidR="00046B45" w:rsidRPr="0035162A" w:rsidRDefault="00046B45" w:rsidP="00046B45">
      <w:pPr>
        <w:pStyle w:val="ac"/>
        <w:ind w:firstLine="567"/>
        <w:rPr>
          <w:color w:val="auto"/>
          <w:sz w:val="28"/>
          <w:szCs w:val="28"/>
          <w:lang w:val="ru-RU"/>
        </w:rPr>
      </w:pPr>
      <w:r w:rsidRPr="0035162A">
        <w:rPr>
          <w:color w:val="auto"/>
          <w:sz w:val="28"/>
          <w:szCs w:val="28"/>
          <w:lang w:val="ru-RU"/>
        </w:rPr>
        <w:lastRenderedPageBreak/>
        <w:t>Ежегодно осуществляется контроль проверки условий жизни подопечных, находящихся в замещающих семьях,</w:t>
      </w:r>
      <w:r w:rsidRPr="0035162A">
        <w:rPr>
          <w:color w:val="auto"/>
          <w:sz w:val="28"/>
          <w:szCs w:val="28"/>
          <w:lang w:val="ru-RU" w:eastAsia="ru-RU"/>
        </w:rPr>
        <w:t xml:space="preserve"> </w:t>
      </w:r>
      <w:r w:rsidRPr="0035162A">
        <w:rPr>
          <w:color w:val="auto"/>
          <w:sz w:val="28"/>
          <w:szCs w:val="28"/>
          <w:lang w:val="ru-RU"/>
        </w:rPr>
        <w:t xml:space="preserve">который заключается в регулярном обследовании жилищно-бытовых условий проживания, эмоциональном и поведенческом развитии, состоянии здоровья, взаимоотношениях  в  семье опекуна. В 2020 году организовано и проверено 305 проверок,  рейдовых мероприятий – 12.  </w:t>
      </w:r>
    </w:p>
    <w:p w:rsidR="00046B45" w:rsidRPr="0035162A" w:rsidRDefault="00046B45" w:rsidP="00046B45">
      <w:pPr>
        <w:pStyle w:val="ConsPlusNonformat"/>
        <w:ind w:firstLine="567"/>
        <w:jc w:val="both"/>
        <w:rPr>
          <w:rFonts w:ascii="Times New Roman" w:hAnsi="Times New Roman" w:cs="Times New Roman"/>
          <w:sz w:val="28"/>
          <w:szCs w:val="28"/>
        </w:rPr>
      </w:pPr>
      <w:r w:rsidRPr="0035162A">
        <w:rPr>
          <w:sz w:val="28"/>
          <w:szCs w:val="28"/>
        </w:rPr>
        <w:tab/>
      </w:r>
      <w:r w:rsidRPr="0035162A">
        <w:rPr>
          <w:rFonts w:ascii="Times New Roman" w:hAnsi="Times New Roman" w:cs="Times New Roman"/>
          <w:sz w:val="28"/>
          <w:szCs w:val="28"/>
        </w:rPr>
        <w:t>В целях исполнения законодательства об охране здоровья детей-сирот           и детей, оставшихся без попечения родителей, воспитывающихся в семьях граждан,  отделом по опеке и попечительству с ГБУЗ " Котовская  ЦРБ" ведется работа по вопросу диспансеризации детей-сирот и детей, оставшихся без попечения  родителей.  В 2020 году  проводилась диспансеризация несовершеннолетних, состоящих на учете в отделе, но в условиях пандемии это было делать крайне сложно.</w:t>
      </w:r>
      <w:r w:rsidRPr="0035162A">
        <w:rPr>
          <w:rFonts w:ascii="Times New Roman" w:hAnsi="Times New Roman" w:cs="Times New Roman"/>
          <w:sz w:val="28"/>
          <w:szCs w:val="28"/>
        </w:rPr>
        <w:tab/>
        <w:t xml:space="preserve">Сведений из ЦРБ о том, что опекуны не выполняют рекомендации врачей или </w:t>
      </w:r>
      <w:proofErr w:type="gramStart"/>
      <w:r w:rsidRPr="0035162A">
        <w:rPr>
          <w:rFonts w:ascii="Times New Roman" w:hAnsi="Times New Roman" w:cs="Times New Roman"/>
          <w:sz w:val="28"/>
          <w:szCs w:val="28"/>
        </w:rPr>
        <w:t>отказываются от дополнительных обследований в других учреждениях здравоохранения не поступало</w:t>
      </w:r>
      <w:proofErr w:type="gramEnd"/>
      <w:r w:rsidRPr="0035162A">
        <w:rPr>
          <w:rFonts w:ascii="Times New Roman" w:hAnsi="Times New Roman" w:cs="Times New Roman"/>
          <w:sz w:val="28"/>
          <w:szCs w:val="28"/>
        </w:rPr>
        <w:t xml:space="preserve">. </w:t>
      </w:r>
    </w:p>
    <w:p w:rsidR="00046B45" w:rsidRPr="0035162A" w:rsidRDefault="00046B45" w:rsidP="00046B45">
      <w:pPr>
        <w:widowControl w:val="0"/>
        <w:autoSpaceDE w:val="0"/>
        <w:autoSpaceDN w:val="0"/>
        <w:adjustRightInd w:val="0"/>
        <w:ind w:firstLine="567"/>
        <w:jc w:val="both"/>
        <w:rPr>
          <w:sz w:val="28"/>
          <w:szCs w:val="28"/>
        </w:rPr>
      </w:pPr>
      <w:r w:rsidRPr="0035162A">
        <w:rPr>
          <w:sz w:val="28"/>
          <w:szCs w:val="28"/>
        </w:rPr>
        <w:t xml:space="preserve">Отдел опеки постоянно осуществляет </w:t>
      </w:r>
      <w:proofErr w:type="gramStart"/>
      <w:r w:rsidRPr="0035162A">
        <w:rPr>
          <w:sz w:val="28"/>
          <w:szCs w:val="28"/>
        </w:rPr>
        <w:t>контроль за</w:t>
      </w:r>
      <w:proofErr w:type="gramEnd"/>
      <w:r w:rsidRPr="0035162A">
        <w:rPr>
          <w:sz w:val="28"/>
          <w:szCs w:val="28"/>
        </w:rPr>
        <w:t xml:space="preserve"> своевременным представлением законными представителями заявлений о включении детей в список детей-сирот, детей, оставшихся без попечения родителей, и лиц из их числа, подлежащих обеспечению жилыми помещениями специализированного жилищного фонда Волгоградской области. Всего в 2020 году направлено в Комитет социальной защиты населения Волгоградской области заключений на включение в списки, нуждающихся в жилье 18,  поставлено в очередь 14 несовершеннолетних.</w:t>
      </w:r>
    </w:p>
    <w:p w:rsidR="00046B45" w:rsidRPr="0035162A" w:rsidRDefault="00046B45" w:rsidP="00046B45">
      <w:pPr>
        <w:pStyle w:val="ac"/>
        <w:jc w:val="center"/>
        <w:rPr>
          <w:b/>
          <w:color w:val="auto"/>
          <w:sz w:val="28"/>
          <w:szCs w:val="28"/>
          <w:lang w:val="ru-RU"/>
        </w:rPr>
      </w:pPr>
    </w:p>
    <w:p w:rsidR="00046B45" w:rsidRPr="00934FA7" w:rsidRDefault="00046B45" w:rsidP="00046B45">
      <w:pPr>
        <w:pStyle w:val="3"/>
        <w:spacing w:before="0"/>
        <w:ind w:firstLine="567"/>
        <w:rPr>
          <w:rFonts w:ascii="Times New Roman" w:hAnsi="Times New Roman" w:cs="Times New Roman"/>
          <w:color w:val="auto"/>
          <w:sz w:val="28"/>
          <w:szCs w:val="28"/>
        </w:rPr>
      </w:pPr>
      <w:bookmarkStart w:id="32" w:name="_Toc61853764"/>
      <w:r w:rsidRPr="00934FA7">
        <w:rPr>
          <w:rFonts w:ascii="Times New Roman" w:hAnsi="Times New Roman" w:cs="Times New Roman"/>
          <w:color w:val="auto"/>
          <w:sz w:val="28"/>
          <w:szCs w:val="28"/>
        </w:rPr>
        <w:t>Работа с недееспособными гражданами.</w:t>
      </w:r>
      <w:bookmarkEnd w:id="32"/>
    </w:p>
    <w:p w:rsidR="00046B45" w:rsidRPr="0035162A" w:rsidRDefault="00046B45" w:rsidP="00046B45">
      <w:pPr>
        <w:pStyle w:val="ac"/>
        <w:ind w:firstLine="567"/>
        <w:rPr>
          <w:color w:val="auto"/>
          <w:sz w:val="28"/>
          <w:szCs w:val="28"/>
          <w:lang w:val="ru-RU"/>
        </w:rPr>
      </w:pPr>
      <w:r w:rsidRPr="0035162A">
        <w:rPr>
          <w:color w:val="auto"/>
          <w:sz w:val="28"/>
          <w:szCs w:val="28"/>
          <w:lang w:val="ru-RU"/>
        </w:rPr>
        <w:t xml:space="preserve">Помимо выявления и устройства несовершеннолетних, на органы опеки и попечительства возложены обязанности по выявлению, учету и устройству совершеннолетних граждан, признанных судом недееспособными, ограниченно дееспособными вследствие психического расстройства, а также защита граждан, которые по состоянию здоровья не могут участвовать в </w:t>
      </w:r>
      <w:proofErr w:type="spellStart"/>
      <w:r w:rsidRPr="0035162A">
        <w:rPr>
          <w:color w:val="auto"/>
          <w:sz w:val="28"/>
          <w:szCs w:val="28"/>
          <w:lang w:val="ru-RU"/>
        </w:rPr>
        <w:t>гражданско</w:t>
      </w:r>
      <w:proofErr w:type="spellEnd"/>
      <w:r w:rsidRPr="0035162A">
        <w:rPr>
          <w:color w:val="auto"/>
          <w:sz w:val="28"/>
          <w:szCs w:val="28"/>
          <w:lang w:val="ru-RU"/>
        </w:rPr>
        <w:t xml:space="preserve">–правовых </w:t>
      </w:r>
      <w:proofErr w:type="gramStart"/>
      <w:r w:rsidRPr="0035162A">
        <w:rPr>
          <w:color w:val="auto"/>
          <w:sz w:val="28"/>
          <w:szCs w:val="28"/>
          <w:lang w:val="ru-RU"/>
        </w:rPr>
        <w:t>отношениях</w:t>
      </w:r>
      <w:proofErr w:type="gramEnd"/>
      <w:r w:rsidRPr="0035162A">
        <w:rPr>
          <w:color w:val="auto"/>
          <w:sz w:val="28"/>
          <w:szCs w:val="28"/>
          <w:lang w:val="ru-RU"/>
        </w:rPr>
        <w:t xml:space="preserve"> и нуждаются в специальных мерах правовой защиты. Над данной категорией граждан также устанавливается опека и попечительство, либо устройство в государственные учреждения. </w:t>
      </w:r>
    </w:p>
    <w:p w:rsidR="00046B45" w:rsidRPr="0035162A" w:rsidRDefault="00046B45" w:rsidP="00046B45">
      <w:pPr>
        <w:pStyle w:val="ac"/>
        <w:ind w:firstLine="567"/>
        <w:rPr>
          <w:color w:val="auto"/>
          <w:sz w:val="28"/>
          <w:szCs w:val="28"/>
          <w:lang w:val="ru-RU"/>
        </w:rPr>
      </w:pPr>
      <w:r w:rsidRPr="0035162A">
        <w:rPr>
          <w:color w:val="auto"/>
          <w:sz w:val="28"/>
          <w:szCs w:val="28"/>
          <w:lang w:val="ru-RU"/>
        </w:rPr>
        <w:t>По состоянию на 01.01.2021 года на учете в отделе по опеке и попечительству состоят 68 совершеннолетних граждан, признанных судом недееспособными.</w:t>
      </w:r>
    </w:p>
    <w:p w:rsidR="00046B45" w:rsidRDefault="00046B45" w:rsidP="00046B45">
      <w:pPr>
        <w:pStyle w:val="ac"/>
        <w:ind w:firstLine="567"/>
        <w:rPr>
          <w:color w:val="auto"/>
          <w:sz w:val="28"/>
          <w:szCs w:val="28"/>
          <w:lang w:val="ru-RU"/>
        </w:rPr>
      </w:pPr>
      <w:r w:rsidRPr="0035162A">
        <w:rPr>
          <w:color w:val="auto"/>
          <w:sz w:val="28"/>
          <w:szCs w:val="28"/>
          <w:lang w:val="ru-RU"/>
        </w:rPr>
        <w:t>Опекунами таких граждан являются родственники. В отчетном году было проведено 43 проверки  исполнения опекунами обязанностей в отношении опекаемых. Фактов недолжного исполнения не зафиксировано.</w:t>
      </w:r>
    </w:p>
    <w:p w:rsidR="00046B45" w:rsidRPr="0035162A" w:rsidRDefault="00046B45" w:rsidP="00046B45">
      <w:pPr>
        <w:pStyle w:val="ac"/>
        <w:ind w:firstLine="567"/>
        <w:rPr>
          <w:color w:val="auto"/>
          <w:sz w:val="28"/>
          <w:szCs w:val="28"/>
          <w:lang w:val="ru-RU"/>
        </w:rPr>
      </w:pPr>
    </w:p>
    <w:p w:rsidR="00046B45" w:rsidRPr="004C0AD3" w:rsidRDefault="00046B45" w:rsidP="00046B45">
      <w:pPr>
        <w:pStyle w:val="2"/>
        <w:jc w:val="center"/>
      </w:pPr>
      <w:bookmarkStart w:id="33" w:name="_Toc61853765"/>
      <w:r w:rsidRPr="004C0AD3">
        <w:rPr>
          <w:spacing w:val="1"/>
        </w:rPr>
        <w:t>Р</w:t>
      </w:r>
      <w:r w:rsidRPr="004C0AD3">
        <w:t>егистрация актов гражданского состояния</w:t>
      </w:r>
      <w:bookmarkEnd w:id="33"/>
    </w:p>
    <w:p w:rsidR="00046B45" w:rsidRPr="00675431" w:rsidRDefault="00046B45" w:rsidP="00046B45">
      <w:pPr>
        <w:ind w:firstLine="709"/>
        <w:jc w:val="center"/>
        <w:rPr>
          <w:b/>
          <w:color w:val="FF0000"/>
          <w:sz w:val="28"/>
          <w:szCs w:val="28"/>
        </w:rPr>
      </w:pPr>
    </w:p>
    <w:p w:rsidR="00046B45" w:rsidRPr="0035162A" w:rsidRDefault="00046B45" w:rsidP="00046B45">
      <w:pPr>
        <w:ind w:firstLine="567"/>
        <w:jc w:val="both"/>
        <w:rPr>
          <w:sz w:val="28"/>
          <w:szCs w:val="28"/>
        </w:rPr>
      </w:pPr>
      <w:r w:rsidRPr="0035162A">
        <w:rPr>
          <w:sz w:val="28"/>
          <w:szCs w:val="28"/>
        </w:rPr>
        <w:lastRenderedPageBreak/>
        <w:t>В 2020 году  Отдело</w:t>
      </w:r>
      <w:r>
        <w:rPr>
          <w:sz w:val="28"/>
          <w:szCs w:val="28"/>
        </w:rPr>
        <w:t xml:space="preserve">м ЗАГС администрации Котовского </w:t>
      </w:r>
      <w:r w:rsidRPr="0035162A">
        <w:rPr>
          <w:sz w:val="28"/>
          <w:szCs w:val="28"/>
        </w:rPr>
        <w:t>муниципального зарегистрировано 1038 актовых записей, в том числе:</w:t>
      </w:r>
    </w:p>
    <w:p w:rsidR="00046B45" w:rsidRPr="0035162A" w:rsidRDefault="00046B45" w:rsidP="00046B45">
      <w:pPr>
        <w:ind w:firstLine="567"/>
        <w:rPr>
          <w:sz w:val="28"/>
          <w:szCs w:val="28"/>
        </w:rPr>
      </w:pPr>
      <w:r w:rsidRPr="0035162A">
        <w:rPr>
          <w:sz w:val="28"/>
          <w:szCs w:val="28"/>
        </w:rPr>
        <w:t>Рождение – 184 (на 33 меньше чем в 2019 году);</w:t>
      </w:r>
    </w:p>
    <w:p w:rsidR="00046B45" w:rsidRPr="0035162A" w:rsidRDefault="00046B45" w:rsidP="00046B45">
      <w:pPr>
        <w:ind w:firstLine="567"/>
        <w:rPr>
          <w:sz w:val="28"/>
          <w:szCs w:val="28"/>
        </w:rPr>
      </w:pPr>
      <w:r w:rsidRPr="0035162A">
        <w:rPr>
          <w:sz w:val="28"/>
          <w:szCs w:val="28"/>
        </w:rPr>
        <w:t>Смерть – 596 (на 50 больше чем в 2019 году);</w:t>
      </w:r>
    </w:p>
    <w:p w:rsidR="00046B45" w:rsidRPr="0035162A" w:rsidRDefault="00046B45" w:rsidP="00046B45">
      <w:pPr>
        <w:ind w:firstLine="567"/>
        <w:rPr>
          <w:sz w:val="28"/>
          <w:szCs w:val="28"/>
        </w:rPr>
      </w:pPr>
      <w:r w:rsidRPr="0035162A">
        <w:rPr>
          <w:sz w:val="28"/>
          <w:szCs w:val="28"/>
        </w:rPr>
        <w:t>Заключение брака – 94 (в 2019 – 133);</w:t>
      </w:r>
    </w:p>
    <w:p w:rsidR="00046B45" w:rsidRPr="0035162A" w:rsidRDefault="00046B45" w:rsidP="00046B45">
      <w:pPr>
        <w:ind w:firstLine="567"/>
        <w:rPr>
          <w:sz w:val="28"/>
          <w:szCs w:val="28"/>
        </w:rPr>
      </w:pPr>
      <w:r w:rsidRPr="0035162A">
        <w:rPr>
          <w:sz w:val="28"/>
          <w:szCs w:val="28"/>
        </w:rPr>
        <w:t>Расторжение брака – 111 (в 2019 – 150);</w:t>
      </w:r>
    </w:p>
    <w:p w:rsidR="00046B45" w:rsidRPr="0035162A" w:rsidRDefault="00046B45" w:rsidP="00046B45">
      <w:pPr>
        <w:ind w:firstLine="567"/>
        <w:rPr>
          <w:sz w:val="28"/>
          <w:szCs w:val="28"/>
        </w:rPr>
      </w:pPr>
      <w:r w:rsidRPr="0035162A">
        <w:rPr>
          <w:sz w:val="28"/>
          <w:szCs w:val="28"/>
        </w:rPr>
        <w:t>Установление отцовства – 36 (в 2019 – 47);</w:t>
      </w:r>
    </w:p>
    <w:p w:rsidR="00046B45" w:rsidRPr="0035162A" w:rsidRDefault="00046B45" w:rsidP="00046B45">
      <w:pPr>
        <w:ind w:firstLine="567"/>
        <w:rPr>
          <w:sz w:val="28"/>
          <w:szCs w:val="28"/>
        </w:rPr>
      </w:pPr>
      <w:r w:rsidRPr="0035162A">
        <w:rPr>
          <w:sz w:val="28"/>
          <w:szCs w:val="28"/>
        </w:rPr>
        <w:t>Усыновление (удочерение) - 1 (в 2019 – 6);</w:t>
      </w:r>
    </w:p>
    <w:p w:rsidR="00046B45" w:rsidRPr="0035162A" w:rsidRDefault="00046B45" w:rsidP="00046B45">
      <w:pPr>
        <w:ind w:firstLine="567"/>
        <w:rPr>
          <w:sz w:val="28"/>
          <w:szCs w:val="28"/>
        </w:rPr>
      </w:pPr>
      <w:r w:rsidRPr="0035162A">
        <w:rPr>
          <w:sz w:val="28"/>
          <w:szCs w:val="28"/>
        </w:rPr>
        <w:t>Перемена имена – 16 (в 2019 – 19).</w:t>
      </w:r>
    </w:p>
    <w:p w:rsidR="00046B45" w:rsidRPr="0035162A" w:rsidRDefault="00046B45" w:rsidP="00046B45">
      <w:pPr>
        <w:ind w:firstLine="567"/>
        <w:jc w:val="both"/>
        <w:rPr>
          <w:sz w:val="28"/>
          <w:szCs w:val="28"/>
        </w:rPr>
      </w:pPr>
      <w:r w:rsidRPr="0035162A">
        <w:rPr>
          <w:sz w:val="28"/>
          <w:szCs w:val="28"/>
        </w:rPr>
        <w:t>За отчетный период выдано 1081 справок  и 303 повторных свидетельств о государственной регистрации актов гражданского состояния.</w:t>
      </w:r>
    </w:p>
    <w:p w:rsidR="00046B45" w:rsidRPr="0035162A" w:rsidRDefault="00046B45" w:rsidP="00046B45">
      <w:pPr>
        <w:ind w:firstLine="567"/>
        <w:jc w:val="both"/>
        <w:rPr>
          <w:sz w:val="28"/>
          <w:szCs w:val="28"/>
        </w:rPr>
      </w:pPr>
      <w:r w:rsidRPr="0035162A">
        <w:rPr>
          <w:sz w:val="28"/>
          <w:szCs w:val="28"/>
        </w:rPr>
        <w:t xml:space="preserve">В 2020 году было заведено 76 дел о внесении исправлений и (или) изменений в записи актов гражданского состояния. </w:t>
      </w:r>
    </w:p>
    <w:p w:rsidR="00046B45" w:rsidRPr="0035162A" w:rsidRDefault="00046B45" w:rsidP="00046B45">
      <w:pPr>
        <w:ind w:firstLine="567"/>
        <w:jc w:val="both"/>
        <w:rPr>
          <w:sz w:val="28"/>
          <w:szCs w:val="28"/>
        </w:rPr>
      </w:pPr>
      <w:r w:rsidRPr="0035162A">
        <w:rPr>
          <w:sz w:val="28"/>
          <w:szCs w:val="28"/>
        </w:rPr>
        <w:t>На протяжении 2020 года из других отделов ЗАГС Российской Федерации было прислано на рассмотрение и внесение исправлений и (или) изменений в записи актов гражданского состояния 64 извещения.</w:t>
      </w:r>
    </w:p>
    <w:p w:rsidR="00046B45" w:rsidRPr="0035162A" w:rsidRDefault="00046B45" w:rsidP="00046B45">
      <w:pPr>
        <w:ind w:firstLine="567"/>
        <w:jc w:val="both"/>
        <w:rPr>
          <w:sz w:val="28"/>
          <w:szCs w:val="28"/>
        </w:rPr>
      </w:pPr>
      <w:r w:rsidRPr="0035162A">
        <w:rPr>
          <w:sz w:val="28"/>
          <w:szCs w:val="28"/>
        </w:rPr>
        <w:t>Об истребовании документов о государственной регистрации актов гражданского состояния с территории иностранных в отчетном году было  рассмотрено 11 обращений граждан.</w:t>
      </w:r>
    </w:p>
    <w:p w:rsidR="00046B45" w:rsidRPr="0035162A" w:rsidRDefault="00046B45" w:rsidP="00046B45">
      <w:pPr>
        <w:ind w:firstLine="567"/>
        <w:jc w:val="both"/>
        <w:rPr>
          <w:sz w:val="28"/>
          <w:szCs w:val="28"/>
        </w:rPr>
      </w:pPr>
      <w:r w:rsidRPr="0035162A">
        <w:rPr>
          <w:sz w:val="28"/>
          <w:szCs w:val="28"/>
        </w:rPr>
        <w:t>Проставлено отметок 187 отметок в записи  актов гражданского состояния.</w:t>
      </w:r>
    </w:p>
    <w:p w:rsidR="00046B45" w:rsidRPr="0035162A" w:rsidRDefault="00046B45" w:rsidP="00046B45">
      <w:pPr>
        <w:ind w:firstLine="567"/>
        <w:jc w:val="both"/>
        <w:rPr>
          <w:sz w:val="28"/>
          <w:szCs w:val="28"/>
        </w:rPr>
      </w:pPr>
      <w:r w:rsidRPr="0035162A">
        <w:rPr>
          <w:sz w:val="28"/>
          <w:szCs w:val="28"/>
        </w:rPr>
        <w:t>В 2020 году была закончена масштабная работа по переводу актовых записей в электронный вид. Отделом ЗАГС в электронный вид переведено 162 613 актовых записей, в том числе из них 7 797 актовых записей было составлено на немецком языке.</w:t>
      </w:r>
    </w:p>
    <w:p w:rsidR="00046B45" w:rsidRPr="00F06641" w:rsidRDefault="00046B45" w:rsidP="00046B45">
      <w:pPr>
        <w:ind w:firstLine="709"/>
        <w:jc w:val="both"/>
        <w:rPr>
          <w:color w:val="FF0000"/>
          <w:sz w:val="28"/>
          <w:szCs w:val="28"/>
        </w:rPr>
      </w:pPr>
    </w:p>
    <w:p w:rsidR="00046B45" w:rsidRPr="0035162A" w:rsidRDefault="00046B45" w:rsidP="00046B45">
      <w:pPr>
        <w:pStyle w:val="2"/>
        <w:jc w:val="center"/>
      </w:pPr>
      <w:bookmarkStart w:id="34" w:name="_Toc61853766"/>
      <w:r w:rsidRPr="0035162A">
        <w:t>Субсидии на оплату жилого помещения и коммунальных услуг</w:t>
      </w:r>
      <w:bookmarkEnd w:id="34"/>
    </w:p>
    <w:p w:rsidR="00046B45" w:rsidRPr="0035162A" w:rsidRDefault="00046B45" w:rsidP="00046B45">
      <w:pPr>
        <w:rPr>
          <w:rFonts w:eastAsia="Calibri"/>
          <w:lang w:eastAsia="en-US"/>
        </w:rPr>
      </w:pPr>
    </w:p>
    <w:p w:rsidR="00046B45" w:rsidRPr="0035162A" w:rsidRDefault="00046B45" w:rsidP="00046B45">
      <w:pPr>
        <w:ind w:left="36" w:right="-1" w:firstLine="531"/>
        <w:jc w:val="both"/>
        <w:rPr>
          <w:sz w:val="28"/>
          <w:szCs w:val="28"/>
        </w:rPr>
      </w:pPr>
      <w:r w:rsidRPr="0035162A">
        <w:rPr>
          <w:sz w:val="28"/>
          <w:szCs w:val="28"/>
        </w:rPr>
        <w:t xml:space="preserve">В Котовском муниципальном районе реализуются меры социальной поддержки населения по оплате жилого помещения и коммунальных услуг в виде предоставления субсидий. </w:t>
      </w:r>
    </w:p>
    <w:p w:rsidR="00046B45" w:rsidRPr="0035162A" w:rsidRDefault="00046B45" w:rsidP="00046B45">
      <w:pPr>
        <w:ind w:left="36" w:right="-1" w:firstLine="531"/>
        <w:jc w:val="both"/>
        <w:rPr>
          <w:sz w:val="28"/>
          <w:szCs w:val="28"/>
        </w:rPr>
      </w:pPr>
      <w:r w:rsidRPr="0035162A">
        <w:rPr>
          <w:sz w:val="28"/>
          <w:szCs w:val="28"/>
        </w:rPr>
        <w:t>В 2020 году назначено субсидий на оплату жилого помещения и коммунальных услуг 1469 семьям на общую сумму 19,07 млн. рублей (в 2019 году 1570 семьям на общую сумму 18,8 млн</w:t>
      </w:r>
      <w:proofErr w:type="gramStart"/>
      <w:r w:rsidRPr="0035162A">
        <w:rPr>
          <w:sz w:val="28"/>
          <w:szCs w:val="28"/>
        </w:rPr>
        <w:t>.р</w:t>
      </w:r>
      <w:proofErr w:type="gramEnd"/>
      <w:r w:rsidRPr="0035162A">
        <w:rPr>
          <w:sz w:val="28"/>
          <w:szCs w:val="28"/>
        </w:rPr>
        <w:t>ублей).</w:t>
      </w:r>
    </w:p>
    <w:p w:rsidR="00046B45" w:rsidRPr="0035162A" w:rsidRDefault="00046B45" w:rsidP="00046B45">
      <w:pPr>
        <w:ind w:left="36" w:right="-1" w:firstLine="531"/>
        <w:jc w:val="both"/>
        <w:rPr>
          <w:sz w:val="28"/>
          <w:szCs w:val="28"/>
        </w:rPr>
      </w:pPr>
      <w:r w:rsidRPr="0035162A">
        <w:rPr>
          <w:sz w:val="28"/>
          <w:szCs w:val="28"/>
        </w:rPr>
        <w:t xml:space="preserve">Из общего количества получателей 935 пенсионеров, 14 безработных и 520 - другие категории. Средний размер субсидии в расчете на семью в 2020 году составил 1,43 тыс. рублей. Минимальный размер предоставленной субсидии 0,5 рубля, максимальный – 7,71 тыс. рублей. </w:t>
      </w:r>
    </w:p>
    <w:p w:rsidR="00046B45" w:rsidRPr="0035162A" w:rsidRDefault="00046B45" w:rsidP="00046B45">
      <w:pPr>
        <w:ind w:left="36" w:right="-1" w:firstLine="531"/>
        <w:jc w:val="both"/>
        <w:rPr>
          <w:sz w:val="28"/>
          <w:szCs w:val="28"/>
        </w:rPr>
      </w:pPr>
      <w:r w:rsidRPr="0035162A">
        <w:rPr>
          <w:sz w:val="28"/>
          <w:szCs w:val="28"/>
        </w:rPr>
        <w:t xml:space="preserve">В размере фактически произведенной платы за жилое помещение и коммунальные услуги в отчетном году субсидию получили 359 семей.  </w:t>
      </w:r>
    </w:p>
    <w:p w:rsidR="00046B45" w:rsidRPr="0035162A" w:rsidRDefault="00046B45" w:rsidP="00046B45">
      <w:pPr>
        <w:ind w:right="-2" w:firstLine="531"/>
        <w:jc w:val="both"/>
        <w:rPr>
          <w:sz w:val="28"/>
          <w:szCs w:val="28"/>
        </w:rPr>
      </w:pPr>
      <w:r w:rsidRPr="0035162A">
        <w:rPr>
          <w:sz w:val="28"/>
          <w:szCs w:val="28"/>
        </w:rPr>
        <w:tab/>
        <w:t xml:space="preserve">Количество назначений субсидий на оплату жилого помещения и коммунальных услуг за 2020 год составило 13328. </w:t>
      </w:r>
    </w:p>
    <w:p w:rsidR="00046B45" w:rsidRPr="00022D0E" w:rsidRDefault="00046B45" w:rsidP="00046B45">
      <w:pPr>
        <w:tabs>
          <w:tab w:val="left" w:pos="3255"/>
        </w:tabs>
        <w:rPr>
          <w:b/>
          <w:sz w:val="28"/>
          <w:szCs w:val="28"/>
        </w:rPr>
      </w:pPr>
      <w:r>
        <w:rPr>
          <w:sz w:val="28"/>
          <w:szCs w:val="28"/>
        </w:rPr>
        <w:tab/>
      </w:r>
    </w:p>
    <w:p w:rsidR="00046B45" w:rsidRDefault="00046B45" w:rsidP="00046B45">
      <w:pPr>
        <w:pStyle w:val="1"/>
      </w:pPr>
      <w:bookmarkStart w:id="35" w:name="_Toc61853767"/>
      <w:r>
        <w:t xml:space="preserve">Строительство </w:t>
      </w:r>
      <w:r w:rsidRPr="00E7198E">
        <w:t xml:space="preserve"> и ЖКХ</w:t>
      </w:r>
      <w:bookmarkEnd w:id="35"/>
    </w:p>
    <w:p w:rsidR="00046B45" w:rsidRDefault="00046B45" w:rsidP="00046B45">
      <w:pPr>
        <w:jc w:val="both"/>
        <w:rPr>
          <w:b/>
          <w:sz w:val="28"/>
          <w:szCs w:val="28"/>
        </w:rPr>
      </w:pPr>
    </w:p>
    <w:p w:rsidR="00046B45" w:rsidRPr="00934FA7" w:rsidRDefault="00046B45" w:rsidP="00046B45">
      <w:pPr>
        <w:pStyle w:val="2"/>
        <w:rPr>
          <w:i/>
        </w:rPr>
      </w:pPr>
      <w:bookmarkStart w:id="36" w:name="_Toc61853768"/>
      <w:r w:rsidRPr="00934FA7">
        <w:rPr>
          <w:i/>
        </w:rPr>
        <w:lastRenderedPageBreak/>
        <w:t>Благоустройство</w:t>
      </w:r>
      <w:bookmarkEnd w:id="36"/>
    </w:p>
    <w:p w:rsidR="00046B45" w:rsidRPr="0044237D" w:rsidRDefault="00046B45" w:rsidP="00046B45">
      <w:pPr>
        <w:ind w:firstLine="567"/>
        <w:jc w:val="both"/>
        <w:rPr>
          <w:b/>
          <w:sz w:val="28"/>
          <w:szCs w:val="28"/>
        </w:rPr>
      </w:pPr>
      <w:bookmarkStart w:id="37" w:name="_Toc494896325"/>
      <w:r w:rsidRPr="0044237D">
        <w:rPr>
          <w:sz w:val="28"/>
          <w:szCs w:val="28"/>
        </w:rPr>
        <w:t>На территории района были продолжены работы по  благоустройству общественных территорий, реализуемых в рамках приоритетного проекта «Формирование комфортной городской среды».</w:t>
      </w:r>
    </w:p>
    <w:p w:rsidR="00046B45" w:rsidRPr="0044237D" w:rsidRDefault="00046B45" w:rsidP="00046B45">
      <w:pPr>
        <w:ind w:firstLine="567"/>
        <w:jc w:val="both"/>
        <w:rPr>
          <w:sz w:val="28"/>
          <w:szCs w:val="28"/>
        </w:rPr>
      </w:pPr>
      <w:r w:rsidRPr="0044237D">
        <w:rPr>
          <w:sz w:val="28"/>
          <w:szCs w:val="28"/>
        </w:rPr>
        <w:tab/>
        <w:t xml:space="preserve">В 2020 году в  Центральном парке,  территория у городского пруда, проведены работы по укреплению береговой линии, обустроена пляжная зона, устроена новая </w:t>
      </w:r>
      <w:proofErr w:type="spellStart"/>
      <w:r w:rsidRPr="0044237D">
        <w:rPr>
          <w:sz w:val="28"/>
          <w:szCs w:val="28"/>
        </w:rPr>
        <w:t>дорожно-тропиночная</w:t>
      </w:r>
      <w:proofErr w:type="spellEnd"/>
      <w:r w:rsidRPr="0044237D">
        <w:rPr>
          <w:sz w:val="28"/>
          <w:szCs w:val="28"/>
        </w:rPr>
        <w:t xml:space="preserve"> сеть.   </w:t>
      </w:r>
    </w:p>
    <w:p w:rsidR="00046B45" w:rsidRPr="0044237D" w:rsidRDefault="00046B45" w:rsidP="00046B45">
      <w:pPr>
        <w:ind w:firstLine="567"/>
        <w:jc w:val="both"/>
        <w:rPr>
          <w:sz w:val="28"/>
          <w:szCs w:val="28"/>
        </w:rPr>
      </w:pPr>
      <w:r w:rsidRPr="0044237D">
        <w:rPr>
          <w:sz w:val="28"/>
          <w:szCs w:val="28"/>
        </w:rPr>
        <w:t>Благоустроены 4 дворовые территории по ул. Свердлова 20, ул</w:t>
      </w:r>
      <w:proofErr w:type="gramStart"/>
      <w:r w:rsidRPr="0044237D">
        <w:rPr>
          <w:sz w:val="28"/>
          <w:szCs w:val="28"/>
        </w:rPr>
        <w:t>.С</w:t>
      </w:r>
      <w:proofErr w:type="gramEnd"/>
      <w:r w:rsidRPr="0044237D">
        <w:rPr>
          <w:sz w:val="28"/>
          <w:szCs w:val="28"/>
        </w:rPr>
        <w:t>вердлова 2 и 4, ул.Свердлова 26,29,30а, жилой квартал включающий в себя ул.Мира 179 и  181, ул.Губкина 3 и ул.П.Лаврова 10. Общая сумма  - 6,43 млн. рублей. Работы проводились типовые – это  установка  новых лавочек с урнами, устройство пешеходных дорожек, восстановление асфальтового покрытия.</w:t>
      </w:r>
    </w:p>
    <w:p w:rsidR="00046B45" w:rsidRPr="0044237D" w:rsidRDefault="00046B45" w:rsidP="00046B45">
      <w:pPr>
        <w:autoSpaceDE w:val="0"/>
        <w:autoSpaceDN w:val="0"/>
        <w:adjustRightInd w:val="0"/>
        <w:ind w:firstLine="567"/>
        <w:jc w:val="both"/>
        <w:rPr>
          <w:sz w:val="28"/>
          <w:szCs w:val="28"/>
        </w:rPr>
      </w:pPr>
      <w:r w:rsidRPr="0044237D">
        <w:rPr>
          <w:sz w:val="28"/>
          <w:szCs w:val="28"/>
        </w:rPr>
        <w:tab/>
        <w:t xml:space="preserve">В отчетном году закончилось благоустройство  центральных усадьб.  В </w:t>
      </w:r>
      <w:proofErr w:type="spellStart"/>
      <w:r w:rsidRPr="0044237D">
        <w:rPr>
          <w:sz w:val="28"/>
          <w:szCs w:val="28"/>
        </w:rPr>
        <w:t>Бурлукском</w:t>
      </w:r>
      <w:proofErr w:type="spellEnd"/>
      <w:r w:rsidRPr="0044237D">
        <w:rPr>
          <w:sz w:val="28"/>
          <w:szCs w:val="28"/>
        </w:rPr>
        <w:t xml:space="preserve"> сельском поселении благоустроен парк на сумму 3336,00 тыс</w:t>
      </w:r>
      <w:proofErr w:type="gramStart"/>
      <w:r w:rsidRPr="0044237D">
        <w:rPr>
          <w:sz w:val="28"/>
          <w:szCs w:val="28"/>
        </w:rPr>
        <w:t>.р</w:t>
      </w:r>
      <w:proofErr w:type="gramEnd"/>
      <w:r w:rsidRPr="0044237D">
        <w:rPr>
          <w:sz w:val="28"/>
          <w:szCs w:val="28"/>
        </w:rPr>
        <w:t xml:space="preserve">ублей. В рамках проекта оборудованы тротуары из брусчатки, организован детский городок и спортивная площадка, благоустроена мемориальная вертикальная плита для увековечения героев земляков погибших в Великой Отечественной войне, а также установлен памятный камень. </w:t>
      </w:r>
    </w:p>
    <w:p w:rsidR="00046B45" w:rsidRPr="0044237D" w:rsidRDefault="00046B45" w:rsidP="00046B45">
      <w:pPr>
        <w:pStyle w:val="Default"/>
        <w:ind w:firstLine="567"/>
        <w:jc w:val="both"/>
        <w:rPr>
          <w:color w:val="auto"/>
          <w:sz w:val="28"/>
          <w:szCs w:val="28"/>
        </w:rPr>
      </w:pPr>
      <w:r w:rsidRPr="0044237D">
        <w:rPr>
          <w:color w:val="auto"/>
          <w:sz w:val="28"/>
          <w:szCs w:val="28"/>
        </w:rPr>
        <w:t>Отремонтированы памятники по ул</w:t>
      </w:r>
      <w:proofErr w:type="gramStart"/>
      <w:r w:rsidRPr="0044237D">
        <w:rPr>
          <w:color w:val="auto"/>
          <w:sz w:val="28"/>
          <w:szCs w:val="28"/>
        </w:rPr>
        <w:t>.М</w:t>
      </w:r>
      <w:proofErr w:type="gramEnd"/>
      <w:r w:rsidRPr="0044237D">
        <w:rPr>
          <w:color w:val="auto"/>
          <w:sz w:val="28"/>
          <w:szCs w:val="28"/>
        </w:rPr>
        <w:t xml:space="preserve">ичурина  в г.Котово, в с. </w:t>
      </w:r>
      <w:proofErr w:type="spellStart"/>
      <w:r w:rsidRPr="0044237D">
        <w:rPr>
          <w:color w:val="auto"/>
          <w:sz w:val="28"/>
          <w:szCs w:val="28"/>
        </w:rPr>
        <w:t>Слюсарёво</w:t>
      </w:r>
      <w:proofErr w:type="spellEnd"/>
      <w:r w:rsidRPr="0044237D">
        <w:rPr>
          <w:color w:val="auto"/>
          <w:sz w:val="28"/>
          <w:szCs w:val="28"/>
        </w:rPr>
        <w:t>,  с.Моисеево.</w:t>
      </w:r>
    </w:p>
    <w:p w:rsidR="00046B45" w:rsidRPr="0044237D" w:rsidRDefault="00046B45" w:rsidP="00046B45">
      <w:pPr>
        <w:pStyle w:val="Default"/>
        <w:ind w:firstLine="567"/>
        <w:jc w:val="both"/>
        <w:rPr>
          <w:rFonts w:eastAsia="Calibri"/>
          <w:color w:val="auto"/>
          <w:sz w:val="28"/>
          <w:szCs w:val="28"/>
        </w:rPr>
      </w:pPr>
      <w:r w:rsidRPr="0044237D">
        <w:rPr>
          <w:rFonts w:eastAsia="Times New Roman"/>
          <w:bCs/>
          <w:color w:val="auto"/>
          <w:kern w:val="36"/>
          <w:sz w:val="28"/>
          <w:szCs w:val="28"/>
          <w:lang w:eastAsia="ru-RU"/>
        </w:rPr>
        <w:t xml:space="preserve">Большая работа по благоустройству организована администрацией района при поддержке </w:t>
      </w:r>
      <w:proofErr w:type="spellStart"/>
      <w:r w:rsidRPr="0044237D">
        <w:rPr>
          <w:rFonts w:eastAsia="Times New Roman"/>
          <w:bCs/>
          <w:color w:val="auto"/>
          <w:kern w:val="36"/>
          <w:sz w:val="28"/>
          <w:szCs w:val="28"/>
          <w:lang w:eastAsia="ru-RU"/>
        </w:rPr>
        <w:t>ТОСов</w:t>
      </w:r>
      <w:proofErr w:type="spellEnd"/>
      <w:r w:rsidRPr="0044237D">
        <w:rPr>
          <w:rFonts w:eastAsia="Times New Roman"/>
          <w:bCs/>
          <w:color w:val="auto"/>
          <w:kern w:val="36"/>
          <w:sz w:val="28"/>
          <w:szCs w:val="28"/>
          <w:lang w:eastAsia="ru-RU"/>
        </w:rPr>
        <w:t>. Так в отчетном году:</w:t>
      </w:r>
    </w:p>
    <w:p w:rsidR="00046B45" w:rsidRPr="0044237D" w:rsidRDefault="00046B45" w:rsidP="00046B45">
      <w:pPr>
        <w:pStyle w:val="Default"/>
        <w:ind w:firstLine="567"/>
        <w:jc w:val="both"/>
        <w:rPr>
          <w:rFonts w:eastAsia="Times New Roman"/>
          <w:color w:val="auto"/>
          <w:sz w:val="28"/>
          <w:szCs w:val="28"/>
          <w:lang w:eastAsia="ru-RU"/>
        </w:rPr>
      </w:pPr>
      <w:r w:rsidRPr="0044237D">
        <w:rPr>
          <w:rFonts w:eastAsia="Calibri"/>
          <w:color w:val="auto"/>
          <w:sz w:val="28"/>
          <w:szCs w:val="28"/>
        </w:rPr>
        <w:t>ТОС «</w:t>
      </w:r>
      <w:proofErr w:type="spellStart"/>
      <w:r w:rsidRPr="0044237D">
        <w:rPr>
          <w:rFonts w:eastAsia="Calibri"/>
          <w:color w:val="auto"/>
          <w:sz w:val="28"/>
          <w:szCs w:val="28"/>
        </w:rPr>
        <w:t>Купцово</w:t>
      </w:r>
      <w:proofErr w:type="spellEnd"/>
      <w:r w:rsidRPr="0044237D">
        <w:rPr>
          <w:rFonts w:eastAsia="Calibri"/>
          <w:color w:val="auto"/>
          <w:sz w:val="28"/>
          <w:szCs w:val="28"/>
        </w:rPr>
        <w:t xml:space="preserve">» реализовал проект по </w:t>
      </w:r>
      <w:r w:rsidRPr="0044237D">
        <w:rPr>
          <w:rFonts w:eastAsia="Times New Roman"/>
          <w:color w:val="auto"/>
          <w:sz w:val="28"/>
          <w:szCs w:val="28"/>
          <w:lang w:eastAsia="ru-RU"/>
        </w:rPr>
        <w:t xml:space="preserve">обеспечению беспрепятственного доступа инвалидов и других </w:t>
      </w:r>
      <w:proofErr w:type="spellStart"/>
      <w:r w:rsidRPr="0044237D">
        <w:rPr>
          <w:rFonts w:eastAsia="Times New Roman"/>
          <w:color w:val="auto"/>
          <w:sz w:val="28"/>
          <w:szCs w:val="28"/>
          <w:lang w:eastAsia="ru-RU"/>
        </w:rPr>
        <w:t>маломобильных</w:t>
      </w:r>
      <w:proofErr w:type="spellEnd"/>
      <w:r w:rsidRPr="0044237D">
        <w:rPr>
          <w:rFonts w:eastAsia="Times New Roman"/>
          <w:color w:val="auto"/>
          <w:sz w:val="28"/>
          <w:szCs w:val="28"/>
          <w:lang w:eastAsia="ru-RU"/>
        </w:rPr>
        <w:t xml:space="preserve"> групп населения к объектам жизнедеятельности. Объектом модернизации стала администрация </w:t>
      </w:r>
      <w:proofErr w:type="spellStart"/>
      <w:r w:rsidRPr="0044237D">
        <w:rPr>
          <w:rFonts w:eastAsia="Times New Roman"/>
          <w:color w:val="auto"/>
          <w:sz w:val="28"/>
          <w:szCs w:val="28"/>
          <w:lang w:eastAsia="ru-RU"/>
        </w:rPr>
        <w:t>с</w:t>
      </w:r>
      <w:proofErr w:type="gramStart"/>
      <w:r w:rsidRPr="0044237D">
        <w:rPr>
          <w:rFonts w:eastAsia="Times New Roman"/>
          <w:color w:val="auto"/>
          <w:sz w:val="28"/>
          <w:szCs w:val="28"/>
          <w:lang w:eastAsia="ru-RU"/>
        </w:rPr>
        <w:t>.К</w:t>
      </w:r>
      <w:proofErr w:type="gramEnd"/>
      <w:r w:rsidRPr="0044237D">
        <w:rPr>
          <w:rFonts w:eastAsia="Times New Roman"/>
          <w:color w:val="auto"/>
          <w:sz w:val="28"/>
          <w:szCs w:val="28"/>
          <w:lang w:eastAsia="ru-RU"/>
        </w:rPr>
        <w:t>упцово</w:t>
      </w:r>
      <w:proofErr w:type="spellEnd"/>
      <w:r w:rsidRPr="0044237D">
        <w:rPr>
          <w:rFonts w:eastAsia="Times New Roman"/>
          <w:color w:val="auto"/>
          <w:sz w:val="28"/>
          <w:szCs w:val="28"/>
          <w:lang w:eastAsia="ru-RU"/>
        </w:rPr>
        <w:t xml:space="preserve"> и прилегающая к ней территория. Объем средств направленных на реализацию проекта составил 670,0 тыс. рублей. </w:t>
      </w:r>
    </w:p>
    <w:p w:rsidR="00046B45" w:rsidRPr="0044237D" w:rsidRDefault="00046B45" w:rsidP="00046B45">
      <w:pPr>
        <w:pStyle w:val="Default"/>
        <w:ind w:firstLine="567"/>
        <w:jc w:val="both"/>
        <w:rPr>
          <w:color w:val="auto"/>
          <w:sz w:val="28"/>
          <w:szCs w:val="28"/>
        </w:rPr>
      </w:pPr>
      <w:r w:rsidRPr="0044237D">
        <w:rPr>
          <w:rFonts w:eastAsia="Times New Roman"/>
          <w:bCs/>
          <w:color w:val="auto"/>
          <w:kern w:val="36"/>
          <w:sz w:val="28"/>
          <w:szCs w:val="28"/>
          <w:lang w:eastAsia="ru-RU"/>
        </w:rPr>
        <w:t>ТОС «</w:t>
      </w:r>
      <w:proofErr w:type="spellStart"/>
      <w:r w:rsidRPr="0044237D">
        <w:rPr>
          <w:rFonts w:eastAsia="Times New Roman"/>
          <w:bCs/>
          <w:color w:val="auto"/>
          <w:kern w:val="36"/>
          <w:sz w:val="28"/>
          <w:szCs w:val="28"/>
          <w:lang w:eastAsia="ru-RU"/>
        </w:rPr>
        <w:t>Моисеевское</w:t>
      </w:r>
      <w:proofErr w:type="spellEnd"/>
      <w:r w:rsidRPr="0044237D">
        <w:rPr>
          <w:rFonts w:eastAsia="Times New Roman"/>
          <w:bCs/>
          <w:color w:val="auto"/>
          <w:kern w:val="36"/>
          <w:sz w:val="28"/>
          <w:szCs w:val="28"/>
          <w:lang w:eastAsia="ru-RU"/>
        </w:rPr>
        <w:t xml:space="preserve"> заречье» реализовал проект по </w:t>
      </w:r>
      <w:r w:rsidRPr="0044237D">
        <w:rPr>
          <w:color w:val="auto"/>
          <w:sz w:val="28"/>
          <w:szCs w:val="28"/>
        </w:rPr>
        <w:t>обустройства  пяти общественных колодцев в с</w:t>
      </w:r>
      <w:proofErr w:type="gramStart"/>
      <w:r w:rsidRPr="0044237D">
        <w:rPr>
          <w:color w:val="auto"/>
          <w:sz w:val="28"/>
          <w:szCs w:val="28"/>
        </w:rPr>
        <w:t>.М</w:t>
      </w:r>
      <w:proofErr w:type="gramEnd"/>
      <w:r w:rsidRPr="0044237D">
        <w:rPr>
          <w:color w:val="auto"/>
          <w:sz w:val="28"/>
          <w:szCs w:val="28"/>
        </w:rPr>
        <w:t xml:space="preserve">оисеево на общую сумму 204,5 тыс. рублей. </w:t>
      </w:r>
    </w:p>
    <w:p w:rsidR="00046B45" w:rsidRPr="0044237D" w:rsidRDefault="00046B45" w:rsidP="00046B45">
      <w:pPr>
        <w:pStyle w:val="Default"/>
        <w:ind w:firstLine="567"/>
        <w:jc w:val="both"/>
        <w:rPr>
          <w:rFonts w:eastAsia="Times New Roman"/>
          <w:bCs/>
          <w:color w:val="auto"/>
          <w:kern w:val="36"/>
          <w:sz w:val="28"/>
          <w:szCs w:val="28"/>
          <w:lang w:eastAsia="ru-RU"/>
        </w:rPr>
      </w:pPr>
      <w:r w:rsidRPr="0044237D">
        <w:rPr>
          <w:color w:val="auto"/>
          <w:sz w:val="28"/>
          <w:szCs w:val="28"/>
        </w:rPr>
        <w:t xml:space="preserve">Установлено </w:t>
      </w:r>
      <w:r>
        <w:rPr>
          <w:color w:val="auto"/>
          <w:sz w:val="28"/>
          <w:szCs w:val="28"/>
        </w:rPr>
        <w:t>34</w:t>
      </w:r>
      <w:r w:rsidRPr="0044237D">
        <w:rPr>
          <w:color w:val="auto"/>
          <w:sz w:val="28"/>
          <w:szCs w:val="28"/>
        </w:rPr>
        <w:t xml:space="preserve"> контейнерных площадок для сбора ТКО</w:t>
      </w:r>
      <w:r>
        <w:rPr>
          <w:color w:val="auto"/>
          <w:sz w:val="28"/>
          <w:szCs w:val="28"/>
        </w:rPr>
        <w:t xml:space="preserve"> на селе</w:t>
      </w:r>
      <w:r w:rsidRPr="0044237D">
        <w:rPr>
          <w:color w:val="auto"/>
          <w:sz w:val="28"/>
          <w:szCs w:val="28"/>
        </w:rPr>
        <w:t>.</w:t>
      </w:r>
    </w:p>
    <w:p w:rsidR="00046B45" w:rsidRPr="0044237D" w:rsidRDefault="00046B45" w:rsidP="00046B45">
      <w:pPr>
        <w:ind w:firstLine="567"/>
        <w:jc w:val="both"/>
        <w:rPr>
          <w:sz w:val="28"/>
          <w:szCs w:val="28"/>
        </w:rPr>
      </w:pPr>
      <w:r w:rsidRPr="0044237D">
        <w:rPr>
          <w:sz w:val="28"/>
          <w:szCs w:val="28"/>
        </w:rPr>
        <w:t xml:space="preserve">Налажена работа с СОНКО района.  Так 2020 году СКО «Котовская» реализовало проект «Чистый берег» (117,9 тыс. рублей), а Котовская районная организация инвалидов проект «Живи родник» на  сумму  – 108,3 тыс. рублей. </w:t>
      </w:r>
    </w:p>
    <w:p w:rsidR="00046B45" w:rsidRPr="0044237D" w:rsidRDefault="00046B45" w:rsidP="00046B45">
      <w:pPr>
        <w:ind w:firstLine="567"/>
        <w:jc w:val="both"/>
        <w:rPr>
          <w:sz w:val="28"/>
          <w:szCs w:val="28"/>
        </w:rPr>
      </w:pPr>
      <w:r w:rsidRPr="0044237D">
        <w:rPr>
          <w:sz w:val="28"/>
          <w:szCs w:val="28"/>
        </w:rPr>
        <w:t xml:space="preserve">В 2020 году реализовывались Президентские гранты: </w:t>
      </w:r>
    </w:p>
    <w:p w:rsidR="00046B45" w:rsidRPr="0044237D" w:rsidRDefault="00046B45" w:rsidP="00046B45">
      <w:pPr>
        <w:ind w:firstLine="567"/>
        <w:jc w:val="both"/>
        <w:rPr>
          <w:sz w:val="28"/>
          <w:szCs w:val="28"/>
        </w:rPr>
      </w:pPr>
      <w:r w:rsidRPr="0044237D">
        <w:rPr>
          <w:sz w:val="28"/>
          <w:szCs w:val="28"/>
        </w:rPr>
        <w:t>ТОС «Мы вместе» реал</w:t>
      </w:r>
      <w:r>
        <w:rPr>
          <w:sz w:val="28"/>
          <w:szCs w:val="28"/>
        </w:rPr>
        <w:t xml:space="preserve">изовал проект «Доступный спорт» У пруда </w:t>
      </w:r>
      <w:r w:rsidRPr="0044237D">
        <w:rPr>
          <w:sz w:val="28"/>
          <w:szCs w:val="28"/>
        </w:rPr>
        <w:t xml:space="preserve"> «Городской», устроена новая волейбольная площадка общей площадью 360, кв</w:t>
      </w:r>
      <w:proofErr w:type="gramStart"/>
      <w:r w:rsidRPr="0044237D">
        <w:rPr>
          <w:sz w:val="28"/>
          <w:szCs w:val="28"/>
        </w:rPr>
        <w:t>.м</w:t>
      </w:r>
      <w:proofErr w:type="gramEnd"/>
      <w:r w:rsidRPr="0044237D">
        <w:rPr>
          <w:sz w:val="28"/>
          <w:szCs w:val="28"/>
        </w:rPr>
        <w:t>;</w:t>
      </w:r>
    </w:p>
    <w:p w:rsidR="00046B45" w:rsidRDefault="00046B45" w:rsidP="00046B45">
      <w:pPr>
        <w:ind w:firstLine="567"/>
        <w:jc w:val="both"/>
        <w:rPr>
          <w:sz w:val="28"/>
          <w:szCs w:val="28"/>
        </w:rPr>
      </w:pPr>
      <w:r w:rsidRPr="0044237D">
        <w:rPr>
          <w:sz w:val="28"/>
          <w:szCs w:val="28"/>
        </w:rPr>
        <w:t xml:space="preserve">ТОС « </w:t>
      </w:r>
      <w:proofErr w:type="spellStart"/>
      <w:r w:rsidRPr="0044237D">
        <w:rPr>
          <w:sz w:val="28"/>
          <w:szCs w:val="28"/>
        </w:rPr>
        <w:t>Моисеевское</w:t>
      </w:r>
      <w:proofErr w:type="spellEnd"/>
      <w:r w:rsidRPr="0044237D">
        <w:rPr>
          <w:sz w:val="28"/>
          <w:szCs w:val="28"/>
        </w:rPr>
        <w:t xml:space="preserve"> Заречье» в рамках проекта «Спорт-норма жизни» дооснастил уже существующую спортивную площадку двумя спортивными комплексами (детским и взрослым) и семью уличными антивандальными спортивными тренажерами. </w:t>
      </w:r>
    </w:p>
    <w:p w:rsidR="00046B45" w:rsidRDefault="00046B45" w:rsidP="00046B45">
      <w:pPr>
        <w:ind w:firstLine="567"/>
        <w:jc w:val="both"/>
        <w:rPr>
          <w:sz w:val="28"/>
          <w:szCs w:val="28"/>
        </w:rPr>
      </w:pPr>
      <w:r w:rsidRPr="0044237D">
        <w:rPr>
          <w:sz w:val="28"/>
          <w:szCs w:val="28"/>
        </w:rPr>
        <w:lastRenderedPageBreak/>
        <w:t xml:space="preserve">ТОС «Альтернатива» </w:t>
      </w:r>
      <w:r>
        <w:rPr>
          <w:sz w:val="28"/>
          <w:szCs w:val="28"/>
        </w:rPr>
        <w:t>высадили</w:t>
      </w:r>
      <w:r w:rsidRPr="0044237D">
        <w:rPr>
          <w:sz w:val="28"/>
          <w:szCs w:val="28"/>
        </w:rPr>
        <w:t xml:space="preserve">  более  100 корней саженцев, создав  Аллею Победы. Туи размещены вдоль прогулочных дорожек Центрального парка.  60 корней были высажены в парках старой части города Котово и у памятника погибшим участникам Великой отечественной войны</w:t>
      </w:r>
      <w:r>
        <w:rPr>
          <w:sz w:val="28"/>
          <w:szCs w:val="28"/>
        </w:rPr>
        <w:t xml:space="preserve"> на центральной площади</w:t>
      </w:r>
      <w:r w:rsidRPr="0044237D">
        <w:rPr>
          <w:sz w:val="28"/>
          <w:szCs w:val="28"/>
        </w:rPr>
        <w:t xml:space="preserve">. В посадке деревьев принимали участие более 50 </w:t>
      </w:r>
      <w:r>
        <w:rPr>
          <w:sz w:val="28"/>
          <w:szCs w:val="28"/>
        </w:rPr>
        <w:t>волонтёров</w:t>
      </w:r>
      <w:r w:rsidRPr="0044237D">
        <w:rPr>
          <w:sz w:val="28"/>
          <w:szCs w:val="28"/>
        </w:rPr>
        <w:t xml:space="preserve">. </w:t>
      </w:r>
    </w:p>
    <w:p w:rsidR="00046B45" w:rsidRDefault="00046B45" w:rsidP="00046B45">
      <w:pPr>
        <w:ind w:firstLine="567"/>
        <w:jc w:val="both"/>
        <w:rPr>
          <w:sz w:val="28"/>
          <w:szCs w:val="28"/>
        </w:rPr>
      </w:pPr>
      <w:r>
        <w:rPr>
          <w:sz w:val="28"/>
          <w:szCs w:val="28"/>
        </w:rPr>
        <w:t>Районное общество инвалидов по проекту «Чистый берег» с помощью волонтёров продолжили очистку берега от мусора, закупили скамейки, урны для мусора, уличные туалетные кабины.</w:t>
      </w:r>
    </w:p>
    <w:p w:rsidR="00046B45" w:rsidRDefault="00046B45" w:rsidP="00046B45">
      <w:pPr>
        <w:ind w:firstLine="567"/>
        <w:jc w:val="both"/>
        <w:rPr>
          <w:sz w:val="28"/>
          <w:szCs w:val="28"/>
        </w:rPr>
      </w:pPr>
      <w:r>
        <w:rPr>
          <w:sz w:val="28"/>
          <w:szCs w:val="28"/>
        </w:rPr>
        <w:t xml:space="preserve">Районный Совет ветеранов по проекту </w:t>
      </w:r>
      <w:r w:rsidRPr="00087184">
        <w:rPr>
          <w:sz w:val="28"/>
          <w:szCs w:val="28"/>
        </w:rPr>
        <w:t xml:space="preserve">«Спортзал на улице  это здорово» </w:t>
      </w:r>
      <w:proofErr w:type="gramStart"/>
      <w:r>
        <w:rPr>
          <w:sz w:val="28"/>
          <w:szCs w:val="28"/>
        </w:rPr>
        <w:t>на</w:t>
      </w:r>
      <w:proofErr w:type="gramEnd"/>
      <w:r>
        <w:rPr>
          <w:sz w:val="28"/>
          <w:szCs w:val="28"/>
        </w:rPr>
        <w:t xml:space="preserve"> </w:t>
      </w:r>
      <w:proofErr w:type="gramStart"/>
      <w:r w:rsidRPr="00087184">
        <w:rPr>
          <w:sz w:val="28"/>
          <w:szCs w:val="28"/>
        </w:rPr>
        <w:t>сумма</w:t>
      </w:r>
      <w:proofErr w:type="gramEnd"/>
      <w:r w:rsidRPr="00087184">
        <w:rPr>
          <w:sz w:val="28"/>
          <w:szCs w:val="28"/>
        </w:rPr>
        <w:t xml:space="preserve"> гранта 375,9 тыс. рублей приобре</w:t>
      </w:r>
      <w:r>
        <w:rPr>
          <w:sz w:val="28"/>
          <w:szCs w:val="28"/>
        </w:rPr>
        <w:t>ли</w:t>
      </w:r>
      <w:r w:rsidRPr="00087184">
        <w:rPr>
          <w:sz w:val="28"/>
          <w:szCs w:val="28"/>
        </w:rPr>
        <w:t xml:space="preserve">  и установ</w:t>
      </w:r>
      <w:r>
        <w:rPr>
          <w:sz w:val="28"/>
          <w:szCs w:val="28"/>
        </w:rPr>
        <w:t>или</w:t>
      </w:r>
      <w:r w:rsidRPr="00087184">
        <w:rPr>
          <w:sz w:val="28"/>
          <w:szCs w:val="28"/>
        </w:rPr>
        <w:t xml:space="preserve"> на стадионе «Нефтяник» </w:t>
      </w:r>
      <w:r>
        <w:rPr>
          <w:sz w:val="28"/>
          <w:szCs w:val="28"/>
        </w:rPr>
        <w:t>антивандальные тренажёры. Заниматься могут все желающие.</w:t>
      </w:r>
    </w:p>
    <w:p w:rsidR="00046B45" w:rsidRDefault="00046B45" w:rsidP="00046B45">
      <w:pPr>
        <w:ind w:firstLine="567"/>
        <w:jc w:val="both"/>
        <w:rPr>
          <w:sz w:val="28"/>
          <w:szCs w:val="28"/>
        </w:rPr>
      </w:pPr>
    </w:p>
    <w:p w:rsidR="00046B45" w:rsidRPr="00934FA7" w:rsidRDefault="00046B45" w:rsidP="00046B45">
      <w:pPr>
        <w:pStyle w:val="2"/>
        <w:rPr>
          <w:i/>
        </w:rPr>
      </w:pPr>
      <w:bookmarkStart w:id="38" w:name="_Toc61853769"/>
      <w:r w:rsidRPr="00934FA7">
        <w:rPr>
          <w:i/>
        </w:rPr>
        <w:t>Архитектура  и строительство</w:t>
      </w:r>
      <w:bookmarkEnd w:id="37"/>
      <w:r w:rsidRPr="00934FA7">
        <w:rPr>
          <w:i/>
        </w:rPr>
        <w:t>.</w:t>
      </w:r>
      <w:bookmarkEnd w:id="38"/>
      <w:r w:rsidRPr="00934FA7">
        <w:rPr>
          <w:i/>
        </w:rPr>
        <w:t xml:space="preserve"> </w:t>
      </w:r>
    </w:p>
    <w:p w:rsidR="00046B45" w:rsidRPr="000E620C" w:rsidRDefault="00046B45" w:rsidP="00046B45">
      <w:pPr>
        <w:ind w:firstLine="567"/>
        <w:jc w:val="both"/>
        <w:rPr>
          <w:sz w:val="28"/>
          <w:szCs w:val="28"/>
        </w:rPr>
      </w:pPr>
      <w:r w:rsidRPr="000E620C">
        <w:rPr>
          <w:sz w:val="28"/>
          <w:szCs w:val="28"/>
        </w:rPr>
        <w:t xml:space="preserve">В 2020 году введено в эксплуатацию за счет всех источников финансирования – 51 жилой дом общей площадью – 5,399 тыс.кв.м. </w:t>
      </w:r>
    </w:p>
    <w:p w:rsidR="00046B45" w:rsidRPr="000E620C" w:rsidRDefault="00046B45" w:rsidP="00046B45">
      <w:pPr>
        <w:ind w:firstLine="567"/>
        <w:jc w:val="both"/>
        <w:rPr>
          <w:sz w:val="28"/>
          <w:szCs w:val="28"/>
        </w:rPr>
      </w:pPr>
      <w:r w:rsidRPr="000E620C">
        <w:rPr>
          <w:sz w:val="28"/>
          <w:szCs w:val="28"/>
        </w:rPr>
        <w:t xml:space="preserve">(2019 - 24 </w:t>
      </w:r>
      <w:proofErr w:type="gramStart"/>
      <w:r w:rsidRPr="000E620C">
        <w:rPr>
          <w:sz w:val="28"/>
          <w:szCs w:val="28"/>
        </w:rPr>
        <w:t>жилых</w:t>
      </w:r>
      <w:proofErr w:type="gramEnd"/>
      <w:r w:rsidRPr="000E620C">
        <w:rPr>
          <w:sz w:val="28"/>
          <w:szCs w:val="28"/>
        </w:rPr>
        <w:t xml:space="preserve"> дома (ИЖС) общей площадью - 3,168 тыс. кв.м.) </w:t>
      </w:r>
    </w:p>
    <w:p w:rsidR="00046B45" w:rsidRPr="000E620C" w:rsidRDefault="00046B45" w:rsidP="00046B45">
      <w:pPr>
        <w:ind w:firstLine="567"/>
        <w:jc w:val="both"/>
        <w:rPr>
          <w:sz w:val="28"/>
          <w:szCs w:val="28"/>
        </w:rPr>
      </w:pPr>
      <w:r w:rsidRPr="000E620C">
        <w:rPr>
          <w:sz w:val="28"/>
          <w:szCs w:val="28"/>
        </w:rPr>
        <w:t xml:space="preserve"> Выданы разрешения на строительство объектов:</w:t>
      </w:r>
    </w:p>
    <w:p w:rsidR="00046B45" w:rsidRPr="000E620C" w:rsidRDefault="00046B45" w:rsidP="00046B45">
      <w:pPr>
        <w:ind w:firstLine="567"/>
        <w:jc w:val="both"/>
        <w:rPr>
          <w:sz w:val="28"/>
          <w:szCs w:val="28"/>
        </w:rPr>
      </w:pPr>
      <w:r w:rsidRPr="000E620C">
        <w:rPr>
          <w:sz w:val="28"/>
          <w:szCs w:val="28"/>
        </w:rPr>
        <w:t>-Строительство торгового павильона в 15 метрах южнее жилого дома, расположенного по адресу: Волгоградская область, город Котово, ул. Мира, д.48.</w:t>
      </w:r>
    </w:p>
    <w:p w:rsidR="00046B45" w:rsidRPr="000E620C" w:rsidRDefault="00046B45" w:rsidP="00046B45">
      <w:pPr>
        <w:ind w:firstLine="567"/>
        <w:jc w:val="both"/>
        <w:rPr>
          <w:sz w:val="28"/>
          <w:szCs w:val="28"/>
        </w:rPr>
      </w:pPr>
      <w:r w:rsidRPr="000E620C">
        <w:rPr>
          <w:sz w:val="28"/>
          <w:szCs w:val="28"/>
        </w:rPr>
        <w:t xml:space="preserve">- ООО «Восьмой  </w:t>
      </w:r>
      <w:proofErr w:type="spellStart"/>
      <w:r w:rsidRPr="000E620C">
        <w:rPr>
          <w:sz w:val="28"/>
          <w:szCs w:val="28"/>
        </w:rPr>
        <w:t>Ветропарк</w:t>
      </w:r>
      <w:proofErr w:type="spellEnd"/>
      <w:r w:rsidRPr="000E620C">
        <w:rPr>
          <w:sz w:val="28"/>
          <w:szCs w:val="28"/>
        </w:rPr>
        <w:t xml:space="preserve">  ФРВ» «Котовская ВЭС. </w:t>
      </w:r>
      <w:proofErr w:type="gramStart"/>
      <w:r w:rsidRPr="000E620C">
        <w:rPr>
          <w:sz w:val="28"/>
          <w:szCs w:val="28"/>
        </w:rPr>
        <w:t xml:space="preserve">Ветровая электрическая станция, внутриплощадочные автомобильные дороги.» (Код ГТП генерации GVIE0637 (50,0 МВт) и GVIE1013 (37,8 МВт)), установленной мощностью 88,2 МВт) на территории </w:t>
      </w:r>
      <w:proofErr w:type="spellStart"/>
      <w:r w:rsidRPr="000E620C">
        <w:rPr>
          <w:sz w:val="28"/>
          <w:szCs w:val="28"/>
        </w:rPr>
        <w:t>Мирошниковского</w:t>
      </w:r>
      <w:proofErr w:type="spellEnd"/>
      <w:r w:rsidRPr="000E620C">
        <w:rPr>
          <w:sz w:val="28"/>
          <w:szCs w:val="28"/>
        </w:rPr>
        <w:t xml:space="preserve"> сельского поселения;</w:t>
      </w:r>
      <w:proofErr w:type="gramEnd"/>
    </w:p>
    <w:p w:rsidR="00046B45" w:rsidRPr="000E620C" w:rsidRDefault="00046B45" w:rsidP="00046B45">
      <w:pPr>
        <w:ind w:firstLine="567"/>
        <w:jc w:val="both"/>
        <w:rPr>
          <w:sz w:val="28"/>
          <w:szCs w:val="28"/>
        </w:rPr>
      </w:pPr>
      <w:r w:rsidRPr="000E620C">
        <w:rPr>
          <w:sz w:val="28"/>
          <w:szCs w:val="28"/>
        </w:rPr>
        <w:t xml:space="preserve">- ООО «Восьмой  </w:t>
      </w:r>
      <w:proofErr w:type="spellStart"/>
      <w:r w:rsidRPr="000E620C">
        <w:rPr>
          <w:sz w:val="28"/>
          <w:szCs w:val="28"/>
        </w:rPr>
        <w:t>Ветропарк</w:t>
      </w:r>
      <w:proofErr w:type="spellEnd"/>
      <w:r w:rsidRPr="000E620C">
        <w:rPr>
          <w:sz w:val="28"/>
          <w:szCs w:val="28"/>
        </w:rPr>
        <w:t xml:space="preserve">  ФРВ» «Новоалексеевская ВЭС. </w:t>
      </w:r>
      <w:proofErr w:type="gramStart"/>
      <w:r w:rsidRPr="000E620C">
        <w:rPr>
          <w:sz w:val="28"/>
          <w:szCs w:val="28"/>
        </w:rPr>
        <w:t>Ветровая электрическая станция, внутриплощадочные автомобильные дороги.» (Код ГТП генерации GVIE0641 (16,8 МВт), установленной мощностью 16,8 МВт.;</w:t>
      </w:r>
      <w:proofErr w:type="gramEnd"/>
    </w:p>
    <w:p w:rsidR="00046B45" w:rsidRPr="000E620C" w:rsidRDefault="00046B45" w:rsidP="00046B45">
      <w:pPr>
        <w:ind w:firstLine="567"/>
        <w:jc w:val="both"/>
        <w:rPr>
          <w:sz w:val="28"/>
          <w:szCs w:val="28"/>
        </w:rPr>
      </w:pPr>
      <w:r w:rsidRPr="000E620C">
        <w:rPr>
          <w:sz w:val="28"/>
          <w:szCs w:val="28"/>
        </w:rPr>
        <w:t xml:space="preserve">- ООО «Восьмой  </w:t>
      </w:r>
      <w:proofErr w:type="spellStart"/>
      <w:r w:rsidRPr="000E620C">
        <w:rPr>
          <w:sz w:val="28"/>
          <w:szCs w:val="28"/>
        </w:rPr>
        <w:t>Ветропарк</w:t>
      </w:r>
      <w:proofErr w:type="spellEnd"/>
      <w:r w:rsidRPr="000E620C">
        <w:rPr>
          <w:sz w:val="28"/>
          <w:szCs w:val="28"/>
        </w:rPr>
        <w:t xml:space="preserve">  «Котовская ВЭС. Южная подъездная автомобильная дорога»;</w:t>
      </w:r>
    </w:p>
    <w:p w:rsidR="00046B45" w:rsidRPr="000E620C" w:rsidRDefault="00046B45" w:rsidP="00046B45">
      <w:pPr>
        <w:keepNext/>
        <w:keepLines/>
        <w:ind w:left="57" w:right="57" w:firstLine="567"/>
        <w:jc w:val="both"/>
        <w:rPr>
          <w:sz w:val="28"/>
          <w:szCs w:val="28"/>
        </w:rPr>
      </w:pPr>
      <w:r w:rsidRPr="000E620C">
        <w:rPr>
          <w:sz w:val="28"/>
          <w:szCs w:val="28"/>
        </w:rPr>
        <w:t xml:space="preserve">- Здание склада Симагин М.В. Волгоградская область, Котовский муниципальный район, село  </w:t>
      </w:r>
      <w:proofErr w:type="spellStart"/>
      <w:r w:rsidRPr="000E620C">
        <w:rPr>
          <w:sz w:val="28"/>
          <w:szCs w:val="28"/>
        </w:rPr>
        <w:t>Купцово</w:t>
      </w:r>
      <w:proofErr w:type="spellEnd"/>
      <w:r w:rsidRPr="000E620C">
        <w:rPr>
          <w:sz w:val="28"/>
          <w:szCs w:val="28"/>
        </w:rPr>
        <w:t>, улица Чапаева, 14;</w:t>
      </w:r>
    </w:p>
    <w:p w:rsidR="00046B45" w:rsidRPr="000E620C" w:rsidRDefault="00046B45" w:rsidP="00046B45">
      <w:pPr>
        <w:keepNext/>
        <w:keepLines/>
        <w:ind w:left="57" w:right="57" w:firstLine="567"/>
        <w:jc w:val="both"/>
        <w:rPr>
          <w:sz w:val="28"/>
          <w:szCs w:val="28"/>
        </w:rPr>
      </w:pPr>
      <w:r w:rsidRPr="000E620C">
        <w:rPr>
          <w:sz w:val="28"/>
          <w:szCs w:val="28"/>
        </w:rPr>
        <w:t>- Нежилое здание сельскохозяйственного назначения    (</w:t>
      </w:r>
      <w:r w:rsidRPr="000E620C">
        <w:rPr>
          <w:sz w:val="28"/>
          <w:szCs w:val="28"/>
          <w:lang w:val="en-US"/>
        </w:rPr>
        <w:t>I</w:t>
      </w:r>
      <w:r w:rsidRPr="000E620C">
        <w:rPr>
          <w:sz w:val="28"/>
          <w:szCs w:val="28"/>
        </w:rPr>
        <w:t xml:space="preserve"> очередь) Волгоградская область, Котовский муниципальный район,  в 100 метрах севернее х. Романов;</w:t>
      </w:r>
    </w:p>
    <w:p w:rsidR="00046B45" w:rsidRPr="000E620C" w:rsidRDefault="00046B45" w:rsidP="00046B45">
      <w:pPr>
        <w:adjustRightInd w:val="0"/>
        <w:ind w:firstLine="567"/>
        <w:jc w:val="both"/>
        <w:rPr>
          <w:sz w:val="28"/>
          <w:szCs w:val="28"/>
        </w:rPr>
      </w:pPr>
      <w:r w:rsidRPr="000E620C">
        <w:rPr>
          <w:sz w:val="28"/>
          <w:szCs w:val="28"/>
        </w:rPr>
        <w:t>- Нежилое здание сельскохозяйственного назначения (</w:t>
      </w:r>
      <w:r w:rsidRPr="000E620C">
        <w:rPr>
          <w:sz w:val="28"/>
          <w:szCs w:val="28"/>
          <w:lang w:val="en-US"/>
        </w:rPr>
        <w:t>II</w:t>
      </w:r>
      <w:r w:rsidRPr="000E620C">
        <w:rPr>
          <w:sz w:val="28"/>
          <w:szCs w:val="28"/>
        </w:rPr>
        <w:t xml:space="preserve"> очередь) в 100 метрах севернее х. Романов.</w:t>
      </w:r>
    </w:p>
    <w:p w:rsidR="00046B45" w:rsidRPr="000E620C" w:rsidRDefault="00046B45" w:rsidP="00046B45">
      <w:pPr>
        <w:adjustRightInd w:val="0"/>
        <w:ind w:firstLine="567"/>
        <w:jc w:val="both"/>
        <w:rPr>
          <w:sz w:val="28"/>
          <w:szCs w:val="28"/>
        </w:rPr>
      </w:pPr>
      <w:r w:rsidRPr="000E620C">
        <w:rPr>
          <w:sz w:val="28"/>
          <w:szCs w:val="28"/>
        </w:rPr>
        <w:t xml:space="preserve">- Реконструкция многоквартирного жилого дома № 179 в части встроенного нежилого помещения № 18 по ул. Мира в </w:t>
      </w:r>
      <w:proofErr w:type="gramStart"/>
      <w:r w:rsidRPr="000E620C">
        <w:rPr>
          <w:sz w:val="28"/>
          <w:szCs w:val="28"/>
        </w:rPr>
        <w:t>г</w:t>
      </w:r>
      <w:proofErr w:type="gramEnd"/>
      <w:r w:rsidRPr="000E620C">
        <w:rPr>
          <w:sz w:val="28"/>
          <w:szCs w:val="28"/>
        </w:rPr>
        <w:t>. Котово Волгоградской области;</w:t>
      </w:r>
    </w:p>
    <w:p w:rsidR="00046B45" w:rsidRPr="000E620C" w:rsidRDefault="00046B45" w:rsidP="00046B45">
      <w:pPr>
        <w:adjustRightInd w:val="0"/>
        <w:ind w:firstLine="567"/>
        <w:jc w:val="both"/>
        <w:rPr>
          <w:sz w:val="28"/>
          <w:szCs w:val="28"/>
        </w:rPr>
      </w:pPr>
      <w:r w:rsidRPr="000E620C">
        <w:rPr>
          <w:sz w:val="28"/>
          <w:szCs w:val="28"/>
        </w:rPr>
        <w:t xml:space="preserve">- Строительство здания бытового обслуживания по ул. Ленина в селе </w:t>
      </w:r>
      <w:proofErr w:type="spellStart"/>
      <w:r w:rsidRPr="000E620C">
        <w:rPr>
          <w:sz w:val="28"/>
          <w:szCs w:val="28"/>
        </w:rPr>
        <w:t>Купцово</w:t>
      </w:r>
      <w:proofErr w:type="spellEnd"/>
      <w:r w:rsidRPr="000E620C">
        <w:rPr>
          <w:sz w:val="28"/>
          <w:szCs w:val="28"/>
        </w:rPr>
        <w:t xml:space="preserve"> Котовского района Волгоградской области;</w:t>
      </w:r>
    </w:p>
    <w:p w:rsidR="00046B45" w:rsidRPr="000E620C" w:rsidRDefault="00046B45" w:rsidP="00046B45">
      <w:pPr>
        <w:adjustRightInd w:val="0"/>
        <w:ind w:firstLine="567"/>
        <w:jc w:val="both"/>
        <w:rPr>
          <w:sz w:val="28"/>
          <w:szCs w:val="28"/>
        </w:rPr>
      </w:pPr>
      <w:r w:rsidRPr="000E620C">
        <w:rPr>
          <w:sz w:val="28"/>
          <w:szCs w:val="28"/>
        </w:rPr>
        <w:t xml:space="preserve">- «Здание магазина, расположенное по адресу: Волгоградская область, </w:t>
      </w:r>
      <w:proofErr w:type="gramStart"/>
      <w:r w:rsidRPr="000E620C">
        <w:rPr>
          <w:sz w:val="28"/>
          <w:szCs w:val="28"/>
        </w:rPr>
        <w:t>г</w:t>
      </w:r>
      <w:proofErr w:type="gramEnd"/>
      <w:r w:rsidRPr="000E620C">
        <w:rPr>
          <w:sz w:val="28"/>
          <w:szCs w:val="28"/>
        </w:rPr>
        <w:t>. Котово, ул. Победы, 1»;</w:t>
      </w:r>
    </w:p>
    <w:p w:rsidR="00046B45" w:rsidRPr="000E620C" w:rsidRDefault="00046B45" w:rsidP="00046B45">
      <w:pPr>
        <w:adjustRightInd w:val="0"/>
        <w:ind w:firstLine="567"/>
        <w:jc w:val="both"/>
        <w:rPr>
          <w:sz w:val="28"/>
          <w:szCs w:val="28"/>
        </w:rPr>
      </w:pPr>
      <w:r w:rsidRPr="000E620C">
        <w:rPr>
          <w:sz w:val="28"/>
          <w:szCs w:val="28"/>
        </w:rPr>
        <w:lastRenderedPageBreak/>
        <w:t xml:space="preserve">- Клуб на станции </w:t>
      </w:r>
      <w:proofErr w:type="spellStart"/>
      <w:r w:rsidRPr="000E620C">
        <w:rPr>
          <w:sz w:val="28"/>
          <w:szCs w:val="28"/>
        </w:rPr>
        <w:t>Лапшинская</w:t>
      </w:r>
      <w:proofErr w:type="spellEnd"/>
      <w:r w:rsidRPr="000E620C">
        <w:rPr>
          <w:sz w:val="28"/>
          <w:szCs w:val="28"/>
        </w:rPr>
        <w:t xml:space="preserve"> Котовского муниципального района Волгоградской области. ГКУ ВО «УКС»;</w:t>
      </w:r>
    </w:p>
    <w:p w:rsidR="00046B45" w:rsidRPr="000E620C" w:rsidRDefault="00046B45" w:rsidP="00046B45">
      <w:pPr>
        <w:adjustRightInd w:val="0"/>
        <w:ind w:firstLine="567"/>
        <w:jc w:val="both"/>
        <w:rPr>
          <w:sz w:val="28"/>
          <w:szCs w:val="28"/>
        </w:rPr>
      </w:pPr>
      <w:r w:rsidRPr="000E620C">
        <w:rPr>
          <w:sz w:val="28"/>
          <w:szCs w:val="28"/>
        </w:rPr>
        <w:t xml:space="preserve">- Строительство нежилого здания сельскохозяйственного назначения </w:t>
      </w:r>
      <w:proofErr w:type="gramStart"/>
      <w:r w:rsidRPr="000E620C">
        <w:rPr>
          <w:sz w:val="28"/>
          <w:szCs w:val="28"/>
        </w:rPr>
        <w:t>в</w:t>
      </w:r>
      <w:proofErr w:type="gramEnd"/>
      <w:r w:rsidRPr="000E620C">
        <w:rPr>
          <w:sz w:val="28"/>
          <w:szCs w:val="28"/>
        </w:rPr>
        <w:t xml:space="preserve"> с. </w:t>
      </w:r>
      <w:proofErr w:type="spellStart"/>
      <w:r w:rsidRPr="000E620C">
        <w:rPr>
          <w:sz w:val="28"/>
          <w:szCs w:val="28"/>
        </w:rPr>
        <w:t>Коростино</w:t>
      </w:r>
      <w:proofErr w:type="spellEnd"/>
      <w:r w:rsidRPr="000E620C">
        <w:rPr>
          <w:sz w:val="28"/>
          <w:szCs w:val="28"/>
        </w:rPr>
        <w:t>;</w:t>
      </w:r>
    </w:p>
    <w:p w:rsidR="00046B45" w:rsidRPr="000E620C" w:rsidRDefault="00046B45" w:rsidP="00046B45">
      <w:pPr>
        <w:adjustRightInd w:val="0"/>
        <w:ind w:firstLine="567"/>
        <w:jc w:val="both"/>
        <w:rPr>
          <w:sz w:val="28"/>
          <w:szCs w:val="28"/>
        </w:rPr>
      </w:pPr>
      <w:r w:rsidRPr="000E620C">
        <w:rPr>
          <w:sz w:val="28"/>
          <w:szCs w:val="28"/>
        </w:rPr>
        <w:t>- Очистные сооружения хозяйственно-дождевых сточных вод ЛПДС «</w:t>
      </w:r>
      <w:proofErr w:type="spellStart"/>
      <w:r w:rsidRPr="000E620C">
        <w:rPr>
          <w:sz w:val="28"/>
          <w:szCs w:val="28"/>
        </w:rPr>
        <w:t>Ефимовка</w:t>
      </w:r>
      <w:proofErr w:type="spellEnd"/>
      <w:r w:rsidRPr="000E620C">
        <w:rPr>
          <w:sz w:val="28"/>
          <w:szCs w:val="28"/>
        </w:rPr>
        <w:t>». Волгоградское РНУ. Строительство». АО «</w:t>
      </w:r>
      <w:proofErr w:type="spellStart"/>
      <w:r w:rsidRPr="000E620C">
        <w:rPr>
          <w:sz w:val="28"/>
          <w:szCs w:val="28"/>
        </w:rPr>
        <w:t>Транснефть-Приволга</w:t>
      </w:r>
      <w:proofErr w:type="spellEnd"/>
      <w:r w:rsidRPr="000E620C">
        <w:rPr>
          <w:sz w:val="28"/>
          <w:szCs w:val="28"/>
        </w:rPr>
        <w:t>»;</w:t>
      </w:r>
    </w:p>
    <w:p w:rsidR="00046B45" w:rsidRPr="000E620C" w:rsidRDefault="00046B45" w:rsidP="00046B45">
      <w:pPr>
        <w:adjustRightInd w:val="0"/>
        <w:ind w:firstLine="567"/>
        <w:jc w:val="both"/>
        <w:rPr>
          <w:sz w:val="28"/>
          <w:szCs w:val="28"/>
        </w:rPr>
      </w:pPr>
      <w:r w:rsidRPr="000E620C">
        <w:rPr>
          <w:sz w:val="28"/>
          <w:szCs w:val="28"/>
        </w:rPr>
        <w:t xml:space="preserve">- «Строительство нежилого здания, расположенного по адресу: Волгоградская область, </w:t>
      </w:r>
      <w:proofErr w:type="gramStart"/>
      <w:r w:rsidRPr="000E620C">
        <w:rPr>
          <w:sz w:val="28"/>
          <w:szCs w:val="28"/>
        </w:rPr>
        <w:t>г</w:t>
      </w:r>
      <w:proofErr w:type="gramEnd"/>
      <w:r w:rsidRPr="000E620C">
        <w:rPr>
          <w:sz w:val="28"/>
          <w:szCs w:val="28"/>
        </w:rPr>
        <w:t>. Котово, ул. Победы, 31»;</w:t>
      </w:r>
    </w:p>
    <w:p w:rsidR="00046B45" w:rsidRPr="000E620C" w:rsidRDefault="00046B45" w:rsidP="00046B45">
      <w:pPr>
        <w:adjustRightInd w:val="0"/>
        <w:ind w:firstLine="567"/>
        <w:jc w:val="both"/>
        <w:rPr>
          <w:sz w:val="28"/>
          <w:szCs w:val="28"/>
        </w:rPr>
      </w:pPr>
      <w:r w:rsidRPr="000E620C">
        <w:rPr>
          <w:sz w:val="28"/>
          <w:szCs w:val="28"/>
        </w:rPr>
        <w:t xml:space="preserve">- «Строительство нежилого здания, расположенного по адресу: Волгоградская область, Котовский муниципальный район, с. </w:t>
      </w:r>
      <w:proofErr w:type="spellStart"/>
      <w:r w:rsidRPr="000E620C">
        <w:rPr>
          <w:sz w:val="28"/>
          <w:szCs w:val="28"/>
        </w:rPr>
        <w:t>Купцово</w:t>
      </w:r>
      <w:proofErr w:type="spellEnd"/>
      <w:r w:rsidRPr="000E620C">
        <w:rPr>
          <w:sz w:val="28"/>
          <w:szCs w:val="28"/>
        </w:rPr>
        <w:t>, ул. Ленина д. 40,  2 м. западнее жилого дома».</w:t>
      </w:r>
    </w:p>
    <w:p w:rsidR="00046B45" w:rsidRPr="000E620C" w:rsidRDefault="00046B45" w:rsidP="00046B45">
      <w:pPr>
        <w:ind w:firstLine="567"/>
        <w:jc w:val="both"/>
        <w:rPr>
          <w:sz w:val="28"/>
          <w:szCs w:val="28"/>
        </w:rPr>
      </w:pPr>
      <w:r w:rsidRPr="000E620C">
        <w:rPr>
          <w:sz w:val="28"/>
          <w:szCs w:val="28"/>
        </w:rPr>
        <w:t>Выданы разрешения на ввод объектов в эксплуатацию:</w:t>
      </w:r>
    </w:p>
    <w:p w:rsidR="00046B45" w:rsidRPr="000E620C" w:rsidRDefault="00046B45" w:rsidP="00046B45">
      <w:pPr>
        <w:ind w:firstLine="567"/>
        <w:jc w:val="both"/>
        <w:rPr>
          <w:sz w:val="28"/>
          <w:szCs w:val="28"/>
        </w:rPr>
      </w:pPr>
      <w:r w:rsidRPr="000E620C">
        <w:rPr>
          <w:sz w:val="28"/>
          <w:szCs w:val="28"/>
        </w:rPr>
        <w:t xml:space="preserve">- Строительство торгового павильона по адресу: Волгоградская область, </w:t>
      </w:r>
      <w:proofErr w:type="gramStart"/>
      <w:r w:rsidRPr="000E620C">
        <w:rPr>
          <w:sz w:val="28"/>
          <w:szCs w:val="28"/>
        </w:rPr>
        <w:t>г</w:t>
      </w:r>
      <w:proofErr w:type="gramEnd"/>
      <w:r w:rsidRPr="000E620C">
        <w:rPr>
          <w:sz w:val="28"/>
          <w:szCs w:val="28"/>
        </w:rPr>
        <w:t>. Котово, ул. Тополиная, 33 "А";</w:t>
      </w:r>
    </w:p>
    <w:p w:rsidR="00046B45" w:rsidRPr="000E620C" w:rsidRDefault="00046B45" w:rsidP="00046B45">
      <w:pPr>
        <w:ind w:firstLine="567"/>
        <w:jc w:val="both"/>
        <w:rPr>
          <w:sz w:val="28"/>
          <w:szCs w:val="28"/>
        </w:rPr>
      </w:pPr>
      <w:r w:rsidRPr="000E620C">
        <w:rPr>
          <w:sz w:val="28"/>
          <w:szCs w:val="28"/>
        </w:rPr>
        <w:t xml:space="preserve">- «Реконструкция многоквартирного жилого дома № 1 в части кв. № 25  по ул. Чапаева в </w:t>
      </w:r>
      <w:proofErr w:type="gramStart"/>
      <w:r w:rsidRPr="000E620C">
        <w:rPr>
          <w:sz w:val="28"/>
          <w:szCs w:val="28"/>
        </w:rPr>
        <w:t>г</w:t>
      </w:r>
      <w:proofErr w:type="gramEnd"/>
      <w:r w:rsidRPr="000E620C">
        <w:rPr>
          <w:sz w:val="28"/>
          <w:szCs w:val="28"/>
        </w:rPr>
        <w:t>. Котово Волгоградской области под магазин промышленных товаров»;</w:t>
      </w:r>
    </w:p>
    <w:p w:rsidR="00046B45" w:rsidRPr="000E620C" w:rsidRDefault="00046B45" w:rsidP="00046B45">
      <w:pPr>
        <w:ind w:firstLine="567"/>
        <w:jc w:val="both"/>
        <w:rPr>
          <w:sz w:val="28"/>
          <w:szCs w:val="28"/>
        </w:rPr>
      </w:pPr>
      <w:r w:rsidRPr="000E620C">
        <w:rPr>
          <w:sz w:val="28"/>
          <w:szCs w:val="28"/>
        </w:rPr>
        <w:t xml:space="preserve">- «Фельдшерско-акушерский пункт по адресу: Котовский район, с. </w:t>
      </w:r>
      <w:proofErr w:type="spellStart"/>
      <w:r w:rsidRPr="000E620C">
        <w:rPr>
          <w:sz w:val="28"/>
          <w:szCs w:val="28"/>
        </w:rPr>
        <w:t>Коростино</w:t>
      </w:r>
      <w:proofErr w:type="spellEnd"/>
      <w:r w:rsidRPr="000E620C">
        <w:rPr>
          <w:sz w:val="28"/>
          <w:szCs w:val="28"/>
        </w:rPr>
        <w:t>, ул. Школьная, 37</w:t>
      </w:r>
      <w:proofErr w:type="gramStart"/>
      <w:r w:rsidRPr="000E620C">
        <w:rPr>
          <w:sz w:val="28"/>
          <w:szCs w:val="28"/>
        </w:rPr>
        <w:t xml:space="preserve"> А</w:t>
      </w:r>
      <w:proofErr w:type="gramEnd"/>
      <w:r w:rsidRPr="000E620C">
        <w:rPr>
          <w:sz w:val="28"/>
          <w:szCs w:val="28"/>
        </w:rPr>
        <w:t>»;</w:t>
      </w:r>
    </w:p>
    <w:p w:rsidR="00046B45" w:rsidRPr="000E620C" w:rsidRDefault="00046B45" w:rsidP="00046B45">
      <w:pPr>
        <w:ind w:firstLine="567"/>
        <w:jc w:val="both"/>
        <w:rPr>
          <w:sz w:val="28"/>
          <w:szCs w:val="28"/>
        </w:rPr>
      </w:pPr>
      <w:r w:rsidRPr="000E620C">
        <w:rPr>
          <w:sz w:val="28"/>
          <w:szCs w:val="28"/>
        </w:rPr>
        <w:t xml:space="preserve">- «Фельдшерско-акушерский пункт по адресу: Котовский район, с. </w:t>
      </w:r>
      <w:proofErr w:type="spellStart"/>
      <w:r w:rsidRPr="000E620C">
        <w:rPr>
          <w:sz w:val="28"/>
          <w:szCs w:val="28"/>
        </w:rPr>
        <w:t>Перещепное</w:t>
      </w:r>
      <w:proofErr w:type="spellEnd"/>
      <w:r w:rsidRPr="000E620C">
        <w:rPr>
          <w:sz w:val="28"/>
          <w:szCs w:val="28"/>
        </w:rPr>
        <w:t>, ул. Центральная площадь, 5»;</w:t>
      </w:r>
    </w:p>
    <w:p w:rsidR="00046B45" w:rsidRPr="000E620C" w:rsidRDefault="00046B45" w:rsidP="00046B45">
      <w:pPr>
        <w:ind w:firstLine="567"/>
        <w:jc w:val="both"/>
        <w:rPr>
          <w:sz w:val="28"/>
          <w:szCs w:val="28"/>
        </w:rPr>
      </w:pPr>
      <w:r w:rsidRPr="000E620C">
        <w:rPr>
          <w:sz w:val="28"/>
          <w:szCs w:val="28"/>
        </w:rPr>
        <w:t xml:space="preserve">- «Реконструкция здания типографии расположенного по адресу: </w:t>
      </w:r>
      <w:proofErr w:type="gramStart"/>
      <w:r w:rsidRPr="000E620C">
        <w:rPr>
          <w:sz w:val="28"/>
          <w:szCs w:val="28"/>
        </w:rPr>
        <w:t xml:space="preserve">Волгоградская область, г. Котово, ул. </w:t>
      </w:r>
      <w:proofErr w:type="spellStart"/>
      <w:r w:rsidRPr="000E620C">
        <w:rPr>
          <w:sz w:val="28"/>
          <w:szCs w:val="28"/>
        </w:rPr>
        <w:t>Коммуничтиеская</w:t>
      </w:r>
      <w:proofErr w:type="spellEnd"/>
      <w:r w:rsidRPr="000E620C">
        <w:rPr>
          <w:sz w:val="28"/>
          <w:szCs w:val="28"/>
        </w:rPr>
        <w:t>, 84 "А"»;</w:t>
      </w:r>
      <w:proofErr w:type="gramEnd"/>
    </w:p>
    <w:p w:rsidR="00046B45" w:rsidRPr="000E620C" w:rsidRDefault="00046B45" w:rsidP="00046B45">
      <w:pPr>
        <w:ind w:firstLine="567"/>
        <w:jc w:val="both"/>
        <w:rPr>
          <w:sz w:val="28"/>
          <w:szCs w:val="28"/>
        </w:rPr>
      </w:pPr>
      <w:r w:rsidRPr="000E620C">
        <w:rPr>
          <w:sz w:val="28"/>
          <w:szCs w:val="28"/>
        </w:rPr>
        <w:t xml:space="preserve">- «Торговый павильон, по адресу: </w:t>
      </w:r>
      <w:proofErr w:type="gramStart"/>
      <w:r w:rsidRPr="000E620C">
        <w:rPr>
          <w:sz w:val="28"/>
          <w:szCs w:val="28"/>
        </w:rPr>
        <w:t>г</w:t>
      </w:r>
      <w:proofErr w:type="gramEnd"/>
      <w:r w:rsidRPr="000E620C">
        <w:rPr>
          <w:sz w:val="28"/>
          <w:szCs w:val="28"/>
        </w:rPr>
        <w:t>. Котово, в 15 метрах южнее жилого дома по ул. Мира, 48»;</w:t>
      </w:r>
    </w:p>
    <w:p w:rsidR="00046B45" w:rsidRPr="000E620C" w:rsidRDefault="00046B45" w:rsidP="00046B45">
      <w:pPr>
        <w:ind w:firstLine="567"/>
        <w:jc w:val="both"/>
        <w:rPr>
          <w:sz w:val="28"/>
          <w:szCs w:val="28"/>
        </w:rPr>
      </w:pPr>
      <w:r w:rsidRPr="000E620C">
        <w:rPr>
          <w:sz w:val="28"/>
          <w:szCs w:val="28"/>
        </w:rPr>
        <w:t xml:space="preserve">- Строительство здания магазина, по адресу: г. Котово, в 904 метрах юго-восточнее здания </w:t>
      </w:r>
      <w:proofErr w:type="gramStart"/>
      <w:r w:rsidRPr="000E620C">
        <w:rPr>
          <w:sz w:val="28"/>
          <w:szCs w:val="28"/>
        </w:rPr>
        <w:t>РУС</w:t>
      </w:r>
      <w:proofErr w:type="gramEnd"/>
      <w:r w:rsidRPr="000E620C">
        <w:rPr>
          <w:sz w:val="28"/>
          <w:szCs w:val="28"/>
        </w:rPr>
        <w:t xml:space="preserve"> по ул. Нефтяников, 11;</w:t>
      </w:r>
    </w:p>
    <w:p w:rsidR="00046B45" w:rsidRPr="000E620C" w:rsidRDefault="00046B45" w:rsidP="00046B45">
      <w:pPr>
        <w:ind w:firstLine="567"/>
        <w:jc w:val="both"/>
        <w:rPr>
          <w:sz w:val="28"/>
          <w:szCs w:val="28"/>
        </w:rPr>
      </w:pPr>
      <w:r w:rsidRPr="000E620C">
        <w:rPr>
          <w:sz w:val="28"/>
          <w:szCs w:val="28"/>
        </w:rPr>
        <w:t>- Нежилое здание сельскохозяйственного назначения, по адресу: Котовский район, в 100 метрах севернее х. Романов;</w:t>
      </w:r>
    </w:p>
    <w:p w:rsidR="00046B45" w:rsidRPr="000E620C" w:rsidRDefault="00046B45" w:rsidP="00046B45">
      <w:pPr>
        <w:ind w:firstLine="567"/>
        <w:jc w:val="both"/>
        <w:rPr>
          <w:sz w:val="28"/>
          <w:szCs w:val="28"/>
        </w:rPr>
      </w:pPr>
      <w:r w:rsidRPr="000E620C">
        <w:rPr>
          <w:sz w:val="28"/>
          <w:szCs w:val="28"/>
        </w:rPr>
        <w:t xml:space="preserve">-  «Строительство здания склада для обслуживания транспорта» в </w:t>
      </w:r>
      <w:proofErr w:type="gramStart"/>
      <w:r w:rsidRPr="000E620C">
        <w:rPr>
          <w:sz w:val="28"/>
          <w:szCs w:val="28"/>
        </w:rPr>
        <w:t>г</w:t>
      </w:r>
      <w:proofErr w:type="gramEnd"/>
      <w:r w:rsidRPr="000E620C">
        <w:rPr>
          <w:sz w:val="28"/>
          <w:szCs w:val="28"/>
        </w:rPr>
        <w:t>. Котово;</w:t>
      </w:r>
    </w:p>
    <w:p w:rsidR="00046B45" w:rsidRPr="000E620C" w:rsidRDefault="00046B45" w:rsidP="00046B45">
      <w:pPr>
        <w:ind w:firstLine="567"/>
        <w:jc w:val="both"/>
        <w:rPr>
          <w:sz w:val="28"/>
          <w:szCs w:val="28"/>
        </w:rPr>
      </w:pPr>
      <w:r w:rsidRPr="000E620C">
        <w:rPr>
          <w:sz w:val="28"/>
          <w:szCs w:val="28"/>
        </w:rPr>
        <w:t>- «Строительство торгового павильона» Волгоградская область, город Котово, в 20,0 м. юго-восточнее здания универмага по ул. Ленина, д. 95;</w:t>
      </w:r>
    </w:p>
    <w:p w:rsidR="00046B45" w:rsidRPr="000E620C" w:rsidRDefault="00046B45" w:rsidP="00046B45">
      <w:pPr>
        <w:ind w:firstLine="567"/>
        <w:jc w:val="both"/>
        <w:rPr>
          <w:sz w:val="28"/>
          <w:szCs w:val="28"/>
        </w:rPr>
      </w:pPr>
      <w:r w:rsidRPr="000E620C">
        <w:rPr>
          <w:sz w:val="28"/>
          <w:szCs w:val="28"/>
        </w:rPr>
        <w:t xml:space="preserve">- «Реконструкция многоквартирного жилого дома № 1 в части квартиры № 27 по ул. Чапаева в </w:t>
      </w:r>
      <w:proofErr w:type="gramStart"/>
      <w:r w:rsidRPr="000E620C">
        <w:rPr>
          <w:sz w:val="28"/>
          <w:szCs w:val="28"/>
        </w:rPr>
        <w:t>г</w:t>
      </w:r>
      <w:proofErr w:type="gramEnd"/>
      <w:r w:rsidRPr="000E620C">
        <w:rPr>
          <w:sz w:val="28"/>
          <w:szCs w:val="28"/>
        </w:rPr>
        <w:t xml:space="preserve">. Котово Волгоградской области под парикмахерскую». </w:t>
      </w:r>
    </w:p>
    <w:p w:rsidR="00046B45" w:rsidRPr="00B43D5E" w:rsidRDefault="00046B45" w:rsidP="00046B45">
      <w:pPr>
        <w:ind w:firstLine="567"/>
        <w:jc w:val="both"/>
        <w:rPr>
          <w:sz w:val="28"/>
          <w:szCs w:val="28"/>
        </w:rPr>
      </w:pPr>
      <w:r w:rsidRPr="000E620C">
        <w:rPr>
          <w:sz w:val="28"/>
          <w:szCs w:val="28"/>
        </w:rPr>
        <w:t xml:space="preserve">Подготовлен и утвержден проект внесения изменений в генеральный </w:t>
      </w:r>
      <w:r w:rsidRPr="00B43D5E">
        <w:rPr>
          <w:sz w:val="28"/>
          <w:szCs w:val="28"/>
        </w:rPr>
        <w:t xml:space="preserve">план </w:t>
      </w:r>
      <w:proofErr w:type="gramStart"/>
      <w:r w:rsidRPr="00B43D5E">
        <w:rPr>
          <w:sz w:val="28"/>
          <w:szCs w:val="28"/>
        </w:rPr>
        <w:t>г</w:t>
      </w:r>
      <w:proofErr w:type="gramEnd"/>
      <w:r w:rsidRPr="00B43D5E">
        <w:rPr>
          <w:sz w:val="28"/>
          <w:szCs w:val="28"/>
        </w:rPr>
        <w:t>. Котово.</w:t>
      </w:r>
    </w:p>
    <w:p w:rsidR="00046B45" w:rsidRPr="00B43D5E" w:rsidRDefault="00046B45" w:rsidP="00046B45">
      <w:pPr>
        <w:ind w:firstLine="567"/>
        <w:jc w:val="both"/>
        <w:rPr>
          <w:sz w:val="28"/>
          <w:szCs w:val="28"/>
        </w:rPr>
      </w:pPr>
      <w:r w:rsidRPr="00B43D5E">
        <w:rPr>
          <w:sz w:val="28"/>
          <w:szCs w:val="28"/>
        </w:rPr>
        <w:t>По заявлению ООО «</w:t>
      </w:r>
      <w:proofErr w:type="spellStart"/>
      <w:r w:rsidRPr="00B43D5E">
        <w:rPr>
          <w:sz w:val="28"/>
          <w:szCs w:val="28"/>
        </w:rPr>
        <w:t>Ветропарк</w:t>
      </w:r>
      <w:proofErr w:type="spellEnd"/>
      <w:r w:rsidRPr="00B43D5E">
        <w:rPr>
          <w:sz w:val="28"/>
          <w:szCs w:val="28"/>
        </w:rPr>
        <w:t xml:space="preserve"> ФРБ» подготовлены и утверждены проекты внесения изменений в генеральные планы Купцовского и </w:t>
      </w:r>
      <w:proofErr w:type="spellStart"/>
      <w:r w:rsidRPr="00B43D5E">
        <w:rPr>
          <w:sz w:val="28"/>
          <w:szCs w:val="28"/>
        </w:rPr>
        <w:t>Лапшинского</w:t>
      </w:r>
      <w:proofErr w:type="spellEnd"/>
      <w:r w:rsidRPr="00B43D5E">
        <w:rPr>
          <w:sz w:val="28"/>
          <w:szCs w:val="28"/>
        </w:rPr>
        <w:t xml:space="preserve"> сельских поселений Котовского муниципального района для размещения и строительства ветряных электрических станций.</w:t>
      </w:r>
    </w:p>
    <w:p w:rsidR="00046B45" w:rsidRPr="00B43D5E" w:rsidRDefault="00046B45" w:rsidP="00046B45">
      <w:pPr>
        <w:ind w:firstLine="567"/>
        <w:jc w:val="both"/>
        <w:rPr>
          <w:sz w:val="28"/>
          <w:szCs w:val="28"/>
        </w:rPr>
      </w:pPr>
      <w:r w:rsidRPr="00B43D5E">
        <w:rPr>
          <w:sz w:val="28"/>
          <w:szCs w:val="28"/>
        </w:rPr>
        <w:t>За отчетный период выдано:</w:t>
      </w:r>
    </w:p>
    <w:p w:rsidR="00046B45" w:rsidRPr="00B43D5E" w:rsidRDefault="00046B45" w:rsidP="00046B45">
      <w:pPr>
        <w:ind w:firstLine="567"/>
        <w:jc w:val="both"/>
        <w:rPr>
          <w:sz w:val="28"/>
          <w:szCs w:val="28"/>
        </w:rPr>
      </w:pPr>
      <w:proofErr w:type="gramStart"/>
      <w:r w:rsidRPr="00B43D5E">
        <w:rPr>
          <w:sz w:val="28"/>
          <w:szCs w:val="28"/>
        </w:rPr>
        <w:lastRenderedPageBreak/>
        <w:t>99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46B45" w:rsidRPr="00B43D5E" w:rsidRDefault="00046B45" w:rsidP="00046B45">
      <w:pPr>
        <w:ind w:firstLine="567"/>
        <w:jc w:val="both"/>
        <w:rPr>
          <w:sz w:val="28"/>
          <w:szCs w:val="28"/>
        </w:rPr>
      </w:pPr>
      <w:r w:rsidRPr="00B43D5E">
        <w:rPr>
          <w:sz w:val="28"/>
          <w:szCs w:val="28"/>
        </w:rPr>
        <w:t xml:space="preserve">51 уведомление о соответствии </w:t>
      </w:r>
      <w:proofErr w:type="gramStart"/>
      <w:r w:rsidRPr="00B43D5E">
        <w:rPr>
          <w:sz w:val="28"/>
          <w:szCs w:val="28"/>
        </w:rPr>
        <w:t>построенных</w:t>
      </w:r>
      <w:proofErr w:type="gramEnd"/>
      <w:r w:rsidRPr="00B43D5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46B45" w:rsidRPr="00B43D5E" w:rsidRDefault="00046B45" w:rsidP="00046B45">
      <w:pPr>
        <w:ind w:firstLine="567"/>
        <w:jc w:val="both"/>
        <w:rPr>
          <w:sz w:val="28"/>
          <w:szCs w:val="28"/>
        </w:rPr>
      </w:pPr>
      <w:r w:rsidRPr="00B43D5E">
        <w:rPr>
          <w:sz w:val="28"/>
          <w:szCs w:val="28"/>
        </w:rPr>
        <w:t>17 разрешений на отклонение от предельных параметров разрешенного строительства, реконструкции объекта капитального строительства  необходимо при строительстве жилого дома;</w:t>
      </w:r>
    </w:p>
    <w:p w:rsidR="00046B45" w:rsidRPr="00B43D5E" w:rsidRDefault="00046B45" w:rsidP="00046B45">
      <w:pPr>
        <w:ind w:firstLine="567"/>
        <w:jc w:val="both"/>
        <w:rPr>
          <w:sz w:val="28"/>
          <w:szCs w:val="28"/>
        </w:rPr>
      </w:pPr>
      <w:r w:rsidRPr="00B43D5E">
        <w:rPr>
          <w:sz w:val="28"/>
          <w:szCs w:val="28"/>
        </w:rPr>
        <w:t>40 решений о  согласовании  переустройства и  (или) перепланировки жилого помещения.</w:t>
      </w:r>
    </w:p>
    <w:p w:rsidR="00046B45" w:rsidRPr="00B43D5E" w:rsidRDefault="00046B45" w:rsidP="00046B45">
      <w:pPr>
        <w:ind w:firstLine="567"/>
        <w:jc w:val="both"/>
        <w:rPr>
          <w:sz w:val="28"/>
          <w:szCs w:val="28"/>
        </w:rPr>
      </w:pPr>
      <w:r w:rsidRPr="00B43D5E">
        <w:rPr>
          <w:sz w:val="28"/>
          <w:szCs w:val="28"/>
        </w:rPr>
        <w:t>Проведены мероприятия по  ведению информационной системы обеспечения градостроительной деятельности. Загружено в систему 861 дело.</w:t>
      </w:r>
    </w:p>
    <w:p w:rsidR="00046B45" w:rsidRPr="00B43D5E" w:rsidRDefault="00046B45" w:rsidP="00046B45">
      <w:pPr>
        <w:ind w:firstLine="567"/>
        <w:jc w:val="both"/>
        <w:rPr>
          <w:sz w:val="28"/>
          <w:szCs w:val="28"/>
        </w:rPr>
      </w:pPr>
      <w:r w:rsidRPr="00B43D5E">
        <w:rPr>
          <w:sz w:val="28"/>
          <w:szCs w:val="28"/>
        </w:rPr>
        <w:t>За отчетный период на территории Котовского района изготовлены расчеты на проведение ремонтно-строительных работ по следующим объектам:</w:t>
      </w:r>
    </w:p>
    <w:p w:rsidR="00046B45" w:rsidRPr="00B43D5E" w:rsidRDefault="00046B45" w:rsidP="00046B45">
      <w:pPr>
        <w:ind w:firstLine="567"/>
        <w:jc w:val="both"/>
        <w:rPr>
          <w:sz w:val="28"/>
          <w:szCs w:val="28"/>
        </w:rPr>
      </w:pPr>
      <w:r w:rsidRPr="00B43D5E">
        <w:rPr>
          <w:sz w:val="28"/>
          <w:szCs w:val="28"/>
        </w:rPr>
        <w:t>1. Для Моисеевского сельского поселения был произведён локально-сметный расчет на расчистку дорог от снега вручную и механизированным способом на сумму 20,0 тыс</w:t>
      </w:r>
      <w:proofErr w:type="gramStart"/>
      <w:r w:rsidRPr="00B43D5E">
        <w:rPr>
          <w:sz w:val="28"/>
          <w:szCs w:val="28"/>
        </w:rPr>
        <w:t>.р</w:t>
      </w:r>
      <w:proofErr w:type="gramEnd"/>
      <w:r w:rsidRPr="00B43D5E">
        <w:rPr>
          <w:sz w:val="28"/>
          <w:szCs w:val="28"/>
        </w:rPr>
        <w:t>ублей.</w:t>
      </w:r>
    </w:p>
    <w:p w:rsidR="00046B45" w:rsidRPr="00B43D5E" w:rsidRDefault="00046B45" w:rsidP="00046B45">
      <w:pPr>
        <w:ind w:firstLine="567"/>
        <w:jc w:val="both"/>
        <w:rPr>
          <w:sz w:val="28"/>
          <w:szCs w:val="28"/>
        </w:rPr>
      </w:pPr>
      <w:r w:rsidRPr="00B43D5E">
        <w:rPr>
          <w:sz w:val="28"/>
          <w:szCs w:val="28"/>
        </w:rPr>
        <w:t xml:space="preserve">2. Для </w:t>
      </w:r>
      <w:proofErr w:type="spellStart"/>
      <w:r w:rsidRPr="00B43D5E">
        <w:rPr>
          <w:sz w:val="28"/>
          <w:szCs w:val="28"/>
        </w:rPr>
        <w:t>Лапшинского</w:t>
      </w:r>
      <w:proofErr w:type="spellEnd"/>
      <w:r w:rsidRPr="00B43D5E">
        <w:rPr>
          <w:sz w:val="28"/>
          <w:szCs w:val="28"/>
        </w:rPr>
        <w:t xml:space="preserve"> и </w:t>
      </w:r>
      <w:proofErr w:type="spellStart"/>
      <w:r w:rsidRPr="00B43D5E">
        <w:rPr>
          <w:sz w:val="28"/>
          <w:szCs w:val="28"/>
        </w:rPr>
        <w:t>Мокроольховского</w:t>
      </w:r>
      <w:proofErr w:type="spellEnd"/>
      <w:r w:rsidRPr="00B43D5E">
        <w:rPr>
          <w:sz w:val="28"/>
          <w:szCs w:val="28"/>
        </w:rPr>
        <w:t xml:space="preserve"> сельских поселений были составлены локально-сметные расчеты на ямочный ремонт дорог в сумме 844,950 тыс.рублей, а также составлен локально - сметный расчет на ремонт моста на р</w:t>
      </w:r>
      <w:proofErr w:type="gramStart"/>
      <w:r w:rsidRPr="00B43D5E">
        <w:rPr>
          <w:sz w:val="28"/>
          <w:szCs w:val="28"/>
        </w:rPr>
        <w:t>.М</w:t>
      </w:r>
      <w:proofErr w:type="gramEnd"/>
      <w:r w:rsidRPr="00B43D5E">
        <w:rPr>
          <w:sz w:val="28"/>
          <w:szCs w:val="28"/>
        </w:rPr>
        <w:t xml:space="preserve">алая Казанка, ул.Заречная в </w:t>
      </w:r>
      <w:proofErr w:type="spellStart"/>
      <w:r w:rsidRPr="00B43D5E">
        <w:rPr>
          <w:sz w:val="28"/>
          <w:szCs w:val="28"/>
        </w:rPr>
        <w:t>с.Коростино</w:t>
      </w:r>
      <w:proofErr w:type="spellEnd"/>
      <w:r w:rsidRPr="00B43D5E">
        <w:rPr>
          <w:sz w:val="28"/>
          <w:szCs w:val="28"/>
        </w:rPr>
        <w:t xml:space="preserve"> на сумму 128,951 тыс.рублей.</w:t>
      </w:r>
    </w:p>
    <w:p w:rsidR="00046B45" w:rsidRPr="00B43D5E" w:rsidRDefault="00046B45" w:rsidP="00046B45">
      <w:pPr>
        <w:ind w:firstLine="567"/>
        <w:jc w:val="both"/>
        <w:rPr>
          <w:sz w:val="28"/>
          <w:szCs w:val="28"/>
        </w:rPr>
      </w:pPr>
      <w:r w:rsidRPr="00B43D5E">
        <w:rPr>
          <w:sz w:val="28"/>
          <w:szCs w:val="28"/>
        </w:rPr>
        <w:t xml:space="preserve">3. В отчетном периоде составлены локально-сметные расчеты на </w:t>
      </w:r>
      <w:proofErr w:type="spellStart"/>
      <w:r w:rsidRPr="00B43D5E">
        <w:rPr>
          <w:sz w:val="28"/>
          <w:szCs w:val="28"/>
        </w:rPr>
        <w:t>грейдирование</w:t>
      </w:r>
      <w:proofErr w:type="spellEnd"/>
      <w:r w:rsidRPr="00B43D5E">
        <w:rPr>
          <w:sz w:val="28"/>
          <w:szCs w:val="28"/>
        </w:rPr>
        <w:t xml:space="preserve"> и подсыпку автодорог щебнем, грунтом и песком в </w:t>
      </w:r>
      <w:proofErr w:type="spellStart"/>
      <w:r w:rsidRPr="00B43D5E">
        <w:rPr>
          <w:sz w:val="28"/>
          <w:szCs w:val="28"/>
        </w:rPr>
        <w:t>Коростинском</w:t>
      </w:r>
      <w:proofErr w:type="spellEnd"/>
      <w:r w:rsidRPr="00B43D5E">
        <w:rPr>
          <w:sz w:val="28"/>
          <w:szCs w:val="28"/>
        </w:rPr>
        <w:t xml:space="preserve"> с/</w:t>
      </w:r>
      <w:proofErr w:type="spellStart"/>
      <w:proofErr w:type="gramStart"/>
      <w:r w:rsidRPr="00B43D5E">
        <w:rPr>
          <w:sz w:val="28"/>
          <w:szCs w:val="28"/>
        </w:rPr>
        <w:t>п</w:t>
      </w:r>
      <w:proofErr w:type="spellEnd"/>
      <w:proofErr w:type="gramEnd"/>
      <w:r w:rsidRPr="00B43D5E">
        <w:rPr>
          <w:sz w:val="28"/>
          <w:szCs w:val="28"/>
        </w:rPr>
        <w:t>, Купцовском с/</w:t>
      </w:r>
      <w:proofErr w:type="spellStart"/>
      <w:r w:rsidRPr="00B43D5E">
        <w:rPr>
          <w:sz w:val="28"/>
          <w:szCs w:val="28"/>
        </w:rPr>
        <w:t>п</w:t>
      </w:r>
      <w:proofErr w:type="spellEnd"/>
      <w:r w:rsidRPr="00B43D5E">
        <w:rPr>
          <w:sz w:val="28"/>
          <w:szCs w:val="28"/>
        </w:rPr>
        <w:t>, Моисеевском с/</w:t>
      </w:r>
      <w:proofErr w:type="spellStart"/>
      <w:r w:rsidRPr="00B43D5E">
        <w:rPr>
          <w:sz w:val="28"/>
          <w:szCs w:val="28"/>
        </w:rPr>
        <w:t>п</w:t>
      </w:r>
      <w:proofErr w:type="spellEnd"/>
      <w:r w:rsidRPr="00B43D5E">
        <w:rPr>
          <w:sz w:val="28"/>
          <w:szCs w:val="28"/>
        </w:rPr>
        <w:t xml:space="preserve"> и </w:t>
      </w:r>
      <w:proofErr w:type="spellStart"/>
      <w:r w:rsidRPr="00B43D5E">
        <w:rPr>
          <w:sz w:val="28"/>
          <w:szCs w:val="28"/>
        </w:rPr>
        <w:t>Попковском</w:t>
      </w:r>
      <w:proofErr w:type="spellEnd"/>
      <w:r w:rsidRPr="00B43D5E">
        <w:rPr>
          <w:sz w:val="28"/>
          <w:szCs w:val="28"/>
        </w:rPr>
        <w:t xml:space="preserve"> с/</w:t>
      </w:r>
      <w:proofErr w:type="spellStart"/>
      <w:r w:rsidRPr="00B43D5E">
        <w:rPr>
          <w:sz w:val="28"/>
          <w:szCs w:val="28"/>
        </w:rPr>
        <w:t>п</w:t>
      </w:r>
      <w:proofErr w:type="spellEnd"/>
      <w:r w:rsidRPr="00B43D5E">
        <w:rPr>
          <w:sz w:val="28"/>
          <w:szCs w:val="28"/>
        </w:rPr>
        <w:t xml:space="preserve"> на сумму 1 456,681 тыс.рублей.</w:t>
      </w:r>
    </w:p>
    <w:p w:rsidR="00046B45" w:rsidRPr="00B43D5E" w:rsidRDefault="00046B45" w:rsidP="00046B45">
      <w:pPr>
        <w:ind w:firstLine="567"/>
        <w:jc w:val="both"/>
        <w:rPr>
          <w:sz w:val="28"/>
          <w:szCs w:val="28"/>
        </w:rPr>
      </w:pPr>
      <w:r w:rsidRPr="00B43D5E">
        <w:rPr>
          <w:sz w:val="28"/>
          <w:szCs w:val="28"/>
        </w:rPr>
        <w:t xml:space="preserve">4. Для </w:t>
      </w:r>
      <w:proofErr w:type="spellStart"/>
      <w:r w:rsidRPr="00B43D5E">
        <w:rPr>
          <w:sz w:val="28"/>
          <w:szCs w:val="28"/>
        </w:rPr>
        <w:t>Бурлукского</w:t>
      </w:r>
      <w:proofErr w:type="spellEnd"/>
      <w:r w:rsidRPr="00B43D5E">
        <w:rPr>
          <w:sz w:val="28"/>
          <w:szCs w:val="28"/>
        </w:rPr>
        <w:t xml:space="preserve"> и Купцовского сельских поселений составлен локально-сметный расчет на благоустройство и озеленение объектов на сумму 113,00  тыс</w:t>
      </w:r>
      <w:proofErr w:type="gramStart"/>
      <w:r w:rsidRPr="00B43D5E">
        <w:rPr>
          <w:sz w:val="28"/>
          <w:szCs w:val="28"/>
        </w:rPr>
        <w:t>.р</w:t>
      </w:r>
      <w:proofErr w:type="gramEnd"/>
      <w:r w:rsidRPr="00B43D5E">
        <w:rPr>
          <w:sz w:val="28"/>
          <w:szCs w:val="28"/>
        </w:rPr>
        <w:t>ублей.</w:t>
      </w:r>
    </w:p>
    <w:p w:rsidR="00046B45" w:rsidRPr="00B43D5E" w:rsidRDefault="00046B45" w:rsidP="00046B45">
      <w:pPr>
        <w:ind w:firstLine="567"/>
        <w:jc w:val="both"/>
        <w:rPr>
          <w:sz w:val="28"/>
          <w:szCs w:val="28"/>
        </w:rPr>
      </w:pPr>
      <w:r w:rsidRPr="00B43D5E">
        <w:rPr>
          <w:sz w:val="28"/>
          <w:szCs w:val="28"/>
        </w:rPr>
        <w:t>5. Произведены локально-сметные расчеты на устройство ограждения парка в с</w:t>
      </w:r>
      <w:proofErr w:type="gramStart"/>
      <w:r w:rsidRPr="00B43D5E">
        <w:rPr>
          <w:sz w:val="28"/>
          <w:szCs w:val="28"/>
        </w:rPr>
        <w:t>.Б</w:t>
      </w:r>
      <w:proofErr w:type="gramEnd"/>
      <w:r w:rsidRPr="00B43D5E">
        <w:rPr>
          <w:sz w:val="28"/>
          <w:szCs w:val="28"/>
        </w:rPr>
        <w:t>урлук на сумму 717,869 тыс.рублей и на установку детской спортивной площадки в Моисеевском с/п. на сумму 78,00  тыс.рублей.</w:t>
      </w:r>
    </w:p>
    <w:p w:rsidR="00046B45" w:rsidRPr="000E620C" w:rsidRDefault="00046B45" w:rsidP="00046B45">
      <w:pPr>
        <w:ind w:firstLine="567"/>
        <w:jc w:val="both"/>
        <w:rPr>
          <w:sz w:val="28"/>
          <w:szCs w:val="28"/>
        </w:rPr>
      </w:pPr>
      <w:r w:rsidRPr="000E620C">
        <w:rPr>
          <w:sz w:val="28"/>
          <w:szCs w:val="28"/>
        </w:rPr>
        <w:t>6. Составлен локально-сметный расчет на противопожарную опашку земель в Купцовском с/</w:t>
      </w:r>
      <w:proofErr w:type="spellStart"/>
      <w:proofErr w:type="gramStart"/>
      <w:r w:rsidRPr="000E620C">
        <w:rPr>
          <w:sz w:val="28"/>
          <w:szCs w:val="28"/>
        </w:rPr>
        <w:t>п</w:t>
      </w:r>
      <w:proofErr w:type="spellEnd"/>
      <w:proofErr w:type="gramEnd"/>
      <w:r w:rsidRPr="000E620C">
        <w:rPr>
          <w:sz w:val="28"/>
          <w:szCs w:val="28"/>
        </w:rPr>
        <w:t xml:space="preserve"> на сумму 40,00  тыс. рублей.</w:t>
      </w:r>
    </w:p>
    <w:p w:rsidR="00046B45" w:rsidRPr="000E620C" w:rsidRDefault="00046B45" w:rsidP="00046B45">
      <w:pPr>
        <w:ind w:firstLine="567"/>
        <w:jc w:val="both"/>
        <w:rPr>
          <w:sz w:val="28"/>
          <w:szCs w:val="28"/>
        </w:rPr>
      </w:pPr>
      <w:r w:rsidRPr="000E620C">
        <w:rPr>
          <w:sz w:val="28"/>
          <w:szCs w:val="28"/>
        </w:rPr>
        <w:t xml:space="preserve">7. Произведены локально-сметные расчеты на ремонт фасадов следующих зданий: </w:t>
      </w:r>
    </w:p>
    <w:p w:rsidR="00046B45" w:rsidRPr="000E620C" w:rsidRDefault="00046B45" w:rsidP="00046B45">
      <w:pPr>
        <w:ind w:firstLine="567"/>
        <w:jc w:val="both"/>
        <w:rPr>
          <w:sz w:val="28"/>
          <w:szCs w:val="28"/>
        </w:rPr>
      </w:pPr>
      <w:r w:rsidRPr="000E620C">
        <w:rPr>
          <w:sz w:val="28"/>
          <w:szCs w:val="28"/>
        </w:rPr>
        <w:t>ДК в с</w:t>
      </w:r>
      <w:proofErr w:type="gramStart"/>
      <w:r w:rsidRPr="000E620C">
        <w:rPr>
          <w:sz w:val="28"/>
          <w:szCs w:val="28"/>
        </w:rPr>
        <w:t>.С</w:t>
      </w:r>
      <w:proofErr w:type="gramEnd"/>
      <w:r w:rsidRPr="000E620C">
        <w:rPr>
          <w:sz w:val="28"/>
          <w:szCs w:val="28"/>
        </w:rPr>
        <w:t xml:space="preserve">основка и ДК в с.Бурлук на сумму 1 722,60  тыс.рублей; </w:t>
      </w:r>
    </w:p>
    <w:p w:rsidR="00046B45" w:rsidRPr="000E620C" w:rsidRDefault="00046B45" w:rsidP="00046B45">
      <w:pPr>
        <w:ind w:firstLine="567"/>
        <w:jc w:val="both"/>
        <w:rPr>
          <w:sz w:val="28"/>
          <w:szCs w:val="28"/>
        </w:rPr>
      </w:pPr>
      <w:r w:rsidRPr="000E620C">
        <w:rPr>
          <w:sz w:val="28"/>
          <w:szCs w:val="28"/>
        </w:rPr>
        <w:t xml:space="preserve">ДК в с Мирошники и администрации </w:t>
      </w:r>
      <w:proofErr w:type="spellStart"/>
      <w:r w:rsidRPr="000E620C">
        <w:rPr>
          <w:sz w:val="28"/>
          <w:szCs w:val="28"/>
        </w:rPr>
        <w:t>Мирошниковского</w:t>
      </w:r>
      <w:proofErr w:type="spellEnd"/>
      <w:r w:rsidRPr="000E620C">
        <w:rPr>
          <w:sz w:val="28"/>
          <w:szCs w:val="28"/>
        </w:rPr>
        <w:t xml:space="preserve"> с/</w:t>
      </w:r>
      <w:proofErr w:type="spellStart"/>
      <w:proofErr w:type="gramStart"/>
      <w:r w:rsidRPr="000E620C">
        <w:rPr>
          <w:sz w:val="28"/>
          <w:szCs w:val="28"/>
        </w:rPr>
        <w:t>п</w:t>
      </w:r>
      <w:proofErr w:type="spellEnd"/>
      <w:proofErr w:type="gramEnd"/>
      <w:r w:rsidRPr="000E620C">
        <w:rPr>
          <w:sz w:val="28"/>
          <w:szCs w:val="28"/>
        </w:rPr>
        <w:t xml:space="preserve"> на сумму 2036,634 тыс.рублей; </w:t>
      </w:r>
    </w:p>
    <w:p w:rsidR="00046B45" w:rsidRPr="000E620C" w:rsidRDefault="00046B45" w:rsidP="00046B45">
      <w:pPr>
        <w:ind w:firstLine="567"/>
        <w:jc w:val="both"/>
        <w:rPr>
          <w:sz w:val="28"/>
          <w:szCs w:val="28"/>
        </w:rPr>
      </w:pPr>
      <w:r w:rsidRPr="000E620C">
        <w:rPr>
          <w:sz w:val="28"/>
          <w:szCs w:val="28"/>
        </w:rPr>
        <w:lastRenderedPageBreak/>
        <w:t>администрации Моисеевского с/</w:t>
      </w:r>
      <w:proofErr w:type="spellStart"/>
      <w:proofErr w:type="gramStart"/>
      <w:r w:rsidRPr="000E620C">
        <w:rPr>
          <w:sz w:val="28"/>
          <w:szCs w:val="28"/>
        </w:rPr>
        <w:t>п</w:t>
      </w:r>
      <w:proofErr w:type="spellEnd"/>
      <w:proofErr w:type="gramEnd"/>
      <w:r w:rsidRPr="000E620C">
        <w:rPr>
          <w:sz w:val="28"/>
          <w:szCs w:val="28"/>
        </w:rPr>
        <w:t xml:space="preserve"> на сумму 527,219 тыс.рублей.</w:t>
      </w:r>
    </w:p>
    <w:p w:rsidR="00046B45" w:rsidRPr="000E620C" w:rsidRDefault="00046B45" w:rsidP="00046B45">
      <w:pPr>
        <w:ind w:firstLine="567"/>
        <w:jc w:val="both"/>
        <w:rPr>
          <w:sz w:val="28"/>
          <w:szCs w:val="28"/>
        </w:rPr>
      </w:pPr>
      <w:r w:rsidRPr="000E620C">
        <w:rPr>
          <w:sz w:val="28"/>
          <w:szCs w:val="28"/>
        </w:rPr>
        <w:t>8. Составлен локально-сметный расчет на ликвидацию свалок в с</w:t>
      </w:r>
      <w:proofErr w:type="gramStart"/>
      <w:r w:rsidRPr="000E620C">
        <w:rPr>
          <w:sz w:val="28"/>
          <w:szCs w:val="28"/>
        </w:rPr>
        <w:t>.М</w:t>
      </w:r>
      <w:proofErr w:type="gramEnd"/>
      <w:r w:rsidRPr="000E620C">
        <w:rPr>
          <w:sz w:val="28"/>
          <w:szCs w:val="28"/>
        </w:rPr>
        <w:t xml:space="preserve">оисеево и </w:t>
      </w:r>
      <w:proofErr w:type="spellStart"/>
      <w:r w:rsidRPr="000E620C">
        <w:rPr>
          <w:sz w:val="28"/>
          <w:szCs w:val="28"/>
        </w:rPr>
        <w:t>с.Ефимовка</w:t>
      </w:r>
      <w:proofErr w:type="spellEnd"/>
      <w:r w:rsidRPr="000E620C">
        <w:rPr>
          <w:sz w:val="28"/>
          <w:szCs w:val="28"/>
        </w:rPr>
        <w:t xml:space="preserve"> на сумму 69,279 тыс.рублей.</w:t>
      </w:r>
    </w:p>
    <w:p w:rsidR="00046B45" w:rsidRPr="000E620C" w:rsidRDefault="00046B45" w:rsidP="00046B45">
      <w:pPr>
        <w:ind w:firstLine="567"/>
        <w:jc w:val="both"/>
        <w:rPr>
          <w:sz w:val="28"/>
          <w:szCs w:val="28"/>
        </w:rPr>
      </w:pPr>
      <w:r w:rsidRPr="000E620C">
        <w:rPr>
          <w:sz w:val="28"/>
          <w:szCs w:val="28"/>
        </w:rPr>
        <w:t xml:space="preserve">9. Составлены локально-сметные расчеты на ремонт памятников в </w:t>
      </w:r>
      <w:proofErr w:type="spellStart"/>
      <w:r w:rsidRPr="000E620C">
        <w:rPr>
          <w:sz w:val="28"/>
          <w:szCs w:val="28"/>
        </w:rPr>
        <w:t>Мирошниковском</w:t>
      </w:r>
      <w:proofErr w:type="spellEnd"/>
      <w:r w:rsidRPr="000E620C">
        <w:rPr>
          <w:sz w:val="28"/>
          <w:szCs w:val="28"/>
        </w:rPr>
        <w:t xml:space="preserve"> с/</w:t>
      </w:r>
      <w:proofErr w:type="spellStart"/>
      <w:r w:rsidRPr="000E620C">
        <w:rPr>
          <w:sz w:val="28"/>
          <w:szCs w:val="28"/>
        </w:rPr>
        <w:t>п</w:t>
      </w:r>
      <w:proofErr w:type="spellEnd"/>
      <w:r w:rsidRPr="000E620C">
        <w:rPr>
          <w:sz w:val="28"/>
          <w:szCs w:val="28"/>
        </w:rPr>
        <w:t xml:space="preserve"> в </w:t>
      </w:r>
      <w:proofErr w:type="spellStart"/>
      <w:r w:rsidRPr="000E620C">
        <w:rPr>
          <w:sz w:val="28"/>
          <w:szCs w:val="28"/>
        </w:rPr>
        <w:t>с</w:t>
      </w:r>
      <w:proofErr w:type="gramStart"/>
      <w:r w:rsidRPr="000E620C">
        <w:rPr>
          <w:sz w:val="28"/>
          <w:szCs w:val="28"/>
        </w:rPr>
        <w:t>.С</w:t>
      </w:r>
      <w:proofErr w:type="gramEnd"/>
      <w:r w:rsidRPr="000E620C">
        <w:rPr>
          <w:sz w:val="28"/>
          <w:szCs w:val="28"/>
        </w:rPr>
        <w:t>люсарево</w:t>
      </w:r>
      <w:proofErr w:type="spellEnd"/>
      <w:r w:rsidRPr="000E620C">
        <w:rPr>
          <w:sz w:val="28"/>
          <w:szCs w:val="28"/>
        </w:rPr>
        <w:t xml:space="preserve"> и в с.Тарасово на общую сумму 487,193 тыс.рублей, в Моисеевском с/</w:t>
      </w:r>
      <w:proofErr w:type="spellStart"/>
      <w:r w:rsidRPr="000E620C">
        <w:rPr>
          <w:sz w:val="28"/>
          <w:szCs w:val="28"/>
        </w:rPr>
        <w:t>п</w:t>
      </w:r>
      <w:proofErr w:type="spellEnd"/>
      <w:r w:rsidRPr="000E620C">
        <w:rPr>
          <w:sz w:val="28"/>
          <w:szCs w:val="28"/>
        </w:rPr>
        <w:t xml:space="preserve"> на сумму 150,000 тыс.рублей и по ул.Мичурина на сумму 281,722 тыс.рублей.</w:t>
      </w:r>
    </w:p>
    <w:p w:rsidR="00046B45" w:rsidRPr="000E620C" w:rsidRDefault="00046B45" w:rsidP="00046B45">
      <w:pPr>
        <w:ind w:firstLine="567"/>
        <w:jc w:val="both"/>
        <w:rPr>
          <w:sz w:val="28"/>
          <w:szCs w:val="28"/>
        </w:rPr>
      </w:pPr>
      <w:r w:rsidRPr="000E620C">
        <w:rPr>
          <w:sz w:val="28"/>
          <w:szCs w:val="28"/>
        </w:rPr>
        <w:t>10. Составлен и проведен конкурс на выполнение работ по обустройству площадок под контейнеры для сбора твердых коммунальных отходов в городе Котово Волгоградской области на сумму 993,753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11. В рамках реализации федеральной программы «Организация горячего питания обучающихся общеобразовательных организаций Волгоградской области» были обследованы помещения школ, составлены и реализованы локально-сметные расчеты на ремонт помещений пищеблока в МОУ "</w:t>
      </w:r>
      <w:proofErr w:type="spellStart"/>
      <w:r w:rsidRPr="000E620C">
        <w:rPr>
          <w:sz w:val="28"/>
          <w:szCs w:val="28"/>
        </w:rPr>
        <w:t>Бурлукская</w:t>
      </w:r>
      <w:proofErr w:type="spellEnd"/>
      <w:r w:rsidRPr="000E620C">
        <w:rPr>
          <w:sz w:val="28"/>
          <w:szCs w:val="28"/>
        </w:rPr>
        <w:t xml:space="preserve"> СОШ", в </w:t>
      </w:r>
      <w:proofErr w:type="spellStart"/>
      <w:r w:rsidRPr="000E620C">
        <w:rPr>
          <w:sz w:val="28"/>
          <w:szCs w:val="28"/>
        </w:rPr>
        <w:t>Перещепновском</w:t>
      </w:r>
      <w:proofErr w:type="spellEnd"/>
      <w:r w:rsidRPr="000E620C">
        <w:rPr>
          <w:sz w:val="28"/>
          <w:szCs w:val="28"/>
        </w:rPr>
        <w:t xml:space="preserve"> филиале МКОУ Мокро-Ольховской СШ, в </w:t>
      </w:r>
      <w:proofErr w:type="spellStart"/>
      <w:r w:rsidRPr="000E620C">
        <w:rPr>
          <w:sz w:val="28"/>
          <w:szCs w:val="28"/>
        </w:rPr>
        <w:t>Нижне-Коробковском</w:t>
      </w:r>
      <w:proofErr w:type="spellEnd"/>
      <w:r w:rsidRPr="000E620C">
        <w:rPr>
          <w:sz w:val="28"/>
          <w:szCs w:val="28"/>
        </w:rPr>
        <w:t xml:space="preserve"> филиале МБОУ СШ №3 г</w:t>
      </w:r>
      <w:proofErr w:type="gramStart"/>
      <w:r w:rsidRPr="000E620C">
        <w:rPr>
          <w:sz w:val="28"/>
          <w:szCs w:val="28"/>
        </w:rPr>
        <w:t>.К</w:t>
      </w:r>
      <w:proofErr w:type="gramEnd"/>
      <w:r w:rsidRPr="000E620C">
        <w:rPr>
          <w:sz w:val="28"/>
          <w:szCs w:val="28"/>
        </w:rPr>
        <w:t xml:space="preserve">отово и в </w:t>
      </w:r>
      <w:proofErr w:type="spellStart"/>
      <w:r w:rsidRPr="000E620C">
        <w:rPr>
          <w:sz w:val="28"/>
          <w:szCs w:val="28"/>
        </w:rPr>
        <w:t>Племхозовском</w:t>
      </w:r>
      <w:proofErr w:type="spellEnd"/>
      <w:r w:rsidRPr="000E620C">
        <w:rPr>
          <w:sz w:val="28"/>
          <w:szCs w:val="28"/>
        </w:rPr>
        <w:t xml:space="preserve"> филиале МКОУ </w:t>
      </w:r>
      <w:proofErr w:type="spellStart"/>
      <w:r w:rsidRPr="000E620C">
        <w:rPr>
          <w:sz w:val="28"/>
          <w:szCs w:val="28"/>
        </w:rPr>
        <w:t>Коростинской</w:t>
      </w:r>
      <w:proofErr w:type="spellEnd"/>
      <w:r w:rsidRPr="000E620C">
        <w:rPr>
          <w:sz w:val="28"/>
          <w:szCs w:val="28"/>
        </w:rPr>
        <w:t xml:space="preserve"> СШ для обеспечения учащихся горячим питанием на общую сумму 876,950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12. Обследована и составлен акт технического состояния кровли здания МБОУ СОШ №6 г</w:t>
      </w:r>
      <w:proofErr w:type="gramStart"/>
      <w:r w:rsidRPr="000E620C">
        <w:rPr>
          <w:sz w:val="28"/>
          <w:szCs w:val="28"/>
        </w:rPr>
        <w:t>.К</w:t>
      </w:r>
      <w:proofErr w:type="gramEnd"/>
      <w:r w:rsidRPr="000E620C">
        <w:rPr>
          <w:sz w:val="28"/>
          <w:szCs w:val="28"/>
        </w:rPr>
        <w:t>отово.</w:t>
      </w:r>
    </w:p>
    <w:p w:rsidR="00046B45" w:rsidRPr="000E620C" w:rsidRDefault="00046B45" w:rsidP="00046B45">
      <w:pPr>
        <w:ind w:firstLine="567"/>
        <w:jc w:val="both"/>
        <w:rPr>
          <w:sz w:val="28"/>
          <w:szCs w:val="28"/>
        </w:rPr>
      </w:pPr>
      <w:r w:rsidRPr="000E620C">
        <w:rPr>
          <w:sz w:val="28"/>
          <w:szCs w:val="28"/>
        </w:rPr>
        <w:t xml:space="preserve">13. В первом полугодии был выполнен локально-сметный расчет на ремонт кровли здания в МОУ </w:t>
      </w:r>
      <w:proofErr w:type="spellStart"/>
      <w:r w:rsidRPr="000E620C">
        <w:rPr>
          <w:sz w:val="28"/>
          <w:szCs w:val="28"/>
        </w:rPr>
        <w:t>Лапшинской</w:t>
      </w:r>
      <w:proofErr w:type="spellEnd"/>
      <w:r w:rsidRPr="000E620C">
        <w:rPr>
          <w:sz w:val="28"/>
          <w:szCs w:val="28"/>
        </w:rPr>
        <w:t xml:space="preserve"> СШ на сумму 999,995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14. Выполнен локально-сметный расчет на устройство противопожарного выхода из группового помещения в МДОУ №3 г</w:t>
      </w:r>
      <w:proofErr w:type="gramStart"/>
      <w:r w:rsidRPr="000E620C">
        <w:rPr>
          <w:sz w:val="28"/>
          <w:szCs w:val="28"/>
        </w:rPr>
        <w:t>.К</w:t>
      </w:r>
      <w:proofErr w:type="gramEnd"/>
      <w:r w:rsidRPr="000E620C">
        <w:rPr>
          <w:sz w:val="28"/>
          <w:szCs w:val="28"/>
        </w:rPr>
        <w:t>отово, МДОУ №5 на общую сумму 388,443 тыс.рублей.</w:t>
      </w:r>
    </w:p>
    <w:p w:rsidR="00046B45" w:rsidRPr="000E620C" w:rsidRDefault="00046B45" w:rsidP="00046B45">
      <w:pPr>
        <w:ind w:firstLine="567"/>
        <w:jc w:val="both"/>
        <w:rPr>
          <w:sz w:val="28"/>
          <w:szCs w:val="28"/>
        </w:rPr>
      </w:pPr>
      <w:r w:rsidRPr="000E620C">
        <w:rPr>
          <w:sz w:val="28"/>
          <w:szCs w:val="28"/>
        </w:rPr>
        <w:t>15. В этом году в рамках реализации областной программы по замене оконных блоков в детских садах и школах Котовского муниципального района были произведены локально-сметные расчеты и проведены конкурсы на замену деревянных окон на окна из ПВХ в МБОУ СШ №2 г</w:t>
      </w:r>
      <w:proofErr w:type="gramStart"/>
      <w:r w:rsidRPr="000E620C">
        <w:rPr>
          <w:sz w:val="28"/>
          <w:szCs w:val="28"/>
        </w:rPr>
        <w:t>.К</w:t>
      </w:r>
      <w:proofErr w:type="gramEnd"/>
      <w:r w:rsidRPr="000E620C">
        <w:rPr>
          <w:sz w:val="28"/>
          <w:szCs w:val="28"/>
        </w:rPr>
        <w:t>отово на сумму 419,526 тыс.рублей, в МБОУ СШ №3 г.Котово на сумму 315,000 тыс.рублей, в МКОУ СШ №4 г</w:t>
      </w:r>
      <w:proofErr w:type="gramStart"/>
      <w:r w:rsidRPr="000E620C">
        <w:rPr>
          <w:sz w:val="28"/>
          <w:szCs w:val="28"/>
        </w:rPr>
        <w:t>.К</w:t>
      </w:r>
      <w:proofErr w:type="gramEnd"/>
      <w:r w:rsidRPr="000E620C">
        <w:rPr>
          <w:sz w:val="28"/>
          <w:szCs w:val="28"/>
        </w:rPr>
        <w:t xml:space="preserve">отово на сумму 256,530 тыс.рублей, в МБОУ СШ №6 г.Котово на сумму 451,020 тыс.рублей, в МДОУ №9 на сумму 1,636 млн.рублей, в МКОУ </w:t>
      </w:r>
      <w:proofErr w:type="spellStart"/>
      <w:r w:rsidRPr="000E620C">
        <w:rPr>
          <w:sz w:val="28"/>
          <w:szCs w:val="28"/>
        </w:rPr>
        <w:t>Коростинской</w:t>
      </w:r>
      <w:proofErr w:type="spellEnd"/>
      <w:r w:rsidRPr="000E620C">
        <w:rPr>
          <w:sz w:val="28"/>
          <w:szCs w:val="28"/>
        </w:rPr>
        <w:t xml:space="preserve"> СШ на сумму 313,265 тыс.рублей и в МКОУ </w:t>
      </w:r>
      <w:proofErr w:type="spellStart"/>
      <w:r w:rsidRPr="000E620C">
        <w:rPr>
          <w:sz w:val="28"/>
          <w:szCs w:val="28"/>
        </w:rPr>
        <w:t>Мокроольховской</w:t>
      </w:r>
      <w:proofErr w:type="spellEnd"/>
      <w:r w:rsidRPr="000E620C">
        <w:rPr>
          <w:sz w:val="28"/>
          <w:szCs w:val="28"/>
        </w:rPr>
        <w:t xml:space="preserve"> СШ на сумму 226,000 тыс.рублей.</w:t>
      </w:r>
    </w:p>
    <w:p w:rsidR="00046B45" w:rsidRPr="000E620C" w:rsidRDefault="00046B45" w:rsidP="00046B45">
      <w:pPr>
        <w:ind w:firstLine="567"/>
        <w:jc w:val="both"/>
        <w:rPr>
          <w:sz w:val="28"/>
          <w:szCs w:val="28"/>
        </w:rPr>
      </w:pPr>
      <w:r w:rsidRPr="000E620C">
        <w:rPr>
          <w:sz w:val="28"/>
          <w:szCs w:val="28"/>
        </w:rPr>
        <w:t>16. Составлен и реализован локально-сметный расчет на ремонт центрального входа в отдел ЗАГС администрации Котовского муниципального района на сумму 260,000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17. Произведен локально-сметный расчет на ремонт помещений в библиотеках – филиалах №1, №2 и №4 МУК «</w:t>
      </w:r>
      <w:proofErr w:type="spellStart"/>
      <w:r w:rsidRPr="000E620C">
        <w:rPr>
          <w:sz w:val="28"/>
          <w:szCs w:val="28"/>
        </w:rPr>
        <w:t>Межпоселенческой</w:t>
      </w:r>
      <w:proofErr w:type="spellEnd"/>
      <w:r w:rsidRPr="000E620C">
        <w:rPr>
          <w:sz w:val="28"/>
          <w:szCs w:val="28"/>
        </w:rPr>
        <w:t xml:space="preserve"> центральной библиотеки» на общую сумму 1,5млн</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18. Составлен локально-сметный расчет на ремонт фасада кинотеатра «Космос» на сумму 912,832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19. За первое полугодие подготовлены и выполнены локально-сметные расчеты для следующих организаций: ГБУЗ «ЦРБ» на сумму 1,147 млн</w:t>
      </w:r>
      <w:proofErr w:type="gramStart"/>
      <w:r w:rsidRPr="000E620C">
        <w:rPr>
          <w:sz w:val="28"/>
          <w:szCs w:val="28"/>
        </w:rPr>
        <w:t>.р</w:t>
      </w:r>
      <w:proofErr w:type="gramEnd"/>
      <w:r w:rsidRPr="000E620C">
        <w:rPr>
          <w:sz w:val="28"/>
          <w:szCs w:val="28"/>
        </w:rPr>
        <w:t>ублей и МБУ «Коммунальное хозяйство» на сумму 49,229 тыс.рублей.</w:t>
      </w:r>
    </w:p>
    <w:p w:rsidR="00046B45" w:rsidRPr="000E620C" w:rsidRDefault="00046B45" w:rsidP="00046B45">
      <w:pPr>
        <w:ind w:firstLine="567"/>
        <w:jc w:val="both"/>
        <w:rPr>
          <w:sz w:val="28"/>
          <w:szCs w:val="28"/>
        </w:rPr>
      </w:pPr>
      <w:r w:rsidRPr="000E620C">
        <w:rPr>
          <w:sz w:val="28"/>
          <w:szCs w:val="28"/>
        </w:rPr>
        <w:lastRenderedPageBreak/>
        <w:t>20.Во втором полугодии выполнен ремонт Памятников  погибшим в ВОВ в с</w:t>
      </w:r>
      <w:proofErr w:type="gramStart"/>
      <w:r w:rsidRPr="000E620C">
        <w:rPr>
          <w:sz w:val="28"/>
          <w:szCs w:val="28"/>
        </w:rPr>
        <w:t>.Б</w:t>
      </w:r>
      <w:proofErr w:type="gramEnd"/>
      <w:r w:rsidRPr="000E620C">
        <w:rPr>
          <w:sz w:val="28"/>
          <w:szCs w:val="28"/>
        </w:rPr>
        <w:t xml:space="preserve">урлук на сумму-32,9 тыс.рублей и в </w:t>
      </w:r>
      <w:proofErr w:type="spellStart"/>
      <w:r w:rsidRPr="000E620C">
        <w:rPr>
          <w:sz w:val="28"/>
          <w:szCs w:val="28"/>
        </w:rPr>
        <w:t>с.Слюсарево</w:t>
      </w:r>
      <w:proofErr w:type="spellEnd"/>
      <w:r w:rsidRPr="000E620C">
        <w:rPr>
          <w:sz w:val="28"/>
          <w:szCs w:val="28"/>
        </w:rPr>
        <w:t xml:space="preserve"> на сумму-362,582 тыс.рублей.</w:t>
      </w:r>
    </w:p>
    <w:p w:rsidR="00046B45" w:rsidRPr="000E620C" w:rsidRDefault="00046B45" w:rsidP="00046B45">
      <w:pPr>
        <w:ind w:firstLine="567"/>
        <w:jc w:val="both"/>
        <w:rPr>
          <w:sz w:val="28"/>
          <w:szCs w:val="28"/>
        </w:rPr>
      </w:pPr>
      <w:r w:rsidRPr="000E620C">
        <w:rPr>
          <w:sz w:val="28"/>
          <w:szCs w:val="28"/>
        </w:rPr>
        <w:t>21. Выполнен сметный расчет на устройство тротуара по ул</w:t>
      </w:r>
      <w:proofErr w:type="gramStart"/>
      <w:r w:rsidRPr="000E620C">
        <w:rPr>
          <w:sz w:val="28"/>
          <w:szCs w:val="28"/>
        </w:rPr>
        <w:t>.М</w:t>
      </w:r>
      <w:proofErr w:type="gramEnd"/>
      <w:r w:rsidRPr="000E620C">
        <w:rPr>
          <w:sz w:val="28"/>
          <w:szCs w:val="28"/>
        </w:rPr>
        <w:t xml:space="preserve">атросова на сумму - 1 093,0 тыс.рублей. </w:t>
      </w:r>
    </w:p>
    <w:p w:rsidR="00046B45" w:rsidRPr="000E620C" w:rsidRDefault="00046B45" w:rsidP="00046B45">
      <w:pPr>
        <w:ind w:firstLine="567"/>
        <w:jc w:val="both"/>
        <w:rPr>
          <w:sz w:val="28"/>
          <w:szCs w:val="28"/>
        </w:rPr>
      </w:pPr>
      <w:r w:rsidRPr="000E620C">
        <w:rPr>
          <w:sz w:val="28"/>
          <w:szCs w:val="28"/>
        </w:rPr>
        <w:t>22. В июле-августе выполнен капитальный ремонт мягкой кровли здания Администрации Котовского муниципального района на сумму 549,65 тыс</w:t>
      </w:r>
      <w:proofErr w:type="gramStart"/>
      <w:r w:rsidRPr="000E620C">
        <w:rPr>
          <w:sz w:val="28"/>
          <w:szCs w:val="28"/>
        </w:rPr>
        <w:t>.р</w:t>
      </w:r>
      <w:proofErr w:type="gramEnd"/>
      <w:r w:rsidRPr="000E620C">
        <w:rPr>
          <w:sz w:val="28"/>
          <w:szCs w:val="28"/>
        </w:rPr>
        <w:t xml:space="preserve">ублей.  </w:t>
      </w:r>
    </w:p>
    <w:p w:rsidR="00046B45" w:rsidRPr="000E620C" w:rsidRDefault="00046B45" w:rsidP="00046B45">
      <w:pPr>
        <w:ind w:firstLine="567"/>
        <w:jc w:val="both"/>
        <w:rPr>
          <w:sz w:val="28"/>
          <w:szCs w:val="28"/>
        </w:rPr>
      </w:pPr>
      <w:r w:rsidRPr="000E620C">
        <w:rPr>
          <w:sz w:val="28"/>
          <w:szCs w:val="28"/>
        </w:rPr>
        <w:t xml:space="preserve">23. Во втором полугодии проведен ремонт кровли в МКОУ </w:t>
      </w:r>
      <w:proofErr w:type="spellStart"/>
      <w:r w:rsidRPr="000E620C">
        <w:rPr>
          <w:sz w:val="28"/>
          <w:szCs w:val="28"/>
        </w:rPr>
        <w:t>Лапшинская</w:t>
      </w:r>
      <w:proofErr w:type="spellEnd"/>
      <w:r w:rsidRPr="000E620C">
        <w:rPr>
          <w:sz w:val="28"/>
          <w:szCs w:val="28"/>
        </w:rPr>
        <w:t xml:space="preserve"> СШ на сумму-299,995 тыс</w:t>
      </w:r>
      <w:proofErr w:type="gramStart"/>
      <w:r w:rsidRPr="000E620C">
        <w:rPr>
          <w:sz w:val="28"/>
          <w:szCs w:val="28"/>
        </w:rPr>
        <w:t>.р</w:t>
      </w:r>
      <w:proofErr w:type="gramEnd"/>
      <w:r w:rsidRPr="000E620C">
        <w:rPr>
          <w:sz w:val="28"/>
          <w:szCs w:val="28"/>
        </w:rPr>
        <w:t>ублей, ремонт ливневой канализации в МБОУ СШ №6 на сумму 111,104 тыс.рублей. Подготовлена сметная документация на капитальный ремонт цоколя здания МБОУ СШ №1 на сумму - 728,3 тыс</w:t>
      </w:r>
      <w:proofErr w:type="gramStart"/>
      <w:r w:rsidRPr="000E620C">
        <w:rPr>
          <w:sz w:val="28"/>
          <w:szCs w:val="28"/>
        </w:rPr>
        <w:t>.р</w:t>
      </w:r>
      <w:proofErr w:type="gramEnd"/>
      <w:r w:rsidRPr="000E620C">
        <w:rPr>
          <w:sz w:val="28"/>
          <w:szCs w:val="28"/>
        </w:rPr>
        <w:t xml:space="preserve">ублей, на ремонт шиферной кровли МКОУ СШ с. </w:t>
      </w:r>
      <w:proofErr w:type="spellStart"/>
      <w:r w:rsidRPr="000E620C">
        <w:rPr>
          <w:sz w:val="28"/>
          <w:szCs w:val="28"/>
        </w:rPr>
        <w:t>Слюсарево</w:t>
      </w:r>
      <w:proofErr w:type="spellEnd"/>
      <w:r w:rsidRPr="000E620C">
        <w:rPr>
          <w:sz w:val="28"/>
          <w:szCs w:val="28"/>
        </w:rPr>
        <w:t xml:space="preserve"> на сумму - 635,893 тыс.рублей, на ремонт металлического кровельного конька в МДОУ №12 г. Котово на сумму - 12,7 тыс.рублей. </w:t>
      </w:r>
    </w:p>
    <w:p w:rsidR="00046B45" w:rsidRPr="000E620C" w:rsidRDefault="00046B45" w:rsidP="00046B45">
      <w:pPr>
        <w:ind w:firstLine="567"/>
        <w:jc w:val="both"/>
        <w:rPr>
          <w:sz w:val="28"/>
          <w:szCs w:val="28"/>
        </w:rPr>
      </w:pPr>
      <w:r w:rsidRPr="000E620C">
        <w:rPr>
          <w:sz w:val="28"/>
          <w:szCs w:val="28"/>
        </w:rPr>
        <w:t>24. В декабре 2020 года закончен ремонт помещения Картинной галереи в РДК г. Котово на сумму 250,0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25. Выполнены сметные расчеты для МКХЭУ для обоснования тарифов на 2021год на сумму 16,72млн.р., сметные расчеты для составления Муниципального задания на 2021год на сумму 4,2млн</w:t>
      </w:r>
      <w:proofErr w:type="gramStart"/>
      <w:r w:rsidRPr="000E620C">
        <w:rPr>
          <w:sz w:val="28"/>
          <w:szCs w:val="28"/>
        </w:rPr>
        <w:t>.р</w:t>
      </w:r>
      <w:proofErr w:type="gramEnd"/>
      <w:r w:rsidRPr="000E620C">
        <w:rPr>
          <w:sz w:val="28"/>
          <w:szCs w:val="28"/>
        </w:rPr>
        <w:t>ублей..</w:t>
      </w:r>
    </w:p>
    <w:p w:rsidR="00046B45" w:rsidRPr="00B220A5" w:rsidRDefault="00046B45" w:rsidP="00046B45">
      <w:pPr>
        <w:ind w:firstLine="567"/>
        <w:jc w:val="both"/>
        <w:rPr>
          <w:color w:val="FF0000"/>
          <w:sz w:val="28"/>
          <w:szCs w:val="26"/>
        </w:rPr>
      </w:pPr>
      <w:r w:rsidRPr="000E620C">
        <w:rPr>
          <w:sz w:val="28"/>
          <w:szCs w:val="28"/>
        </w:rPr>
        <w:t>26.Подготовлена сметная документация для следующих предприятий: МАУ ФОК, МКУК «Историко-краеведческий музей», Военный Комиссариат, УПФР, ОМВД РФ. На общую сумму  1,674 млн</w:t>
      </w:r>
      <w:proofErr w:type="gramStart"/>
      <w:r w:rsidRPr="000E620C">
        <w:rPr>
          <w:sz w:val="28"/>
          <w:szCs w:val="28"/>
        </w:rPr>
        <w:t>.р</w:t>
      </w:r>
      <w:proofErr w:type="gramEnd"/>
      <w:r w:rsidRPr="000E620C">
        <w:rPr>
          <w:sz w:val="28"/>
          <w:szCs w:val="28"/>
        </w:rPr>
        <w:t>ублей</w:t>
      </w:r>
      <w:r w:rsidRPr="00B220A5">
        <w:rPr>
          <w:color w:val="FF0000"/>
          <w:sz w:val="28"/>
          <w:szCs w:val="26"/>
        </w:rPr>
        <w:t>.</w:t>
      </w:r>
    </w:p>
    <w:p w:rsidR="00046B45" w:rsidRPr="005432EB" w:rsidRDefault="00046B45" w:rsidP="00046B45">
      <w:pPr>
        <w:ind w:firstLine="708"/>
        <w:jc w:val="both"/>
        <w:rPr>
          <w:sz w:val="28"/>
          <w:szCs w:val="28"/>
        </w:rPr>
      </w:pPr>
    </w:p>
    <w:p w:rsidR="00046B45" w:rsidRPr="00934FA7" w:rsidRDefault="00046B45" w:rsidP="00046B45">
      <w:pPr>
        <w:pStyle w:val="3"/>
        <w:ind w:firstLine="567"/>
        <w:rPr>
          <w:rFonts w:ascii="Times New Roman" w:hAnsi="Times New Roman" w:cs="Times New Roman"/>
          <w:i/>
          <w:color w:val="auto"/>
          <w:sz w:val="28"/>
          <w:szCs w:val="28"/>
        </w:rPr>
      </w:pPr>
      <w:bookmarkStart w:id="39" w:name="_Toc61853770"/>
      <w:r w:rsidRPr="00934FA7">
        <w:rPr>
          <w:rFonts w:ascii="Times New Roman" w:hAnsi="Times New Roman" w:cs="Times New Roman"/>
          <w:i/>
          <w:color w:val="auto"/>
          <w:sz w:val="28"/>
          <w:szCs w:val="28"/>
        </w:rPr>
        <w:t>Дороги.</w:t>
      </w:r>
      <w:bookmarkEnd w:id="39"/>
    </w:p>
    <w:p w:rsidR="00046B45" w:rsidRPr="000E620C" w:rsidRDefault="00046B45" w:rsidP="00046B45">
      <w:pPr>
        <w:ind w:firstLine="709"/>
        <w:jc w:val="both"/>
        <w:rPr>
          <w:sz w:val="28"/>
          <w:szCs w:val="28"/>
        </w:rPr>
      </w:pPr>
    </w:p>
    <w:p w:rsidR="00046B45" w:rsidRPr="000E620C" w:rsidRDefault="00046B45" w:rsidP="00046B45">
      <w:pPr>
        <w:ind w:firstLine="567"/>
        <w:jc w:val="both"/>
        <w:rPr>
          <w:sz w:val="28"/>
          <w:szCs w:val="28"/>
        </w:rPr>
      </w:pPr>
      <w:r w:rsidRPr="000E620C">
        <w:rPr>
          <w:sz w:val="28"/>
          <w:szCs w:val="28"/>
        </w:rPr>
        <w:t>В 2020 году в отношении дорог районного значения проведена следующая работа:</w:t>
      </w:r>
    </w:p>
    <w:p w:rsidR="00046B45" w:rsidRPr="000E620C" w:rsidRDefault="00046B45" w:rsidP="00046B45">
      <w:pPr>
        <w:ind w:firstLine="567"/>
        <w:jc w:val="both"/>
        <w:rPr>
          <w:sz w:val="28"/>
          <w:szCs w:val="28"/>
        </w:rPr>
      </w:pPr>
      <w:r w:rsidRPr="000E620C">
        <w:rPr>
          <w:sz w:val="28"/>
          <w:szCs w:val="28"/>
        </w:rPr>
        <w:t xml:space="preserve">произведен ямочный ремонт </w:t>
      </w:r>
      <w:r w:rsidRPr="000E620C">
        <w:rPr>
          <w:rFonts w:eastAsia="Calibri"/>
          <w:sz w:val="28"/>
          <w:szCs w:val="28"/>
        </w:rPr>
        <w:t>районной дороги проходящей через  с</w:t>
      </w:r>
      <w:proofErr w:type="gramStart"/>
      <w:r w:rsidRPr="000E620C">
        <w:rPr>
          <w:rFonts w:eastAsia="Calibri"/>
          <w:sz w:val="28"/>
          <w:szCs w:val="28"/>
        </w:rPr>
        <w:t>.М</w:t>
      </w:r>
      <w:proofErr w:type="gramEnd"/>
      <w:r w:rsidRPr="000E620C">
        <w:rPr>
          <w:rFonts w:eastAsia="Calibri"/>
          <w:sz w:val="28"/>
          <w:szCs w:val="28"/>
        </w:rPr>
        <w:t>окрая Ольховка</w:t>
      </w:r>
      <w:r w:rsidRPr="000E620C">
        <w:rPr>
          <w:sz w:val="28"/>
          <w:szCs w:val="28"/>
        </w:rPr>
        <w:t xml:space="preserve"> (по улицам Горького, Шмидта, Ленина) на сумму 530,0 тыс. рублей;</w:t>
      </w:r>
    </w:p>
    <w:p w:rsidR="00046B45" w:rsidRPr="000E620C" w:rsidRDefault="00046B45" w:rsidP="00046B45">
      <w:pPr>
        <w:ind w:firstLine="567"/>
        <w:jc w:val="both"/>
        <w:rPr>
          <w:sz w:val="28"/>
          <w:szCs w:val="28"/>
        </w:rPr>
      </w:pPr>
      <w:r w:rsidRPr="000E620C">
        <w:rPr>
          <w:sz w:val="28"/>
          <w:szCs w:val="28"/>
        </w:rPr>
        <w:t>приобретены и установлены дорожные знаки на общую сумму– 69,5 тыс</w:t>
      </w:r>
      <w:proofErr w:type="gramStart"/>
      <w:r w:rsidRPr="000E620C">
        <w:rPr>
          <w:sz w:val="28"/>
          <w:szCs w:val="28"/>
        </w:rPr>
        <w:t>.р</w:t>
      </w:r>
      <w:proofErr w:type="gramEnd"/>
      <w:r w:rsidRPr="000E620C">
        <w:rPr>
          <w:sz w:val="28"/>
          <w:szCs w:val="28"/>
        </w:rPr>
        <w:t>ублей;</w:t>
      </w:r>
    </w:p>
    <w:p w:rsidR="00046B45" w:rsidRPr="000E620C" w:rsidRDefault="00046B45" w:rsidP="00046B45">
      <w:pPr>
        <w:ind w:firstLine="567"/>
        <w:jc w:val="both"/>
        <w:rPr>
          <w:sz w:val="28"/>
          <w:szCs w:val="28"/>
        </w:rPr>
      </w:pPr>
      <w:r w:rsidRPr="000E620C">
        <w:rPr>
          <w:sz w:val="28"/>
          <w:szCs w:val="28"/>
        </w:rPr>
        <w:t>выполнены работы по дислокации районных дорог (стоимость проекта организации дорожного движения составила 57,0 тыс. рублей);</w:t>
      </w:r>
    </w:p>
    <w:p w:rsidR="00046B45" w:rsidRPr="000E620C" w:rsidRDefault="00046B45" w:rsidP="00046B45">
      <w:pPr>
        <w:ind w:firstLine="567"/>
        <w:jc w:val="both"/>
        <w:rPr>
          <w:sz w:val="28"/>
          <w:szCs w:val="28"/>
        </w:rPr>
      </w:pPr>
      <w:r w:rsidRPr="000E620C">
        <w:rPr>
          <w:sz w:val="28"/>
          <w:szCs w:val="28"/>
        </w:rPr>
        <w:t>произведено выкашивание обочин дорог районного значения на общую сумму 121,6 тыс. рублей;</w:t>
      </w:r>
    </w:p>
    <w:p w:rsidR="00046B45" w:rsidRPr="000E620C" w:rsidRDefault="00046B45" w:rsidP="00046B45">
      <w:pPr>
        <w:ind w:firstLine="567"/>
        <w:jc w:val="both"/>
        <w:rPr>
          <w:sz w:val="28"/>
          <w:szCs w:val="28"/>
        </w:rPr>
      </w:pPr>
      <w:r w:rsidRPr="000E620C">
        <w:rPr>
          <w:sz w:val="28"/>
          <w:szCs w:val="28"/>
        </w:rPr>
        <w:t xml:space="preserve">очистка с корчеванием растительности обочины дороги </w:t>
      </w:r>
      <w:proofErr w:type="spellStart"/>
      <w:r w:rsidRPr="000E620C">
        <w:rPr>
          <w:sz w:val="28"/>
          <w:szCs w:val="28"/>
        </w:rPr>
        <w:t>с</w:t>
      </w:r>
      <w:proofErr w:type="gramStart"/>
      <w:r w:rsidRPr="000E620C">
        <w:rPr>
          <w:sz w:val="28"/>
          <w:szCs w:val="28"/>
        </w:rPr>
        <w:t>.К</w:t>
      </w:r>
      <w:proofErr w:type="gramEnd"/>
      <w:r w:rsidRPr="000E620C">
        <w:rPr>
          <w:sz w:val="28"/>
          <w:szCs w:val="28"/>
        </w:rPr>
        <w:t>рячки-с.Неткачи</w:t>
      </w:r>
      <w:proofErr w:type="spellEnd"/>
      <w:r w:rsidRPr="000E620C">
        <w:rPr>
          <w:sz w:val="28"/>
          <w:szCs w:val="28"/>
        </w:rPr>
        <w:t xml:space="preserve"> произведена на сумму 249 тыс. рублей. </w:t>
      </w:r>
    </w:p>
    <w:p w:rsidR="00046B45" w:rsidRPr="000E620C" w:rsidRDefault="00046B45" w:rsidP="00046B45">
      <w:pPr>
        <w:ind w:firstLine="567"/>
        <w:jc w:val="both"/>
        <w:rPr>
          <w:sz w:val="28"/>
          <w:szCs w:val="28"/>
        </w:rPr>
      </w:pPr>
      <w:r w:rsidRPr="000E620C">
        <w:rPr>
          <w:sz w:val="28"/>
          <w:szCs w:val="28"/>
        </w:rPr>
        <w:t>В г</w:t>
      </w:r>
      <w:proofErr w:type="gramStart"/>
      <w:r w:rsidRPr="000E620C">
        <w:rPr>
          <w:sz w:val="28"/>
          <w:szCs w:val="28"/>
        </w:rPr>
        <w:t>.К</w:t>
      </w:r>
      <w:proofErr w:type="gramEnd"/>
      <w:r w:rsidRPr="000E620C">
        <w:rPr>
          <w:sz w:val="28"/>
          <w:szCs w:val="28"/>
        </w:rPr>
        <w:t>отово на обслуживание и ремонт дорог в отчетном году было направлено более 21 млн. рублей. Произведен ямочный ремонт улиц: Нефтяников (от ул</w:t>
      </w:r>
      <w:proofErr w:type="gramStart"/>
      <w:r w:rsidRPr="000E620C">
        <w:rPr>
          <w:sz w:val="28"/>
          <w:szCs w:val="28"/>
        </w:rPr>
        <w:t>.П</w:t>
      </w:r>
      <w:proofErr w:type="gramEnd"/>
      <w:r w:rsidRPr="000E620C">
        <w:rPr>
          <w:sz w:val="28"/>
          <w:szCs w:val="28"/>
        </w:rPr>
        <w:t xml:space="preserve">обеда до АЗС №29), Чернышевского (от ул. Мира до ул. Свердлова),  Коммунистическая (от ул.Чапаева до ул. Синельникова),  Чапаева (от перекрестка до авто. моста), Нефтяников (от АЗС-29 до </w:t>
      </w:r>
      <w:r w:rsidRPr="000E620C">
        <w:rPr>
          <w:sz w:val="28"/>
          <w:szCs w:val="28"/>
        </w:rPr>
        <w:lastRenderedPageBreak/>
        <w:t xml:space="preserve">въездного знака), Разина(от ул. Октябрьская  до ул. Коммунистическая), Тополиная, </w:t>
      </w:r>
      <w:r w:rsidRPr="000E620C">
        <w:rPr>
          <w:bCs/>
          <w:sz w:val="28"/>
          <w:szCs w:val="28"/>
        </w:rPr>
        <w:t xml:space="preserve">Губкина, </w:t>
      </w:r>
      <w:r w:rsidRPr="000E620C">
        <w:rPr>
          <w:sz w:val="28"/>
          <w:szCs w:val="28"/>
        </w:rPr>
        <w:t xml:space="preserve">Коммунистическая (от ул. Губкина до ул.60лет ВЛКСМ), ул.60лет ВЛКСМ (от ул. Победа до </w:t>
      </w:r>
      <w:proofErr w:type="spellStart"/>
      <w:r w:rsidRPr="000E620C">
        <w:rPr>
          <w:sz w:val="28"/>
          <w:szCs w:val="28"/>
        </w:rPr>
        <w:t>Горгаза</w:t>
      </w:r>
      <w:proofErr w:type="spellEnd"/>
      <w:r w:rsidRPr="000E620C">
        <w:rPr>
          <w:sz w:val="28"/>
          <w:szCs w:val="28"/>
        </w:rPr>
        <w:t>), Свердлова  16, 18, 24,  по ул. Ангарская, ул. Степная, ул</w:t>
      </w:r>
      <w:proofErr w:type="gramStart"/>
      <w:r w:rsidRPr="000E620C">
        <w:rPr>
          <w:sz w:val="28"/>
          <w:szCs w:val="28"/>
        </w:rPr>
        <w:t>.Ш</w:t>
      </w:r>
      <w:proofErr w:type="gramEnd"/>
      <w:r w:rsidRPr="000E620C">
        <w:rPr>
          <w:sz w:val="28"/>
          <w:szCs w:val="28"/>
        </w:rPr>
        <w:t>кольная, ул.Ленина.</w:t>
      </w:r>
    </w:p>
    <w:p w:rsidR="00046B45" w:rsidRPr="000E620C" w:rsidRDefault="00046B45" w:rsidP="00046B45">
      <w:pPr>
        <w:ind w:firstLine="567"/>
        <w:jc w:val="both"/>
        <w:rPr>
          <w:sz w:val="28"/>
          <w:szCs w:val="28"/>
        </w:rPr>
      </w:pPr>
      <w:r w:rsidRPr="000E620C">
        <w:rPr>
          <w:sz w:val="28"/>
          <w:szCs w:val="28"/>
        </w:rPr>
        <w:t xml:space="preserve">Кроме того был произведен текущий ремонт ул. Ким (1,1 млн. рублей), а также капитальный ремонт ул. Победа (от ул. Губкина до ул. Чернышевского) на сумму 5,1 млн. рублей. </w:t>
      </w:r>
    </w:p>
    <w:p w:rsidR="00046B45" w:rsidRPr="000E620C" w:rsidRDefault="00046B45" w:rsidP="00046B45">
      <w:pPr>
        <w:ind w:firstLine="567"/>
        <w:jc w:val="both"/>
        <w:rPr>
          <w:rFonts w:eastAsia="Calibri"/>
          <w:sz w:val="28"/>
          <w:szCs w:val="28"/>
        </w:rPr>
      </w:pPr>
      <w:r w:rsidRPr="000E620C">
        <w:rPr>
          <w:sz w:val="28"/>
          <w:szCs w:val="28"/>
        </w:rPr>
        <w:t xml:space="preserve">Контракты по зимнему содержанию автомобильных дорог местного значения в 2020 году заключены на общую сумму 1,1 млн. рублей. </w:t>
      </w:r>
    </w:p>
    <w:p w:rsidR="00046B45" w:rsidRPr="000E620C" w:rsidRDefault="00046B45" w:rsidP="00046B45">
      <w:pPr>
        <w:autoSpaceDE w:val="0"/>
        <w:autoSpaceDN w:val="0"/>
        <w:adjustRightInd w:val="0"/>
        <w:ind w:firstLine="567"/>
        <w:jc w:val="both"/>
        <w:rPr>
          <w:sz w:val="28"/>
          <w:szCs w:val="28"/>
        </w:rPr>
      </w:pPr>
      <w:r w:rsidRPr="000E620C">
        <w:rPr>
          <w:sz w:val="28"/>
          <w:szCs w:val="28"/>
        </w:rPr>
        <w:t>В рамках соглашения заключенного между администрацией Волгоградской области и городским поселением г</w:t>
      </w:r>
      <w:proofErr w:type="gramStart"/>
      <w:r w:rsidRPr="000E620C">
        <w:rPr>
          <w:sz w:val="28"/>
          <w:szCs w:val="28"/>
        </w:rPr>
        <w:t>.К</w:t>
      </w:r>
      <w:proofErr w:type="gramEnd"/>
      <w:r w:rsidRPr="000E620C">
        <w:rPr>
          <w:sz w:val="28"/>
          <w:szCs w:val="28"/>
        </w:rPr>
        <w:t xml:space="preserve">отово (полномочия в 2020 году переданы в район) были выделены денежные средства (субсидия) на модернизацию городской уличной сети освещения (замена опор, установка энергосберегающих светильников). Работы выполнены на общую сумму 8080,8 тыс. рублей, общая протяженность реконструируемых линий освещения составила 11,3 км. </w:t>
      </w:r>
    </w:p>
    <w:p w:rsidR="00046B45" w:rsidRPr="000E620C" w:rsidRDefault="00046B45" w:rsidP="00046B45">
      <w:pPr>
        <w:ind w:firstLine="567"/>
        <w:jc w:val="both"/>
        <w:rPr>
          <w:sz w:val="28"/>
          <w:szCs w:val="28"/>
        </w:rPr>
      </w:pPr>
      <w:r w:rsidRPr="000E620C">
        <w:rPr>
          <w:sz w:val="28"/>
          <w:szCs w:val="28"/>
        </w:rPr>
        <w:t>В рамках национального проекта  «Безопасные и качественные автомобильные дороги» в 2020 году произведен капитальный ремонт части автомобильной дороги «Михайловка-Даниловка-Котово»  (44,0 тыс</w:t>
      </w:r>
      <w:proofErr w:type="gramStart"/>
      <w:r w:rsidRPr="000E620C">
        <w:rPr>
          <w:sz w:val="28"/>
          <w:szCs w:val="28"/>
        </w:rPr>
        <w:t>.м</w:t>
      </w:r>
      <w:proofErr w:type="gramEnd"/>
      <w:r w:rsidRPr="000E620C">
        <w:rPr>
          <w:sz w:val="28"/>
          <w:szCs w:val="28"/>
          <w:vertAlign w:val="superscript"/>
        </w:rPr>
        <w:t>2</w:t>
      </w:r>
      <w:r w:rsidRPr="000E620C">
        <w:rPr>
          <w:sz w:val="28"/>
          <w:szCs w:val="28"/>
        </w:rPr>
        <w:t>), находящейся в собственности Волгоградской области.</w:t>
      </w:r>
    </w:p>
    <w:p w:rsidR="00046B45" w:rsidRPr="000E620C" w:rsidRDefault="00046B45" w:rsidP="00046B45">
      <w:pPr>
        <w:pStyle w:val="1"/>
        <w:ind w:firstLine="709"/>
      </w:pPr>
    </w:p>
    <w:p w:rsidR="00046B45" w:rsidRPr="000E620C" w:rsidRDefault="00046B45" w:rsidP="00046B45">
      <w:pPr>
        <w:pStyle w:val="1"/>
      </w:pPr>
      <w:bookmarkStart w:id="40" w:name="_Toc61853771"/>
      <w:r w:rsidRPr="000E620C">
        <w:t>Транспортное обслуживание</w:t>
      </w:r>
      <w:bookmarkEnd w:id="40"/>
    </w:p>
    <w:p w:rsidR="00046B45" w:rsidRPr="000E620C" w:rsidRDefault="00046B45" w:rsidP="00046B45">
      <w:pPr>
        <w:rPr>
          <w:lang w:eastAsia="en-US"/>
        </w:rPr>
      </w:pPr>
    </w:p>
    <w:p w:rsidR="00046B45" w:rsidRPr="000E620C" w:rsidRDefault="00046B45" w:rsidP="00046B45">
      <w:pPr>
        <w:autoSpaceDE w:val="0"/>
        <w:autoSpaceDN w:val="0"/>
        <w:adjustRightInd w:val="0"/>
        <w:ind w:firstLine="567"/>
        <w:jc w:val="both"/>
        <w:rPr>
          <w:rFonts w:eastAsiaTheme="minorHAnsi"/>
          <w:sz w:val="28"/>
          <w:szCs w:val="28"/>
          <w:lang w:eastAsia="en-US"/>
        </w:rPr>
      </w:pPr>
      <w:r w:rsidRPr="000E620C">
        <w:rPr>
          <w:rFonts w:eastAsiaTheme="minorHAnsi"/>
          <w:sz w:val="28"/>
          <w:szCs w:val="28"/>
          <w:lang w:eastAsia="en-US"/>
        </w:rPr>
        <w:t>Транспортное обслуживание населения играет важную роль в системе</w:t>
      </w:r>
      <w:r>
        <w:rPr>
          <w:rFonts w:eastAsiaTheme="minorHAnsi"/>
          <w:sz w:val="28"/>
          <w:szCs w:val="28"/>
          <w:lang w:eastAsia="en-US"/>
        </w:rPr>
        <w:t xml:space="preserve"> </w:t>
      </w:r>
      <w:r w:rsidRPr="000E620C">
        <w:rPr>
          <w:rFonts w:eastAsiaTheme="minorHAnsi"/>
          <w:sz w:val="28"/>
          <w:szCs w:val="28"/>
          <w:lang w:eastAsia="en-US"/>
        </w:rPr>
        <w:t>любого хозяйственного комплекса. Пассажирский транспорт способствует  улучшению культурно-бытового обслуживания населения.</w:t>
      </w:r>
    </w:p>
    <w:p w:rsidR="00046B45" w:rsidRPr="000E620C" w:rsidRDefault="00046B45" w:rsidP="00046B45">
      <w:pPr>
        <w:tabs>
          <w:tab w:val="left" w:pos="451"/>
        </w:tabs>
        <w:ind w:firstLine="567"/>
        <w:jc w:val="both"/>
        <w:rPr>
          <w:rFonts w:eastAsia="Calibri"/>
          <w:sz w:val="28"/>
          <w:szCs w:val="28"/>
        </w:rPr>
      </w:pPr>
      <w:r w:rsidRPr="000E620C">
        <w:rPr>
          <w:sz w:val="28"/>
          <w:szCs w:val="28"/>
        </w:rPr>
        <w:t xml:space="preserve">В 2020 году сохранены пассажирские перевозки в сёла района по 7 </w:t>
      </w:r>
      <w:proofErr w:type="spellStart"/>
      <w:r w:rsidRPr="000E620C">
        <w:rPr>
          <w:sz w:val="28"/>
          <w:szCs w:val="28"/>
        </w:rPr>
        <w:t>внутримуниципальным</w:t>
      </w:r>
      <w:proofErr w:type="spellEnd"/>
      <w:r w:rsidRPr="000E620C">
        <w:rPr>
          <w:sz w:val="28"/>
          <w:szCs w:val="28"/>
        </w:rPr>
        <w:t xml:space="preserve">  маршрутам. </w:t>
      </w:r>
      <w:proofErr w:type="gramStart"/>
      <w:r w:rsidRPr="000E620C">
        <w:rPr>
          <w:sz w:val="28"/>
          <w:szCs w:val="28"/>
        </w:rPr>
        <w:t xml:space="preserve">Транспортное обслуживание осуществляется 5 раз в неделю, за исключением </w:t>
      </w:r>
      <w:r w:rsidRPr="000E620C">
        <w:rPr>
          <w:rFonts w:eastAsia="Calibri"/>
          <w:sz w:val="28"/>
          <w:szCs w:val="28"/>
        </w:rPr>
        <w:t xml:space="preserve">с. </w:t>
      </w:r>
      <w:proofErr w:type="spellStart"/>
      <w:r w:rsidRPr="000E620C">
        <w:rPr>
          <w:rFonts w:eastAsia="Calibri"/>
          <w:sz w:val="28"/>
          <w:szCs w:val="28"/>
        </w:rPr>
        <w:t>Смородино</w:t>
      </w:r>
      <w:proofErr w:type="spellEnd"/>
      <w:r w:rsidRPr="000E620C">
        <w:rPr>
          <w:rFonts w:eastAsia="Calibri"/>
          <w:sz w:val="28"/>
          <w:szCs w:val="28"/>
        </w:rPr>
        <w:t xml:space="preserve"> - 3 раза, в с. Племхоз – 2 раза в неделю. </w:t>
      </w:r>
      <w:r w:rsidRPr="000E620C">
        <w:rPr>
          <w:rFonts w:eastAsia="Calibri"/>
          <w:sz w:val="28"/>
          <w:szCs w:val="28"/>
        </w:rPr>
        <w:tab/>
      </w:r>
      <w:proofErr w:type="gramEnd"/>
    </w:p>
    <w:p w:rsidR="00046B45" w:rsidRPr="000E620C" w:rsidRDefault="00046B45" w:rsidP="00046B45">
      <w:pPr>
        <w:tabs>
          <w:tab w:val="left" w:pos="451"/>
        </w:tabs>
        <w:ind w:firstLine="567"/>
        <w:jc w:val="both"/>
        <w:rPr>
          <w:rFonts w:eastAsia="Calibri"/>
          <w:sz w:val="28"/>
          <w:szCs w:val="28"/>
        </w:rPr>
      </w:pPr>
      <w:r w:rsidRPr="000E620C">
        <w:rPr>
          <w:rFonts w:eastAsia="Calibri"/>
          <w:sz w:val="28"/>
          <w:szCs w:val="28"/>
        </w:rPr>
        <w:t>По городу транспортные перевозки осуществляются по двум  маршрутам. Маршрут №2 открыт в конце 2017 года.</w:t>
      </w:r>
    </w:p>
    <w:p w:rsidR="00046B45" w:rsidRPr="000E620C" w:rsidRDefault="00046B45" w:rsidP="00046B45">
      <w:pPr>
        <w:ind w:firstLine="567"/>
        <w:jc w:val="both"/>
        <w:rPr>
          <w:sz w:val="28"/>
          <w:szCs w:val="28"/>
        </w:rPr>
      </w:pPr>
      <w:r w:rsidRPr="000E620C">
        <w:rPr>
          <w:sz w:val="28"/>
          <w:szCs w:val="28"/>
        </w:rPr>
        <w:t>Основной проблемой для развития сферы пассажирских перевозок во внутрирайонном сообщении является низкий пассажиропоток, ввиду низкой плотности населения и демографических тенденций. Эти процессы усугубляются   относительным ростом уровня жизни населения, и обусловленной этим «автомобилизацией» населения. В данном контексте, пассажирское сообщение между малонаселёнными сёлами приобретает социальное значение.</w:t>
      </w:r>
    </w:p>
    <w:p w:rsidR="00046B45" w:rsidRPr="000E620C" w:rsidRDefault="00046B45" w:rsidP="00046B45">
      <w:pPr>
        <w:ind w:firstLine="709"/>
        <w:jc w:val="both"/>
        <w:rPr>
          <w:sz w:val="28"/>
          <w:szCs w:val="28"/>
        </w:rPr>
      </w:pPr>
    </w:p>
    <w:p w:rsidR="00046B45" w:rsidRPr="006A01A1" w:rsidRDefault="00046B45" w:rsidP="00046B45">
      <w:pPr>
        <w:pStyle w:val="1"/>
        <w:spacing w:line="240" w:lineRule="auto"/>
      </w:pPr>
      <w:bookmarkStart w:id="41" w:name="_Toc61853772"/>
      <w:r w:rsidRPr="006A01A1">
        <w:t>ТКО</w:t>
      </w:r>
      <w:bookmarkEnd w:id="41"/>
    </w:p>
    <w:p w:rsidR="00046B45" w:rsidRPr="006A01A1" w:rsidRDefault="00046B45" w:rsidP="00046B45">
      <w:pPr>
        <w:ind w:firstLine="709"/>
        <w:jc w:val="center"/>
        <w:rPr>
          <w:sz w:val="28"/>
          <w:szCs w:val="28"/>
        </w:rPr>
      </w:pPr>
    </w:p>
    <w:p w:rsidR="00046B45" w:rsidRPr="000E620C" w:rsidRDefault="00046B45" w:rsidP="00046B45">
      <w:pPr>
        <w:ind w:firstLine="567"/>
        <w:jc w:val="both"/>
        <w:rPr>
          <w:sz w:val="28"/>
          <w:szCs w:val="28"/>
        </w:rPr>
      </w:pPr>
      <w:r w:rsidRPr="000E620C">
        <w:rPr>
          <w:sz w:val="28"/>
          <w:szCs w:val="28"/>
        </w:rPr>
        <w:t xml:space="preserve">В отчетном году в районе заметно изменилась ситуация по утилизации твердых коммунальных отходов и как результат улучшилась общая санитарно-эпидемиологическая ситуация по несанкционированным свалкам. </w:t>
      </w:r>
    </w:p>
    <w:p w:rsidR="00046B45" w:rsidRPr="000E620C" w:rsidRDefault="00046B45" w:rsidP="00046B45">
      <w:pPr>
        <w:ind w:firstLine="567"/>
        <w:jc w:val="both"/>
        <w:rPr>
          <w:sz w:val="28"/>
          <w:szCs w:val="28"/>
        </w:rPr>
      </w:pPr>
      <w:r w:rsidRPr="000E620C">
        <w:rPr>
          <w:sz w:val="28"/>
          <w:szCs w:val="28"/>
        </w:rPr>
        <w:lastRenderedPageBreak/>
        <w:t xml:space="preserve">При взаимодействии администрации Котовского муниципального района с активом </w:t>
      </w:r>
      <w:proofErr w:type="spellStart"/>
      <w:r w:rsidRPr="000E620C">
        <w:rPr>
          <w:sz w:val="28"/>
          <w:szCs w:val="28"/>
        </w:rPr>
        <w:t>ТОСов</w:t>
      </w:r>
      <w:proofErr w:type="spellEnd"/>
      <w:r w:rsidRPr="000E620C">
        <w:rPr>
          <w:sz w:val="28"/>
          <w:szCs w:val="28"/>
        </w:rPr>
        <w:t xml:space="preserve"> (ТОС «Сосновское», ТОС «</w:t>
      </w:r>
      <w:proofErr w:type="spellStart"/>
      <w:r w:rsidRPr="000E620C">
        <w:rPr>
          <w:sz w:val="28"/>
          <w:szCs w:val="28"/>
        </w:rPr>
        <w:t>Купцово</w:t>
      </w:r>
      <w:proofErr w:type="spellEnd"/>
      <w:r w:rsidRPr="000E620C">
        <w:rPr>
          <w:sz w:val="28"/>
          <w:szCs w:val="28"/>
        </w:rPr>
        <w:t>», ТОС «</w:t>
      </w:r>
      <w:proofErr w:type="spellStart"/>
      <w:r w:rsidRPr="000E620C">
        <w:rPr>
          <w:sz w:val="28"/>
          <w:szCs w:val="28"/>
        </w:rPr>
        <w:t>Моисеевское</w:t>
      </w:r>
      <w:proofErr w:type="spellEnd"/>
      <w:r w:rsidRPr="000E620C">
        <w:rPr>
          <w:sz w:val="28"/>
          <w:szCs w:val="28"/>
        </w:rPr>
        <w:t xml:space="preserve"> заречье») в 2020 году были устроены 34 новых контейнерных площадки для сбора ТКО на территории с</w:t>
      </w:r>
      <w:proofErr w:type="gramStart"/>
      <w:r w:rsidRPr="000E620C">
        <w:rPr>
          <w:sz w:val="28"/>
          <w:szCs w:val="28"/>
        </w:rPr>
        <w:t>.С</w:t>
      </w:r>
      <w:proofErr w:type="gramEnd"/>
      <w:r w:rsidRPr="000E620C">
        <w:rPr>
          <w:sz w:val="28"/>
          <w:szCs w:val="28"/>
        </w:rPr>
        <w:t xml:space="preserve">основка (4 площадки), </w:t>
      </w:r>
      <w:proofErr w:type="spellStart"/>
      <w:r w:rsidRPr="000E620C">
        <w:rPr>
          <w:sz w:val="28"/>
          <w:szCs w:val="28"/>
        </w:rPr>
        <w:t>с.Купцово</w:t>
      </w:r>
      <w:proofErr w:type="spellEnd"/>
      <w:r w:rsidRPr="000E620C">
        <w:rPr>
          <w:sz w:val="28"/>
          <w:szCs w:val="28"/>
        </w:rPr>
        <w:t xml:space="preserve"> (19 площадок),  с.Моисеево (11 площадок) на общую сумму 1063,73 тыс. рублей . </w:t>
      </w:r>
    </w:p>
    <w:p w:rsidR="00046B45" w:rsidRPr="000E620C" w:rsidRDefault="00046B45" w:rsidP="00046B45">
      <w:pPr>
        <w:ind w:firstLine="567"/>
        <w:jc w:val="both"/>
        <w:rPr>
          <w:sz w:val="28"/>
          <w:szCs w:val="28"/>
        </w:rPr>
      </w:pPr>
      <w:r w:rsidRPr="000E620C">
        <w:rPr>
          <w:sz w:val="28"/>
          <w:szCs w:val="28"/>
        </w:rPr>
        <w:t>В г</w:t>
      </w:r>
      <w:proofErr w:type="gramStart"/>
      <w:r w:rsidRPr="000E620C">
        <w:rPr>
          <w:sz w:val="28"/>
          <w:szCs w:val="28"/>
        </w:rPr>
        <w:t>.К</w:t>
      </w:r>
      <w:proofErr w:type="gramEnd"/>
      <w:r w:rsidRPr="000E620C">
        <w:rPr>
          <w:sz w:val="28"/>
          <w:szCs w:val="28"/>
        </w:rPr>
        <w:t>отово в 2020 году организованы 24 новых контейнерных площадки для сбора ТКО. Сумма средств направленных на реализацию данного мероприятия составила 993,75 тыс</w:t>
      </w:r>
      <w:proofErr w:type="gramStart"/>
      <w:r w:rsidRPr="000E620C">
        <w:rPr>
          <w:sz w:val="28"/>
          <w:szCs w:val="28"/>
        </w:rPr>
        <w:t>.р</w:t>
      </w:r>
      <w:proofErr w:type="gramEnd"/>
      <w:r w:rsidRPr="000E620C">
        <w:rPr>
          <w:sz w:val="28"/>
          <w:szCs w:val="28"/>
        </w:rPr>
        <w:t xml:space="preserve">ублей. </w:t>
      </w:r>
    </w:p>
    <w:p w:rsidR="00046B45" w:rsidRPr="000E620C" w:rsidRDefault="00046B45" w:rsidP="00046B45">
      <w:pPr>
        <w:ind w:firstLine="567"/>
        <w:jc w:val="both"/>
        <w:rPr>
          <w:sz w:val="28"/>
          <w:szCs w:val="28"/>
        </w:rPr>
      </w:pPr>
      <w:r w:rsidRPr="000E620C">
        <w:rPr>
          <w:sz w:val="28"/>
          <w:szCs w:val="28"/>
        </w:rPr>
        <w:t xml:space="preserve">Площадки занесены в реестр площадок ТКО и согласованы с </w:t>
      </w:r>
      <w:proofErr w:type="spellStart"/>
      <w:r w:rsidRPr="000E620C">
        <w:rPr>
          <w:sz w:val="28"/>
          <w:szCs w:val="28"/>
        </w:rPr>
        <w:t>Роспотребнадзором</w:t>
      </w:r>
      <w:proofErr w:type="spellEnd"/>
      <w:r w:rsidRPr="000E620C">
        <w:rPr>
          <w:sz w:val="28"/>
          <w:szCs w:val="28"/>
        </w:rPr>
        <w:t>.</w:t>
      </w:r>
    </w:p>
    <w:p w:rsidR="00046B45" w:rsidRPr="008B4DF2" w:rsidRDefault="00046B45" w:rsidP="00046B45">
      <w:pPr>
        <w:tabs>
          <w:tab w:val="left" w:pos="451"/>
        </w:tabs>
        <w:jc w:val="both"/>
        <w:rPr>
          <w:rFonts w:eastAsia="Calibri"/>
          <w:sz w:val="28"/>
          <w:szCs w:val="28"/>
        </w:rPr>
      </w:pPr>
    </w:p>
    <w:p w:rsidR="00046B45" w:rsidRDefault="00046B45" w:rsidP="00046B45">
      <w:pPr>
        <w:pStyle w:val="1"/>
      </w:pPr>
      <w:bookmarkStart w:id="42" w:name="_Toc61853773"/>
      <w:r w:rsidRPr="00A21888">
        <w:t>Занятость населения</w:t>
      </w:r>
      <w:bookmarkEnd w:id="42"/>
    </w:p>
    <w:p w:rsidR="00046B45" w:rsidRPr="000E620C" w:rsidRDefault="00046B45" w:rsidP="00046B45">
      <w:pPr>
        <w:rPr>
          <w:lang w:eastAsia="en-US"/>
        </w:rPr>
      </w:pP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Распространение </w:t>
      </w:r>
      <w:proofErr w:type="spellStart"/>
      <w:r w:rsidRPr="000E620C">
        <w:rPr>
          <w:sz w:val="28"/>
          <w:szCs w:val="28"/>
        </w:rPr>
        <w:t>короновирусной</w:t>
      </w:r>
      <w:proofErr w:type="spellEnd"/>
      <w:r w:rsidRPr="000E620C">
        <w:rPr>
          <w:sz w:val="28"/>
          <w:szCs w:val="28"/>
        </w:rPr>
        <w:t xml:space="preserve"> инфекции оказало большое влияние на динамику рынка труда в 2020 году. Этот год испытал на прочность службу занятости населения, внес коррективы в порядок взаимодействия всех сторон.</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Уровень зарегистрированной безработицы по итогам 2020 года составил 3,30% от экономически активного населения. Этот показатель выше уровня прошлого года в 2,4 раза - таковы реалии нашего дня. Но если посмотреть на весь год, то положение начинает исправляться, на 01.09.2020г. уровень безработицы составлял 5,7%. </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На 01.01.2021 года на учете в службе занятости состоит 611 человек, из них зарегистрировано в качестве безработных - 535, получают пособие по безработице 366 человек. Размер пособия по безработице в 2020 году установлен в размере МРОТ (12130 рублей) для всех категорий граждан. </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Весь 2020 год Центр занятости населения работал в </w:t>
      </w:r>
      <w:proofErr w:type="spellStart"/>
      <w:r w:rsidRPr="000E620C">
        <w:rPr>
          <w:sz w:val="28"/>
          <w:szCs w:val="28"/>
        </w:rPr>
        <w:t>онлайн-режиме</w:t>
      </w:r>
      <w:proofErr w:type="spellEnd"/>
      <w:r w:rsidRPr="000E620C">
        <w:rPr>
          <w:sz w:val="28"/>
          <w:szCs w:val="28"/>
        </w:rPr>
        <w:t>, переходить на цифровые технологии, удаленное взаимодействие пришлось всем: и соискателям работы, и работодателям и сотрудникам Центра. Временный порядок дистанционной регистрации граждан в качестве безработных установлен по 31 марта 2021 года.</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В 2020 году в Центр занятости населения зарегистрировано обращений за помощью в полтора раза больше, чем в 2019 году: 1730 против 1126. Такой ситуация была в 2013-2014 годах. Трудоустроено за год 509 человек. По оперативным данным на 1 заявленную вакансию приходится 6 зарегистрированных соискателей.</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Особую важность в таких условиях приобретает организация общественных работ. Постановлением администрации Котовского муниципального района от 18.02.2020г. № 223 определены основные направления работ, из которых наиболее востребованы уборка общественных территорий весной и содержание в чистоте в летний период. </w:t>
      </w:r>
      <w:proofErr w:type="gramStart"/>
      <w:r w:rsidRPr="000E620C">
        <w:rPr>
          <w:sz w:val="28"/>
          <w:szCs w:val="28"/>
        </w:rPr>
        <w:t>В 2020 году на оплачиваемые общественных работы принято 85 человек, целевой показатель выполнен на 125%.</w:t>
      </w:r>
      <w:proofErr w:type="gramEnd"/>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 xml:space="preserve">Пандемия внесла коррективы в реализацию временного трудоустройства </w:t>
      </w:r>
      <w:r w:rsidRPr="000E620C">
        <w:rPr>
          <w:sz w:val="28"/>
          <w:szCs w:val="28"/>
        </w:rPr>
        <w:lastRenderedPageBreak/>
        <w:t xml:space="preserve">несовершеннолетних в возрасте от 14 до 18 лет в свободное от учебы время. В течение года во время, свободное от ограничений, привлечено 6 человек. </w:t>
      </w:r>
    </w:p>
    <w:p w:rsidR="00046B45" w:rsidRPr="000E620C" w:rsidRDefault="00046B45" w:rsidP="00046B45">
      <w:pPr>
        <w:autoSpaceDE w:val="0"/>
        <w:autoSpaceDN w:val="0"/>
        <w:adjustRightInd w:val="0"/>
        <w:ind w:firstLine="567"/>
        <w:jc w:val="both"/>
        <w:rPr>
          <w:sz w:val="28"/>
          <w:szCs w:val="28"/>
        </w:rPr>
      </w:pPr>
      <w:r w:rsidRPr="000E620C">
        <w:rPr>
          <w:sz w:val="28"/>
          <w:szCs w:val="28"/>
        </w:rPr>
        <w:t>Продолжается совместная работа в части заключения (пролонгации) коллективных договоров, уведомительная регистрация проводится в Центре занятости населения. Коллективные договора заключаться как в организациях, так и у индивидуальных предпринимателей, использующих наемный труд.  На 01.01.2021 г. действует 64 коллективных договора.</w:t>
      </w:r>
    </w:p>
    <w:p w:rsidR="00046B45" w:rsidRPr="000E620C" w:rsidRDefault="00046B45" w:rsidP="00046B4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0E620C">
        <w:rPr>
          <w:sz w:val="28"/>
          <w:szCs w:val="28"/>
        </w:rPr>
        <w:t>Ежемесячно проводились заседания рабочей группы по снижению неформальной занятости, повышению собираемости страховых взносов во внебюджетные фонды, в рамках которой рассматривались вопросы в части заключения трудовых и гражданско-правовых договоров; по выплате работодателями заработной платы ниже установленного регионального минимума, мерах административной ответственности работодателей за нарушение норм трудового законодательства. В результате проводимой работы 21 работодатель повысил заработную плату 120 работникам.</w:t>
      </w:r>
    </w:p>
    <w:p w:rsidR="00046B45" w:rsidRPr="000E620C" w:rsidRDefault="00046B45" w:rsidP="00046B45">
      <w:pPr>
        <w:tabs>
          <w:tab w:val="left" w:pos="3375"/>
        </w:tabs>
        <w:ind w:firstLine="709"/>
        <w:jc w:val="both"/>
        <w:rPr>
          <w:sz w:val="28"/>
          <w:szCs w:val="28"/>
        </w:rPr>
      </w:pPr>
    </w:p>
    <w:p w:rsidR="00046B45" w:rsidRDefault="00046B45" w:rsidP="00046B45">
      <w:pPr>
        <w:pStyle w:val="1"/>
      </w:pPr>
      <w:bookmarkStart w:id="43" w:name="_Toc61853774"/>
      <w:r w:rsidRPr="000E620C">
        <w:t>Муниципальная служба</w:t>
      </w:r>
      <w:bookmarkEnd w:id="43"/>
    </w:p>
    <w:p w:rsidR="00046B45" w:rsidRPr="007743DD" w:rsidRDefault="00046B45" w:rsidP="00046B45">
      <w:pPr>
        <w:rPr>
          <w:color w:val="FF0000"/>
          <w:lang w:eastAsia="en-US"/>
        </w:rPr>
      </w:pPr>
    </w:p>
    <w:p w:rsidR="00046B45" w:rsidRPr="000E620C" w:rsidRDefault="00046B45" w:rsidP="00046B45">
      <w:pPr>
        <w:ind w:firstLine="567"/>
        <w:jc w:val="both"/>
        <w:rPr>
          <w:sz w:val="28"/>
          <w:szCs w:val="28"/>
        </w:rPr>
      </w:pPr>
      <w:r w:rsidRPr="000E620C">
        <w:rPr>
          <w:sz w:val="28"/>
          <w:szCs w:val="28"/>
        </w:rPr>
        <w:t xml:space="preserve">Фактическая штатная численность работников администрации Котовского муниципального района, с учетом структурных подразделений </w:t>
      </w:r>
      <w:r w:rsidRPr="000E620C">
        <w:rPr>
          <w:sz w:val="28"/>
          <w:szCs w:val="28"/>
          <w:lang w:eastAsia="en-US"/>
        </w:rPr>
        <w:t>администрации района</w:t>
      </w:r>
      <w:r w:rsidRPr="000E620C">
        <w:rPr>
          <w:sz w:val="28"/>
          <w:szCs w:val="28"/>
        </w:rPr>
        <w:t>, по состоянию на 31.12.2020 составила 88 человек, из них 83 муниципальных служащих.</w:t>
      </w:r>
    </w:p>
    <w:p w:rsidR="00046B45" w:rsidRDefault="00046B45" w:rsidP="00046B45">
      <w:pPr>
        <w:ind w:firstLine="567"/>
        <w:jc w:val="both"/>
        <w:rPr>
          <w:sz w:val="28"/>
          <w:szCs w:val="28"/>
        </w:rPr>
      </w:pPr>
      <w:r w:rsidRPr="000E620C">
        <w:rPr>
          <w:sz w:val="28"/>
          <w:szCs w:val="28"/>
        </w:rPr>
        <w:t>В отчетном году для оценки уровня профессиональной подготовки муниципальных служащих в соответствии с требованиями должностных инструкций проведены квалификационные экзамены для 5 человек. Присвоены первый или очередной  классные чины муниципальной службы.</w:t>
      </w:r>
    </w:p>
    <w:p w:rsidR="00046B45" w:rsidRPr="000E620C" w:rsidRDefault="00046B45" w:rsidP="00046B45">
      <w:pPr>
        <w:ind w:firstLine="567"/>
        <w:jc w:val="both"/>
        <w:rPr>
          <w:sz w:val="28"/>
          <w:szCs w:val="28"/>
        </w:rPr>
      </w:pPr>
      <w:r w:rsidRPr="000E620C">
        <w:rPr>
          <w:sz w:val="28"/>
          <w:szCs w:val="28"/>
        </w:rPr>
        <w:t>Проведена работа по обучению на курсах повышения квалификации</w:t>
      </w:r>
      <w:r>
        <w:rPr>
          <w:sz w:val="28"/>
          <w:szCs w:val="28"/>
        </w:rPr>
        <w:t xml:space="preserve"> </w:t>
      </w:r>
      <w:r w:rsidRPr="000E620C">
        <w:rPr>
          <w:sz w:val="28"/>
          <w:szCs w:val="28"/>
        </w:rPr>
        <w:t xml:space="preserve">муниципальных служащих администрации Котовского муниципального района по направлениям: </w:t>
      </w:r>
    </w:p>
    <w:p w:rsidR="00046B45" w:rsidRPr="000E620C" w:rsidRDefault="00046B45" w:rsidP="00046B45">
      <w:pPr>
        <w:ind w:firstLine="567"/>
        <w:jc w:val="both"/>
        <w:rPr>
          <w:sz w:val="28"/>
          <w:szCs w:val="28"/>
        </w:rPr>
      </w:pPr>
      <w:r w:rsidRPr="000E620C">
        <w:rPr>
          <w:sz w:val="28"/>
          <w:szCs w:val="28"/>
        </w:rPr>
        <w:t>«Государственная политика в области  противодействия коррупции»;</w:t>
      </w:r>
    </w:p>
    <w:p w:rsidR="00046B45" w:rsidRPr="000E620C" w:rsidRDefault="00046B45" w:rsidP="00046B45">
      <w:pPr>
        <w:ind w:firstLine="567"/>
        <w:jc w:val="both"/>
        <w:rPr>
          <w:sz w:val="28"/>
          <w:szCs w:val="28"/>
        </w:rPr>
      </w:pPr>
      <w:r w:rsidRPr="000E620C">
        <w:rPr>
          <w:sz w:val="28"/>
          <w:szCs w:val="28"/>
        </w:rPr>
        <w:t>«Профилактика коррупционных правонарушений на муниципальной службе»;</w:t>
      </w:r>
    </w:p>
    <w:p w:rsidR="00046B45" w:rsidRPr="000E620C" w:rsidRDefault="00046B45" w:rsidP="00046B45">
      <w:pPr>
        <w:ind w:firstLine="567"/>
        <w:jc w:val="both"/>
        <w:rPr>
          <w:sz w:val="28"/>
          <w:szCs w:val="28"/>
        </w:rPr>
      </w:pPr>
      <w:r w:rsidRPr="000E620C">
        <w:rPr>
          <w:sz w:val="28"/>
          <w:szCs w:val="28"/>
        </w:rPr>
        <w:t>«Противодействие коррупции в системе размещений муниципальных заказов»;</w:t>
      </w:r>
    </w:p>
    <w:p w:rsidR="00046B45" w:rsidRPr="000E620C" w:rsidRDefault="00046B45" w:rsidP="00046B45">
      <w:pPr>
        <w:ind w:firstLine="567"/>
        <w:jc w:val="both"/>
        <w:rPr>
          <w:sz w:val="28"/>
          <w:szCs w:val="28"/>
        </w:rPr>
      </w:pPr>
      <w:r w:rsidRPr="000E620C">
        <w:rPr>
          <w:sz w:val="28"/>
          <w:szCs w:val="28"/>
        </w:rPr>
        <w:t>«Практические аспекты применения механизмов государственно-частного партнерства для развития инфраструктуры Волгоградской области»;</w:t>
      </w:r>
    </w:p>
    <w:p w:rsidR="00046B45" w:rsidRPr="000E620C" w:rsidRDefault="00046B45" w:rsidP="00046B45">
      <w:pPr>
        <w:ind w:firstLine="567"/>
        <w:jc w:val="both"/>
        <w:rPr>
          <w:sz w:val="28"/>
          <w:szCs w:val="28"/>
        </w:rPr>
      </w:pPr>
      <w:r w:rsidRPr="000E620C">
        <w:rPr>
          <w:sz w:val="28"/>
          <w:szCs w:val="28"/>
        </w:rPr>
        <w:t>«Основы управления проектами»;</w:t>
      </w:r>
    </w:p>
    <w:p w:rsidR="00046B45" w:rsidRPr="000E620C" w:rsidRDefault="00046B45" w:rsidP="00046B45">
      <w:pPr>
        <w:ind w:firstLine="567"/>
        <w:jc w:val="both"/>
        <w:rPr>
          <w:sz w:val="28"/>
          <w:szCs w:val="28"/>
        </w:rPr>
      </w:pPr>
      <w:r w:rsidRPr="000E620C">
        <w:rPr>
          <w:sz w:val="28"/>
          <w:szCs w:val="28"/>
        </w:rPr>
        <w:t>«Актуальные вопросы местного самоуправления Волгоградской области».</w:t>
      </w:r>
    </w:p>
    <w:p w:rsidR="00046B45" w:rsidRPr="000E620C" w:rsidRDefault="00046B45" w:rsidP="00046B45">
      <w:pPr>
        <w:ind w:firstLine="567"/>
        <w:jc w:val="both"/>
        <w:rPr>
          <w:sz w:val="28"/>
          <w:szCs w:val="28"/>
        </w:rPr>
      </w:pPr>
      <w:r w:rsidRPr="000E620C">
        <w:rPr>
          <w:sz w:val="28"/>
          <w:szCs w:val="28"/>
        </w:rPr>
        <w:t>В отчетном периоде оформлено 461 распоряжение администрации Котовского муниципального района, в том числе 53 по личному составу, 5 по направлению сотрудников в служебные командировки.</w:t>
      </w:r>
    </w:p>
    <w:p w:rsidR="00046B45" w:rsidRPr="000E620C" w:rsidRDefault="00046B45" w:rsidP="00046B45">
      <w:pPr>
        <w:ind w:firstLine="567"/>
        <w:jc w:val="both"/>
        <w:rPr>
          <w:sz w:val="28"/>
          <w:szCs w:val="28"/>
        </w:rPr>
      </w:pPr>
      <w:r w:rsidRPr="000E620C">
        <w:rPr>
          <w:sz w:val="28"/>
          <w:szCs w:val="28"/>
        </w:rPr>
        <w:t xml:space="preserve">Заключено 14 трудовых договоров и 116 дополнительных соглашений к трудовым договорам с работниками администрации Котовского муниципального района и руководителями муниципальных учреждений. </w:t>
      </w:r>
    </w:p>
    <w:p w:rsidR="00046B45" w:rsidRPr="000E620C" w:rsidRDefault="00046B45" w:rsidP="00046B45">
      <w:pPr>
        <w:ind w:firstLine="567"/>
        <w:jc w:val="both"/>
        <w:rPr>
          <w:sz w:val="28"/>
          <w:szCs w:val="28"/>
        </w:rPr>
      </w:pPr>
      <w:r w:rsidRPr="000E620C">
        <w:rPr>
          <w:sz w:val="28"/>
          <w:szCs w:val="28"/>
        </w:rPr>
        <w:lastRenderedPageBreak/>
        <w:t xml:space="preserve">В целях реализации </w:t>
      </w:r>
      <w:proofErr w:type="spellStart"/>
      <w:r w:rsidRPr="000E620C">
        <w:rPr>
          <w:sz w:val="28"/>
          <w:szCs w:val="28"/>
        </w:rPr>
        <w:t>антикоррупционной</w:t>
      </w:r>
      <w:proofErr w:type="spellEnd"/>
      <w:r w:rsidRPr="000E620C">
        <w:rPr>
          <w:sz w:val="28"/>
          <w:szCs w:val="28"/>
        </w:rPr>
        <w:t xml:space="preserve"> деятельности  утверждены перечни конкретных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справка о доходах). В отчетном году все муниципальные служащие администрации Котовского муниципального района и 3 руководителя муниципальных унитарных предприятий своевременно представили справки о доходах. Проведена проверка 91 справки о доходах и в соответствии с утвержденным Порядком информация своевременно опубликована на официальном сайте администрации района.</w:t>
      </w:r>
    </w:p>
    <w:p w:rsidR="00046B45" w:rsidRPr="000E620C" w:rsidRDefault="00046B45" w:rsidP="00046B45">
      <w:pPr>
        <w:ind w:firstLine="567"/>
        <w:jc w:val="both"/>
        <w:rPr>
          <w:sz w:val="28"/>
          <w:szCs w:val="28"/>
        </w:rPr>
      </w:pPr>
      <w:r w:rsidRPr="000E620C">
        <w:rPr>
          <w:sz w:val="28"/>
          <w:szCs w:val="28"/>
        </w:rPr>
        <w:t xml:space="preserve">В целях противодействия коррупции, предупреждения и борьбы с ней, минимизации и (или) ликвидации последствий коррупционных правонарушений в администрации Котовского муниципального района  утверждена комиссия по соблюдению требований к служебному поведению и урегулированию конфликта интересов в отношении муниципальных служащих. </w:t>
      </w:r>
    </w:p>
    <w:p w:rsidR="00046B45" w:rsidRPr="000E620C" w:rsidRDefault="00046B45" w:rsidP="00046B45">
      <w:pPr>
        <w:ind w:firstLine="567"/>
        <w:jc w:val="both"/>
        <w:rPr>
          <w:sz w:val="28"/>
          <w:szCs w:val="28"/>
        </w:rPr>
      </w:pPr>
      <w:r w:rsidRPr="000E620C">
        <w:rPr>
          <w:sz w:val="28"/>
          <w:szCs w:val="28"/>
        </w:rPr>
        <w:t>Работа указанной комиссии ведется в строгом соответствии с п. 3 «Положения о комиссиях по соблюдению требований к служебному поведению», утверждённого Указом Президента РФ от 01.07.2010  № 821.</w:t>
      </w:r>
    </w:p>
    <w:p w:rsidR="00046B45" w:rsidRPr="000E620C" w:rsidRDefault="00046B45" w:rsidP="00046B45">
      <w:pPr>
        <w:pStyle w:val="a3"/>
        <w:ind w:firstLine="567"/>
        <w:rPr>
          <w:bCs/>
          <w:szCs w:val="28"/>
        </w:rPr>
      </w:pPr>
      <w:r w:rsidRPr="000E620C">
        <w:rPr>
          <w:szCs w:val="28"/>
        </w:rPr>
        <w:t>За отчетный период было проведено 14 заседаний комиссии по соблюдению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Котовского  муниципального района.</w:t>
      </w:r>
    </w:p>
    <w:p w:rsidR="00046B45" w:rsidRPr="000E620C" w:rsidRDefault="00046B45" w:rsidP="00046B45">
      <w:pPr>
        <w:jc w:val="center"/>
        <w:rPr>
          <w:sz w:val="28"/>
          <w:szCs w:val="28"/>
        </w:rPr>
      </w:pPr>
    </w:p>
    <w:p w:rsidR="00046B45" w:rsidRDefault="00046B45" w:rsidP="00046B45">
      <w:pPr>
        <w:pStyle w:val="1"/>
      </w:pPr>
      <w:bookmarkStart w:id="44" w:name="_Toc61853775"/>
      <w:bookmarkStart w:id="45" w:name="_Toc3445488"/>
      <w:r w:rsidRPr="000E620C">
        <w:t>Документооборот и осуществление контроля</w:t>
      </w:r>
      <w:bookmarkEnd w:id="44"/>
      <w:r w:rsidRPr="000E620C">
        <w:t xml:space="preserve"> </w:t>
      </w:r>
    </w:p>
    <w:p w:rsidR="00046B45" w:rsidRPr="000E620C" w:rsidRDefault="00046B45" w:rsidP="00046B45">
      <w:pPr>
        <w:pStyle w:val="1"/>
      </w:pPr>
      <w:bookmarkStart w:id="46" w:name="_Toc61853776"/>
      <w:r w:rsidRPr="000E620C">
        <w:t>за реализацией правовых актов</w:t>
      </w:r>
      <w:bookmarkEnd w:id="45"/>
      <w:bookmarkEnd w:id="46"/>
    </w:p>
    <w:p w:rsidR="00046B45" w:rsidRDefault="00046B45" w:rsidP="00046B45">
      <w:pPr>
        <w:pStyle w:val="Default"/>
        <w:ind w:firstLine="708"/>
        <w:jc w:val="both"/>
        <w:rPr>
          <w:sz w:val="28"/>
          <w:szCs w:val="28"/>
        </w:rPr>
      </w:pPr>
    </w:p>
    <w:p w:rsidR="00046B45" w:rsidRDefault="00046B45" w:rsidP="00046B45">
      <w:pPr>
        <w:pStyle w:val="Default"/>
        <w:ind w:firstLine="567"/>
        <w:jc w:val="both"/>
        <w:rPr>
          <w:sz w:val="28"/>
          <w:szCs w:val="28"/>
        </w:rPr>
      </w:pPr>
      <w:r>
        <w:rPr>
          <w:sz w:val="28"/>
          <w:szCs w:val="28"/>
        </w:rPr>
        <w:t xml:space="preserve">В 2020 году в администрации Котовского  муниципального района продолжилась работа в системе электронного документооборота. Руководящий состав имеет возможность дистанционно принимать управленческие решения. </w:t>
      </w:r>
    </w:p>
    <w:p w:rsidR="00046B45" w:rsidRDefault="00046B45" w:rsidP="00046B45">
      <w:pPr>
        <w:widowControl w:val="0"/>
        <w:ind w:firstLine="567"/>
        <w:jc w:val="both"/>
        <w:rPr>
          <w:sz w:val="28"/>
          <w:szCs w:val="28"/>
        </w:rPr>
      </w:pPr>
      <w:r>
        <w:rPr>
          <w:sz w:val="28"/>
          <w:szCs w:val="28"/>
        </w:rPr>
        <w:t xml:space="preserve">Контроль исполнения документов – важнейшая составная часть работы с документами, а работа в системе электронного документооборота позволяет вести строгий </w:t>
      </w:r>
      <w:proofErr w:type="gramStart"/>
      <w:r>
        <w:rPr>
          <w:sz w:val="28"/>
          <w:szCs w:val="28"/>
        </w:rPr>
        <w:t>контроль за</w:t>
      </w:r>
      <w:proofErr w:type="gramEnd"/>
      <w:r>
        <w:rPr>
          <w:sz w:val="28"/>
          <w:szCs w:val="28"/>
        </w:rPr>
        <w:t xml:space="preserve"> своевременным исполнением поручений.</w:t>
      </w:r>
    </w:p>
    <w:p w:rsidR="00046B45" w:rsidRPr="000E620C" w:rsidRDefault="00046B45" w:rsidP="00046B45">
      <w:pPr>
        <w:widowControl w:val="0"/>
        <w:ind w:firstLine="567"/>
        <w:jc w:val="both"/>
        <w:rPr>
          <w:sz w:val="28"/>
          <w:szCs w:val="28"/>
        </w:rPr>
      </w:pPr>
      <w:r>
        <w:rPr>
          <w:sz w:val="28"/>
          <w:szCs w:val="28"/>
        </w:rPr>
        <w:t xml:space="preserve"> </w:t>
      </w:r>
      <w:r w:rsidRPr="000E620C">
        <w:rPr>
          <w:sz w:val="28"/>
          <w:szCs w:val="28"/>
        </w:rPr>
        <w:t>В 2020 году в Администрации района зарегистрировано  16415  документов, в том числе:</w:t>
      </w:r>
    </w:p>
    <w:p w:rsidR="00046B45" w:rsidRPr="000E620C" w:rsidRDefault="00046B45" w:rsidP="00046B45">
      <w:pPr>
        <w:widowControl w:val="0"/>
        <w:ind w:firstLine="567"/>
        <w:jc w:val="both"/>
        <w:rPr>
          <w:sz w:val="28"/>
          <w:szCs w:val="28"/>
        </w:rPr>
      </w:pPr>
      <w:r w:rsidRPr="000E620C">
        <w:rPr>
          <w:sz w:val="28"/>
          <w:szCs w:val="28"/>
        </w:rPr>
        <w:t xml:space="preserve">входящих писем – 11969 (2019 год – 11031), из них поставлено на контроль 9102 документов; </w:t>
      </w:r>
    </w:p>
    <w:p w:rsidR="00046B45" w:rsidRPr="000E620C" w:rsidRDefault="00046B45" w:rsidP="00046B45">
      <w:pPr>
        <w:widowControl w:val="0"/>
        <w:ind w:firstLine="567"/>
        <w:jc w:val="both"/>
        <w:rPr>
          <w:sz w:val="28"/>
          <w:szCs w:val="28"/>
        </w:rPr>
      </w:pPr>
      <w:r w:rsidRPr="000E620C">
        <w:rPr>
          <w:sz w:val="28"/>
          <w:szCs w:val="28"/>
        </w:rPr>
        <w:t>исходящих писем – 4446 (2019 год – 4230).</w:t>
      </w:r>
    </w:p>
    <w:p w:rsidR="00046B45" w:rsidRDefault="00046B45" w:rsidP="00046B45">
      <w:pPr>
        <w:widowControl w:val="0"/>
        <w:ind w:firstLine="567"/>
        <w:jc w:val="both"/>
        <w:rPr>
          <w:sz w:val="28"/>
          <w:szCs w:val="28"/>
        </w:rPr>
      </w:pPr>
      <w:r w:rsidRPr="000E620C">
        <w:rPr>
          <w:sz w:val="28"/>
          <w:szCs w:val="28"/>
        </w:rPr>
        <w:t xml:space="preserve">В отчетном периоде принято нормативно-правовых актов </w:t>
      </w:r>
      <w:r w:rsidRPr="000E620C">
        <w:rPr>
          <w:sz w:val="28"/>
          <w:szCs w:val="28"/>
        </w:rPr>
        <w:lastRenderedPageBreak/>
        <w:t>администрации Котовского муниципального  района 1948 единиц, в том числе: постановлений – 1750, распоряжений – 198.</w:t>
      </w:r>
    </w:p>
    <w:p w:rsidR="00046B45" w:rsidRPr="000E620C" w:rsidRDefault="00046B45" w:rsidP="00046B45">
      <w:pPr>
        <w:widowControl w:val="0"/>
        <w:ind w:firstLine="567"/>
        <w:jc w:val="both"/>
        <w:rPr>
          <w:sz w:val="28"/>
          <w:szCs w:val="28"/>
        </w:rPr>
      </w:pPr>
      <w:r w:rsidRPr="004F5F36">
        <w:rPr>
          <w:sz w:val="28"/>
          <w:szCs w:val="28"/>
          <w:shd w:val="clear" w:color="auto" w:fill="FFFFFF"/>
        </w:rPr>
        <w:t xml:space="preserve">В современных реалиях общество построено таким образом, что на первый план встает вопрос открытости власти. В </w:t>
      </w:r>
      <w:r>
        <w:rPr>
          <w:sz w:val="28"/>
          <w:szCs w:val="28"/>
          <w:shd w:val="clear" w:color="auto" w:fill="FFFFFF"/>
        </w:rPr>
        <w:t>уходящем</w:t>
      </w:r>
      <w:r w:rsidRPr="004F5F36">
        <w:rPr>
          <w:sz w:val="28"/>
          <w:szCs w:val="28"/>
          <w:shd w:val="clear" w:color="auto" w:fill="FFFFFF"/>
        </w:rPr>
        <w:t xml:space="preserve"> году была продолжена работа в этом направлении. </w:t>
      </w:r>
      <w:r w:rsidRPr="004F5F36">
        <w:rPr>
          <w:sz w:val="28"/>
          <w:szCs w:val="28"/>
        </w:rPr>
        <w:t>Для информирования граждан о работе Администрации и предоставляемых услугах используется официальный сайт района и газета «</w:t>
      </w:r>
      <w:r>
        <w:rPr>
          <w:sz w:val="28"/>
          <w:szCs w:val="28"/>
        </w:rPr>
        <w:t>Маяк».</w:t>
      </w:r>
    </w:p>
    <w:p w:rsidR="00046B45" w:rsidRPr="000E620C" w:rsidRDefault="00046B45" w:rsidP="00046B45">
      <w:pPr>
        <w:widowControl w:val="0"/>
        <w:ind w:left="1844"/>
        <w:jc w:val="center"/>
        <w:rPr>
          <w:b/>
          <w:sz w:val="28"/>
          <w:szCs w:val="28"/>
        </w:rPr>
      </w:pPr>
    </w:p>
    <w:p w:rsidR="00046B45" w:rsidRPr="000E620C" w:rsidRDefault="00046B45" w:rsidP="00046B45">
      <w:pPr>
        <w:pStyle w:val="1"/>
      </w:pPr>
      <w:bookmarkStart w:id="47" w:name="_Toc3445489"/>
      <w:bookmarkStart w:id="48" w:name="_Toc61853777"/>
      <w:r w:rsidRPr="000E620C">
        <w:t>Работа с обращениями граждан</w:t>
      </w:r>
      <w:bookmarkEnd w:id="47"/>
      <w:bookmarkEnd w:id="48"/>
    </w:p>
    <w:p w:rsidR="00046B45" w:rsidRDefault="00046B45" w:rsidP="00046B45">
      <w:pPr>
        <w:ind w:firstLine="709"/>
        <w:contextualSpacing/>
        <w:jc w:val="both"/>
        <w:rPr>
          <w:sz w:val="28"/>
          <w:szCs w:val="28"/>
          <w:lang w:eastAsia="en-US"/>
        </w:rPr>
      </w:pPr>
    </w:p>
    <w:p w:rsidR="00046B45" w:rsidRPr="000E620C" w:rsidRDefault="00046B45" w:rsidP="00046B45">
      <w:pPr>
        <w:ind w:firstLine="567"/>
        <w:contextualSpacing/>
        <w:jc w:val="both"/>
        <w:rPr>
          <w:sz w:val="28"/>
          <w:szCs w:val="28"/>
          <w:lang w:eastAsia="en-US"/>
        </w:rPr>
      </w:pPr>
      <w:r w:rsidRPr="000E620C">
        <w:rPr>
          <w:sz w:val="28"/>
          <w:szCs w:val="28"/>
          <w:lang w:eastAsia="en-US"/>
        </w:rPr>
        <w:t xml:space="preserve">Работа с обращениями граждан является одной из приоритетных форм деятельности администрации Котовского муниципального района, которая направлена на повышение социальной стабильности общества, обеспечение прозрачности деятельности органов местной власти, создание различных механизмов установления «обратной связи», позволяющих выявлять мнение жителей района по наиболее актуальным вопросам. </w:t>
      </w:r>
    </w:p>
    <w:p w:rsidR="00046B45" w:rsidRPr="000E620C" w:rsidRDefault="00046B45" w:rsidP="00046B45">
      <w:pPr>
        <w:ind w:firstLine="567"/>
        <w:contextualSpacing/>
        <w:jc w:val="both"/>
        <w:rPr>
          <w:sz w:val="28"/>
          <w:szCs w:val="28"/>
          <w:lang w:eastAsia="en-US"/>
        </w:rPr>
      </w:pPr>
      <w:r w:rsidRPr="000E620C">
        <w:rPr>
          <w:sz w:val="28"/>
          <w:szCs w:val="28"/>
          <w:lang w:eastAsia="en-US"/>
        </w:rPr>
        <w:t xml:space="preserve">В администрацию Котовского муниципального района в 2020 году поступило 216 обращений граждан (письменных, на личных приемах, на выездных приемах). </w:t>
      </w:r>
    </w:p>
    <w:p w:rsidR="00046B45" w:rsidRPr="000E620C" w:rsidRDefault="00046B45" w:rsidP="00046B45">
      <w:pPr>
        <w:ind w:firstLine="567"/>
        <w:jc w:val="both"/>
        <w:rPr>
          <w:sz w:val="28"/>
          <w:szCs w:val="28"/>
        </w:rPr>
      </w:pPr>
      <w:r w:rsidRPr="000E620C">
        <w:rPr>
          <w:sz w:val="28"/>
          <w:szCs w:val="28"/>
        </w:rPr>
        <w:t xml:space="preserve">Все предложения, заявления и жалобы, поступившие в 2020 году, рассмотрены в установленные законодательством сроки. </w:t>
      </w:r>
    </w:p>
    <w:p w:rsidR="00046B45" w:rsidRPr="000E620C" w:rsidRDefault="00046B45" w:rsidP="00046B45">
      <w:pPr>
        <w:ind w:firstLine="567"/>
        <w:jc w:val="both"/>
        <w:rPr>
          <w:sz w:val="28"/>
          <w:szCs w:val="28"/>
        </w:rPr>
      </w:pPr>
    </w:p>
    <w:p w:rsidR="00046B45" w:rsidRPr="000E620C" w:rsidRDefault="00046B45" w:rsidP="00046B45">
      <w:pPr>
        <w:jc w:val="both"/>
        <w:rPr>
          <w:sz w:val="28"/>
          <w:szCs w:val="28"/>
        </w:rPr>
      </w:pPr>
    </w:p>
    <w:p w:rsidR="00046B45" w:rsidRPr="000E620C" w:rsidRDefault="00046B45" w:rsidP="00046B45">
      <w:pPr>
        <w:jc w:val="both"/>
        <w:rPr>
          <w:b/>
          <w:sz w:val="28"/>
          <w:szCs w:val="28"/>
        </w:rPr>
      </w:pPr>
    </w:p>
    <w:p w:rsidR="00046B45" w:rsidRPr="000E620C" w:rsidRDefault="00046B45" w:rsidP="00046B45">
      <w:pPr>
        <w:widowControl w:val="0"/>
        <w:autoSpaceDE w:val="0"/>
        <w:autoSpaceDN w:val="0"/>
        <w:adjustRightInd w:val="0"/>
        <w:ind w:firstLine="709"/>
        <w:jc w:val="both"/>
        <w:rPr>
          <w:sz w:val="28"/>
          <w:szCs w:val="28"/>
        </w:rPr>
      </w:pPr>
    </w:p>
    <w:p w:rsidR="00046B45" w:rsidRPr="00385A21" w:rsidRDefault="00046B45" w:rsidP="00046B45">
      <w:pPr>
        <w:widowControl w:val="0"/>
        <w:autoSpaceDE w:val="0"/>
        <w:autoSpaceDN w:val="0"/>
        <w:adjustRightInd w:val="0"/>
        <w:ind w:firstLine="709"/>
        <w:jc w:val="both"/>
        <w:rPr>
          <w:sz w:val="28"/>
          <w:szCs w:val="28"/>
        </w:rPr>
      </w:pPr>
    </w:p>
    <w:p w:rsidR="00046B45" w:rsidRPr="00385A21" w:rsidRDefault="00046B45" w:rsidP="00046B45">
      <w:pPr>
        <w:widowControl w:val="0"/>
        <w:autoSpaceDE w:val="0"/>
        <w:autoSpaceDN w:val="0"/>
        <w:adjustRightInd w:val="0"/>
        <w:ind w:firstLine="709"/>
        <w:jc w:val="both"/>
        <w:rPr>
          <w:sz w:val="28"/>
          <w:szCs w:val="28"/>
        </w:rPr>
      </w:pPr>
    </w:p>
    <w:p w:rsidR="00046B45" w:rsidRPr="00697EB8" w:rsidRDefault="00046B45" w:rsidP="00697EB8">
      <w:pPr>
        <w:rPr>
          <w:sz w:val="28"/>
          <w:szCs w:val="28"/>
        </w:rPr>
      </w:pPr>
    </w:p>
    <w:p w:rsidR="00697EB8" w:rsidRPr="00697EB8" w:rsidRDefault="00697EB8" w:rsidP="00697EB8"/>
    <w:sectPr w:rsidR="00697EB8" w:rsidRPr="00697EB8" w:rsidSect="00C25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4A10AF"/>
    <w:multiLevelType w:val="hybridMultilevel"/>
    <w:tmpl w:val="8F3EBBC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C4280F"/>
    <w:multiLevelType w:val="hybridMultilevel"/>
    <w:tmpl w:val="97D09C4A"/>
    <w:lvl w:ilvl="0" w:tplc="7F045E4A">
      <w:start w:val="1"/>
      <w:numFmt w:val="decimal"/>
      <w:lvlText w:val="%1."/>
      <w:lvlJc w:val="left"/>
      <w:pPr>
        <w:ind w:left="360" w:hanging="360"/>
      </w:pPr>
      <w:rPr>
        <w:rFonts w:hint="default"/>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23F72FD"/>
    <w:multiLevelType w:val="hybridMultilevel"/>
    <w:tmpl w:val="C2F250B6"/>
    <w:lvl w:ilvl="0" w:tplc="74A8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8DC4685"/>
    <w:multiLevelType w:val="hybridMultilevel"/>
    <w:tmpl w:val="AF2E26B8"/>
    <w:lvl w:ilvl="0" w:tplc="8102A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7C6666"/>
    <w:multiLevelType w:val="multilevel"/>
    <w:tmpl w:val="D4D804B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D56FF9"/>
    <w:multiLevelType w:val="multilevel"/>
    <w:tmpl w:val="48AE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A7623E"/>
    <w:multiLevelType w:val="hybridMultilevel"/>
    <w:tmpl w:val="808AB096"/>
    <w:lvl w:ilvl="0" w:tplc="3DF2CBA2">
      <w:start w:val="1"/>
      <w:numFmt w:val="decimal"/>
      <w:lvlText w:val="%1."/>
      <w:lvlJc w:val="left"/>
      <w:pPr>
        <w:ind w:left="2204"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6B0066"/>
    <w:multiLevelType w:val="singleLevel"/>
    <w:tmpl w:val="E9A4BF2C"/>
    <w:lvl w:ilvl="0">
      <w:start w:val="1"/>
      <w:numFmt w:val="decimal"/>
      <w:lvlText w:val="%1."/>
      <w:lvlJc w:val="left"/>
      <w:pPr>
        <w:tabs>
          <w:tab w:val="num" w:pos="1104"/>
        </w:tabs>
        <w:ind w:left="1104" w:hanging="384"/>
      </w:pPr>
      <w:rPr>
        <w:rFonts w:hint="default"/>
      </w:rPr>
    </w:lvl>
  </w:abstractNum>
  <w:abstractNum w:abstractNumId="9">
    <w:nsid w:val="33393DE1"/>
    <w:multiLevelType w:val="hybridMultilevel"/>
    <w:tmpl w:val="AA32E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6C0A38"/>
    <w:multiLevelType w:val="hybridMultilevel"/>
    <w:tmpl w:val="DC125BE4"/>
    <w:lvl w:ilvl="0" w:tplc="935827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71E3A0C"/>
    <w:multiLevelType w:val="hybridMultilevel"/>
    <w:tmpl w:val="9948063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A61612D"/>
    <w:multiLevelType w:val="hybridMultilevel"/>
    <w:tmpl w:val="AFDADEC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1214085"/>
    <w:multiLevelType w:val="hybridMultilevel"/>
    <w:tmpl w:val="405EEB0C"/>
    <w:lvl w:ilvl="0" w:tplc="96221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E2812FE"/>
    <w:multiLevelType w:val="hybridMultilevel"/>
    <w:tmpl w:val="0B0C0B3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2A7E1B"/>
    <w:multiLevelType w:val="hybridMultilevel"/>
    <w:tmpl w:val="DE52A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65477C"/>
    <w:multiLevelType w:val="hybridMultilevel"/>
    <w:tmpl w:val="27E4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462863"/>
    <w:multiLevelType w:val="hybridMultilevel"/>
    <w:tmpl w:val="1D2A1BDE"/>
    <w:lvl w:ilvl="0" w:tplc="0CD8386E">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B471CEA"/>
    <w:multiLevelType w:val="hybridMultilevel"/>
    <w:tmpl w:val="24C88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3735D"/>
    <w:multiLevelType w:val="hybridMultilevel"/>
    <w:tmpl w:val="97147A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1"/>
  </w:num>
  <w:num w:numId="3">
    <w:abstractNumId w:val="1"/>
  </w:num>
  <w:num w:numId="4">
    <w:abstractNumId w:val="14"/>
  </w:num>
  <w:num w:numId="5">
    <w:abstractNumId w:val="1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16"/>
  </w:num>
  <w:num w:numId="16">
    <w:abstractNumId w:val="2"/>
  </w:num>
  <w:num w:numId="17">
    <w:abstractNumId w:val="19"/>
  </w:num>
  <w:num w:numId="18">
    <w:abstractNumId w:val="6"/>
  </w:num>
  <w:num w:numId="19">
    <w:abstractNumId w:val="3"/>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CD0"/>
    <w:rsid w:val="00034CD0"/>
    <w:rsid w:val="00046B45"/>
    <w:rsid w:val="001D5F26"/>
    <w:rsid w:val="001E5620"/>
    <w:rsid w:val="004C0B6E"/>
    <w:rsid w:val="00697EB8"/>
    <w:rsid w:val="009423E6"/>
    <w:rsid w:val="0097114E"/>
    <w:rsid w:val="00A73EFE"/>
    <w:rsid w:val="00B27840"/>
    <w:rsid w:val="00C2570C"/>
    <w:rsid w:val="00E3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B45"/>
    <w:pPr>
      <w:keepNext/>
      <w:keepLines/>
      <w:spacing w:line="276" w:lineRule="auto"/>
      <w:jc w:val="center"/>
      <w:outlineLvl w:val="0"/>
    </w:pPr>
    <w:rPr>
      <w:b/>
      <w:bCs/>
      <w:sz w:val="28"/>
      <w:szCs w:val="28"/>
      <w:lang w:eastAsia="en-US"/>
    </w:rPr>
  </w:style>
  <w:style w:type="paragraph" w:styleId="2">
    <w:name w:val="heading 2"/>
    <w:basedOn w:val="a"/>
    <w:next w:val="a"/>
    <w:link w:val="20"/>
    <w:uiPriority w:val="9"/>
    <w:unhideWhenUsed/>
    <w:qFormat/>
    <w:rsid w:val="00046B45"/>
    <w:pPr>
      <w:keepNext/>
      <w:keepLines/>
      <w:spacing w:line="276" w:lineRule="auto"/>
      <w:ind w:left="708"/>
      <w:outlineLvl w:val="1"/>
    </w:pPr>
    <w:rPr>
      <w:b/>
      <w:bCs/>
      <w:sz w:val="28"/>
      <w:szCs w:val="26"/>
      <w:lang w:eastAsia="en-US"/>
    </w:rPr>
  </w:style>
  <w:style w:type="paragraph" w:styleId="3">
    <w:name w:val="heading 3"/>
    <w:basedOn w:val="a"/>
    <w:next w:val="a"/>
    <w:link w:val="30"/>
    <w:uiPriority w:val="9"/>
    <w:unhideWhenUsed/>
    <w:qFormat/>
    <w:rsid w:val="00046B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4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34C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046B45"/>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046B45"/>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046B45"/>
    <w:rPr>
      <w:rFonts w:asciiTheme="majorHAnsi" w:eastAsiaTheme="majorEastAsia" w:hAnsiTheme="majorHAnsi" w:cstheme="majorBidi"/>
      <w:b/>
      <w:bCs/>
      <w:color w:val="4F81BD" w:themeColor="accent1"/>
      <w:sz w:val="24"/>
      <w:szCs w:val="24"/>
      <w:lang w:eastAsia="ru-RU"/>
    </w:rPr>
  </w:style>
  <w:style w:type="paragraph" w:styleId="a3">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11"/>
    <w:rsid w:val="00046B45"/>
    <w:pPr>
      <w:jc w:val="both"/>
    </w:pPr>
    <w:rPr>
      <w:sz w:val="28"/>
    </w:rPr>
  </w:style>
  <w:style w:type="character" w:customStyle="1" w:styleId="a4">
    <w:name w:val="Основной текст Знак"/>
    <w:basedOn w:val="a0"/>
    <w:link w:val="a3"/>
    <w:uiPriority w:val="99"/>
    <w:semiHidden/>
    <w:rsid w:val="00046B45"/>
    <w:rPr>
      <w:rFonts w:ascii="Times New Roman" w:eastAsia="Times New Roman" w:hAnsi="Times New Roman" w:cs="Times New Roman"/>
      <w:sz w:val="24"/>
      <w:szCs w:val="24"/>
      <w:lang w:eastAsia="ru-RU"/>
    </w:rPr>
  </w:style>
  <w:style w:type="character" w:customStyle="1" w:styleId="11">
    <w:name w:val="Основной текст Знак1"/>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link w:val="a3"/>
    <w:locked/>
    <w:rsid w:val="00046B45"/>
    <w:rPr>
      <w:rFonts w:ascii="Times New Roman" w:eastAsia="Times New Roman" w:hAnsi="Times New Roman" w:cs="Times New Roman"/>
      <w:sz w:val="28"/>
      <w:szCs w:val="24"/>
      <w:lang w:eastAsia="ru-RU"/>
    </w:rPr>
  </w:style>
  <w:style w:type="paragraph" w:styleId="a5">
    <w:name w:val="Normal (Web)"/>
    <w:basedOn w:val="a"/>
    <w:link w:val="a6"/>
    <w:uiPriority w:val="99"/>
    <w:unhideWhenUsed/>
    <w:rsid w:val="00046B45"/>
    <w:pPr>
      <w:spacing w:before="100" w:beforeAutospacing="1" w:after="100" w:afterAutospacing="1"/>
    </w:pPr>
  </w:style>
  <w:style w:type="paragraph" w:styleId="a7">
    <w:name w:val="Body Text Indent"/>
    <w:aliases w:val=" Знак4 Знак,Знак4 Знак"/>
    <w:basedOn w:val="a"/>
    <w:link w:val="a8"/>
    <w:uiPriority w:val="99"/>
    <w:unhideWhenUsed/>
    <w:rsid w:val="00046B45"/>
    <w:pPr>
      <w:spacing w:after="120"/>
      <w:ind w:left="283"/>
    </w:pPr>
  </w:style>
  <w:style w:type="character" w:customStyle="1" w:styleId="a8">
    <w:name w:val="Основной текст с отступом Знак"/>
    <w:aliases w:val=" Знак4 Знак Знак,Знак4 Знак Знак"/>
    <w:basedOn w:val="a0"/>
    <w:link w:val="a7"/>
    <w:uiPriority w:val="99"/>
    <w:rsid w:val="00046B45"/>
    <w:rPr>
      <w:rFonts w:ascii="Times New Roman" w:eastAsia="Times New Roman" w:hAnsi="Times New Roman" w:cs="Times New Roman"/>
      <w:sz w:val="24"/>
      <w:szCs w:val="24"/>
      <w:lang w:eastAsia="ru-RU"/>
    </w:rPr>
  </w:style>
  <w:style w:type="paragraph" w:styleId="a9">
    <w:name w:val="Title"/>
    <w:basedOn w:val="a"/>
    <w:link w:val="aa"/>
    <w:qFormat/>
    <w:rsid w:val="00046B45"/>
    <w:pPr>
      <w:jc w:val="center"/>
    </w:pPr>
    <w:rPr>
      <w:b/>
      <w:sz w:val="28"/>
      <w:szCs w:val="20"/>
    </w:rPr>
  </w:style>
  <w:style w:type="character" w:customStyle="1" w:styleId="aa">
    <w:name w:val="Название Знак"/>
    <w:basedOn w:val="a0"/>
    <w:link w:val="a9"/>
    <w:rsid w:val="00046B45"/>
    <w:rPr>
      <w:rFonts w:ascii="Times New Roman" w:eastAsia="Times New Roman" w:hAnsi="Times New Roman" w:cs="Times New Roman"/>
      <w:b/>
      <w:sz w:val="28"/>
      <w:szCs w:val="20"/>
      <w:lang w:eastAsia="ru-RU"/>
    </w:rPr>
  </w:style>
  <w:style w:type="paragraph" w:customStyle="1" w:styleId="Default">
    <w:name w:val="Default"/>
    <w:rsid w:val="00046B4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qFormat/>
    <w:rsid w:val="00046B45"/>
    <w:rPr>
      <w:caps/>
      <w:color w:val="243F60"/>
      <w:spacing w:val="5"/>
    </w:rPr>
  </w:style>
  <w:style w:type="paragraph" w:styleId="ac">
    <w:name w:val="No Spacing"/>
    <w:basedOn w:val="a"/>
    <w:link w:val="ad"/>
    <w:uiPriority w:val="1"/>
    <w:qFormat/>
    <w:rsid w:val="00046B45"/>
    <w:pPr>
      <w:ind w:firstLine="709"/>
      <w:jc w:val="both"/>
    </w:pPr>
    <w:rPr>
      <w:color w:val="000000"/>
      <w:spacing w:val="-1"/>
      <w:w w:val="108"/>
      <w:sz w:val="20"/>
      <w:szCs w:val="20"/>
      <w:lang w:val="en-US" w:eastAsia="en-US" w:bidi="en-US"/>
    </w:rPr>
  </w:style>
  <w:style w:type="character" w:customStyle="1" w:styleId="ad">
    <w:name w:val="Без интервала Знак"/>
    <w:basedOn w:val="a0"/>
    <w:link w:val="ac"/>
    <w:uiPriority w:val="1"/>
    <w:rsid w:val="00046B45"/>
    <w:rPr>
      <w:rFonts w:ascii="Times New Roman" w:eastAsia="Times New Roman" w:hAnsi="Times New Roman" w:cs="Times New Roman"/>
      <w:color w:val="000000"/>
      <w:spacing w:val="-1"/>
      <w:w w:val="108"/>
      <w:sz w:val="20"/>
      <w:szCs w:val="20"/>
      <w:lang w:val="en-US" w:bidi="en-US"/>
    </w:rPr>
  </w:style>
  <w:style w:type="paragraph" w:customStyle="1" w:styleId="Standard">
    <w:name w:val="Standard"/>
    <w:rsid w:val="00046B45"/>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046B45"/>
    <w:pPr>
      <w:spacing w:after="120"/>
    </w:pPr>
    <w:rPr>
      <w:rFonts w:eastAsia="Andale Sans UI"/>
    </w:rPr>
  </w:style>
  <w:style w:type="paragraph" w:styleId="ae">
    <w:name w:val="List Paragraph"/>
    <w:basedOn w:val="Standard"/>
    <w:uiPriority w:val="34"/>
    <w:qFormat/>
    <w:rsid w:val="00046B45"/>
    <w:pPr>
      <w:ind w:left="720"/>
    </w:pPr>
    <w:rPr>
      <w:rFonts w:cs="Times New Roman"/>
      <w:lang w:eastAsia="ar-SA"/>
    </w:rPr>
  </w:style>
  <w:style w:type="paragraph" w:customStyle="1" w:styleId="NoSpacing1">
    <w:name w:val="No Spacing1"/>
    <w:rsid w:val="00046B45"/>
    <w:pPr>
      <w:spacing w:after="0" w:line="240" w:lineRule="auto"/>
    </w:pPr>
    <w:rPr>
      <w:rFonts w:ascii="Calibri" w:eastAsia="Calibri" w:hAnsi="Calibri" w:cs="Times New Roman"/>
    </w:rPr>
  </w:style>
  <w:style w:type="table" w:styleId="af">
    <w:name w:val="Table Grid"/>
    <w:basedOn w:val="a1"/>
    <w:uiPriority w:val="59"/>
    <w:rsid w:val="00046B4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46B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
    <w:name w:val="rtejustify"/>
    <w:basedOn w:val="a"/>
    <w:uiPriority w:val="99"/>
    <w:rsid w:val="00046B45"/>
    <w:pPr>
      <w:spacing w:before="100" w:beforeAutospacing="1" w:after="100" w:afterAutospacing="1"/>
    </w:pPr>
  </w:style>
  <w:style w:type="paragraph" w:customStyle="1" w:styleId="headertext">
    <w:name w:val="headertext"/>
    <w:basedOn w:val="a"/>
    <w:rsid w:val="00046B45"/>
    <w:pPr>
      <w:spacing w:before="100" w:beforeAutospacing="1" w:after="100" w:afterAutospacing="1"/>
    </w:pPr>
  </w:style>
  <w:style w:type="paragraph" w:styleId="af0">
    <w:name w:val="caption"/>
    <w:basedOn w:val="a"/>
    <w:next w:val="a"/>
    <w:semiHidden/>
    <w:unhideWhenUsed/>
    <w:qFormat/>
    <w:rsid w:val="00046B45"/>
    <w:pPr>
      <w:tabs>
        <w:tab w:val="left" w:pos="5954"/>
      </w:tabs>
      <w:jc w:val="center"/>
    </w:pPr>
    <w:rPr>
      <w:b/>
      <w:sz w:val="28"/>
      <w:szCs w:val="20"/>
    </w:rPr>
  </w:style>
  <w:style w:type="paragraph" w:customStyle="1" w:styleId="af1">
    <w:name w:val="Стиль Текст + по ширине"/>
    <w:basedOn w:val="af2"/>
    <w:rsid w:val="00046B45"/>
    <w:rPr>
      <w:rFonts w:cs="Times New Roman"/>
    </w:rPr>
  </w:style>
  <w:style w:type="paragraph" w:styleId="af2">
    <w:name w:val="Plain Text"/>
    <w:basedOn w:val="a"/>
    <w:link w:val="af3"/>
    <w:uiPriority w:val="99"/>
    <w:semiHidden/>
    <w:unhideWhenUsed/>
    <w:rsid w:val="00046B45"/>
    <w:rPr>
      <w:rFonts w:ascii="Consolas" w:hAnsi="Consolas" w:cs="Consolas"/>
      <w:sz w:val="21"/>
      <w:szCs w:val="21"/>
    </w:rPr>
  </w:style>
  <w:style w:type="character" w:customStyle="1" w:styleId="af3">
    <w:name w:val="Текст Знак"/>
    <w:basedOn w:val="a0"/>
    <w:link w:val="af2"/>
    <w:uiPriority w:val="99"/>
    <w:semiHidden/>
    <w:rsid w:val="00046B45"/>
    <w:rPr>
      <w:rFonts w:ascii="Consolas" w:eastAsia="Times New Roman" w:hAnsi="Consolas" w:cs="Consolas"/>
      <w:sz w:val="21"/>
      <w:szCs w:val="21"/>
      <w:lang w:eastAsia="ru-RU"/>
    </w:rPr>
  </w:style>
  <w:style w:type="character" w:customStyle="1" w:styleId="apple-converted-space">
    <w:name w:val="apple-converted-space"/>
    <w:basedOn w:val="a0"/>
    <w:rsid w:val="00046B45"/>
  </w:style>
  <w:style w:type="paragraph" w:customStyle="1" w:styleId="p2">
    <w:name w:val="p2"/>
    <w:basedOn w:val="a"/>
    <w:rsid w:val="00046B45"/>
    <w:pPr>
      <w:spacing w:before="100" w:beforeAutospacing="1" w:after="100" w:afterAutospacing="1"/>
    </w:pPr>
  </w:style>
  <w:style w:type="paragraph" w:customStyle="1" w:styleId="p5">
    <w:name w:val="p5"/>
    <w:basedOn w:val="Standard"/>
    <w:uiPriority w:val="99"/>
    <w:rsid w:val="00046B45"/>
    <w:pPr>
      <w:widowControl/>
      <w:spacing w:before="100" w:after="100"/>
    </w:pPr>
    <w:rPr>
      <w:rFonts w:cs="Times New Roman"/>
      <w:lang w:val="ru-RU" w:eastAsia="ru-RU" w:bidi="ar-SA"/>
    </w:rPr>
  </w:style>
  <w:style w:type="paragraph" w:styleId="31">
    <w:name w:val="Body Text 3"/>
    <w:basedOn w:val="a"/>
    <w:link w:val="32"/>
    <w:unhideWhenUsed/>
    <w:rsid w:val="00046B45"/>
    <w:pPr>
      <w:spacing w:after="120"/>
    </w:pPr>
    <w:rPr>
      <w:sz w:val="16"/>
      <w:szCs w:val="16"/>
    </w:rPr>
  </w:style>
  <w:style w:type="character" w:customStyle="1" w:styleId="32">
    <w:name w:val="Основной текст 3 Знак"/>
    <w:basedOn w:val="a0"/>
    <w:link w:val="31"/>
    <w:rsid w:val="00046B45"/>
    <w:rPr>
      <w:rFonts w:ascii="Times New Roman" w:eastAsia="Times New Roman" w:hAnsi="Times New Roman" w:cs="Times New Roman"/>
      <w:sz w:val="16"/>
      <w:szCs w:val="16"/>
      <w:lang w:eastAsia="ru-RU"/>
    </w:rPr>
  </w:style>
  <w:style w:type="paragraph" w:styleId="af4">
    <w:name w:val="header"/>
    <w:basedOn w:val="a"/>
    <w:link w:val="af5"/>
    <w:uiPriority w:val="99"/>
    <w:semiHidden/>
    <w:unhideWhenUsed/>
    <w:rsid w:val="00046B45"/>
    <w:pPr>
      <w:tabs>
        <w:tab w:val="center" w:pos="4677"/>
        <w:tab w:val="right" w:pos="9355"/>
      </w:tabs>
    </w:pPr>
  </w:style>
  <w:style w:type="character" w:customStyle="1" w:styleId="af5">
    <w:name w:val="Верхний колонтитул Знак"/>
    <w:basedOn w:val="a0"/>
    <w:link w:val="af4"/>
    <w:uiPriority w:val="99"/>
    <w:semiHidden/>
    <w:rsid w:val="00046B45"/>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46B45"/>
    <w:pPr>
      <w:tabs>
        <w:tab w:val="center" w:pos="4677"/>
        <w:tab w:val="right" w:pos="9355"/>
      </w:tabs>
    </w:pPr>
  </w:style>
  <w:style w:type="character" w:customStyle="1" w:styleId="af7">
    <w:name w:val="Нижний колонтитул Знак"/>
    <w:basedOn w:val="a0"/>
    <w:link w:val="af6"/>
    <w:uiPriority w:val="99"/>
    <w:rsid w:val="00046B45"/>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046B45"/>
    <w:pPr>
      <w:spacing w:after="120" w:line="480" w:lineRule="auto"/>
    </w:pPr>
    <w:rPr>
      <w:rFonts w:ascii="Calibri" w:hAnsi="Calibri"/>
      <w:sz w:val="22"/>
      <w:szCs w:val="22"/>
    </w:rPr>
  </w:style>
  <w:style w:type="character" w:customStyle="1" w:styleId="22">
    <w:name w:val="Основной текст 2 Знак"/>
    <w:basedOn w:val="a0"/>
    <w:link w:val="21"/>
    <w:uiPriority w:val="99"/>
    <w:rsid w:val="00046B45"/>
    <w:rPr>
      <w:rFonts w:ascii="Calibri" w:eastAsia="Times New Roman" w:hAnsi="Calibri" w:cs="Times New Roman"/>
      <w:lang w:eastAsia="ru-RU"/>
    </w:rPr>
  </w:style>
  <w:style w:type="character" w:styleId="af8">
    <w:name w:val="Hyperlink"/>
    <w:basedOn w:val="a0"/>
    <w:uiPriority w:val="99"/>
    <w:unhideWhenUsed/>
    <w:rsid w:val="00046B45"/>
    <w:rPr>
      <w:color w:val="0000FF"/>
      <w:u w:val="single"/>
    </w:rPr>
  </w:style>
  <w:style w:type="paragraph" w:customStyle="1" w:styleId="s3">
    <w:name w:val="s_3"/>
    <w:basedOn w:val="a"/>
    <w:rsid w:val="00046B45"/>
    <w:pPr>
      <w:spacing w:before="100" w:beforeAutospacing="1" w:after="100" w:afterAutospacing="1"/>
    </w:pPr>
  </w:style>
  <w:style w:type="character" w:customStyle="1" w:styleId="FontStyle16">
    <w:name w:val="Font Style16"/>
    <w:rsid w:val="00046B45"/>
    <w:rPr>
      <w:rFonts w:ascii="Times New Roman" w:hAnsi="Times New Roman"/>
      <w:sz w:val="26"/>
    </w:rPr>
  </w:style>
  <w:style w:type="paragraph" w:customStyle="1" w:styleId="Style4">
    <w:name w:val="Style4"/>
    <w:basedOn w:val="a"/>
    <w:rsid w:val="00046B45"/>
    <w:pPr>
      <w:widowControl w:val="0"/>
      <w:suppressAutoHyphens/>
      <w:autoSpaceDE w:val="0"/>
      <w:spacing w:line="317" w:lineRule="exact"/>
      <w:jc w:val="center"/>
    </w:pPr>
    <w:rPr>
      <w:rFonts w:eastAsia="Calibri"/>
      <w:kern w:val="1"/>
    </w:rPr>
  </w:style>
  <w:style w:type="paragraph" w:styleId="af9">
    <w:name w:val="TOC Heading"/>
    <w:basedOn w:val="1"/>
    <w:next w:val="a"/>
    <w:uiPriority w:val="39"/>
    <w:semiHidden/>
    <w:unhideWhenUsed/>
    <w:qFormat/>
    <w:rsid w:val="00046B45"/>
    <w:pPr>
      <w:spacing w:before="480"/>
      <w:jc w:val="left"/>
      <w:outlineLvl w:val="9"/>
    </w:pPr>
    <w:rPr>
      <w:rFonts w:asciiTheme="majorHAnsi" w:eastAsiaTheme="majorEastAsia" w:hAnsiTheme="majorHAnsi" w:cstheme="majorBidi"/>
      <w:color w:val="365F91" w:themeColor="accent1" w:themeShade="BF"/>
    </w:rPr>
  </w:style>
  <w:style w:type="paragraph" w:styleId="12">
    <w:name w:val="toc 1"/>
    <w:basedOn w:val="a"/>
    <w:next w:val="a"/>
    <w:autoRedefine/>
    <w:uiPriority w:val="39"/>
    <w:unhideWhenUsed/>
    <w:rsid w:val="00046B45"/>
    <w:pPr>
      <w:tabs>
        <w:tab w:val="right" w:leader="dot" w:pos="9344"/>
      </w:tabs>
      <w:spacing w:after="100"/>
      <w:ind w:left="142"/>
      <w:jc w:val="both"/>
    </w:pPr>
  </w:style>
  <w:style w:type="paragraph" w:styleId="23">
    <w:name w:val="toc 2"/>
    <w:basedOn w:val="a"/>
    <w:next w:val="a"/>
    <w:autoRedefine/>
    <w:uiPriority w:val="39"/>
    <w:unhideWhenUsed/>
    <w:rsid w:val="00046B45"/>
    <w:pPr>
      <w:spacing w:after="100"/>
      <w:ind w:left="240"/>
    </w:pPr>
  </w:style>
  <w:style w:type="paragraph" w:styleId="afa">
    <w:name w:val="Balloon Text"/>
    <w:basedOn w:val="a"/>
    <w:link w:val="afb"/>
    <w:uiPriority w:val="99"/>
    <w:semiHidden/>
    <w:unhideWhenUsed/>
    <w:rsid w:val="00046B45"/>
    <w:rPr>
      <w:rFonts w:ascii="Tahoma" w:hAnsi="Tahoma" w:cs="Tahoma"/>
      <w:sz w:val="16"/>
      <w:szCs w:val="16"/>
    </w:rPr>
  </w:style>
  <w:style w:type="character" w:customStyle="1" w:styleId="afb">
    <w:name w:val="Текст выноски Знак"/>
    <w:basedOn w:val="a0"/>
    <w:link w:val="afa"/>
    <w:uiPriority w:val="99"/>
    <w:semiHidden/>
    <w:rsid w:val="00046B45"/>
    <w:rPr>
      <w:rFonts w:ascii="Tahoma" w:eastAsia="Times New Roman" w:hAnsi="Tahoma" w:cs="Tahoma"/>
      <w:sz w:val="16"/>
      <w:szCs w:val="16"/>
      <w:lang w:eastAsia="ru-RU"/>
    </w:rPr>
  </w:style>
  <w:style w:type="paragraph" w:customStyle="1" w:styleId="Style24">
    <w:name w:val="Style24"/>
    <w:basedOn w:val="a"/>
    <w:rsid w:val="00046B45"/>
    <w:pPr>
      <w:widowControl w:val="0"/>
      <w:autoSpaceDE w:val="0"/>
      <w:autoSpaceDN w:val="0"/>
      <w:adjustRightInd w:val="0"/>
    </w:pPr>
  </w:style>
  <w:style w:type="character" w:customStyle="1" w:styleId="FontStyle34">
    <w:name w:val="Font Style34"/>
    <w:rsid w:val="00046B45"/>
    <w:rPr>
      <w:rFonts w:ascii="Times New Roman" w:hAnsi="Times New Roman" w:cs="Times New Roman"/>
      <w:b/>
      <w:bCs/>
      <w:sz w:val="24"/>
      <w:szCs w:val="24"/>
    </w:rPr>
  </w:style>
  <w:style w:type="paragraph" w:customStyle="1" w:styleId="310">
    <w:name w:val="Основной текст с отступом 31"/>
    <w:basedOn w:val="a"/>
    <w:rsid w:val="00046B45"/>
    <w:pPr>
      <w:suppressAutoHyphens/>
      <w:spacing w:after="120"/>
      <w:ind w:left="283"/>
    </w:pPr>
    <w:rPr>
      <w:rFonts w:eastAsia="MS Mincho"/>
      <w:sz w:val="16"/>
      <w:szCs w:val="16"/>
      <w:lang w:eastAsia="ar-SA"/>
    </w:rPr>
  </w:style>
  <w:style w:type="paragraph" w:customStyle="1" w:styleId="western">
    <w:name w:val="western"/>
    <w:basedOn w:val="a"/>
    <w:rsid w:val="00046B45"/>
    <w:pPr>
      <w:spacing w:before="100" w:beforeAutospacing="1" w:after="119"/>
    </w:pPr>
    <w:rPr>
      <w:sz w:val="20"/>
      <w:szCs w:val="20"/>
    </w:rPr>
  </w:style>
  <w:style w:type="paragraph" w:styleId="33">
    <w:name w:val="toc 3"/>
    <w:basedOn w:val="a"/>
    <w:next w:val="a"/>
    <w:autoRedefine/>
    <w:uiPriority w:val="39"/>
    <w:unhideWhenUsed/>
    <w:rsid w:val="00046B45"/>
    <w:pPr>
      <w:spacing w:after="100"/>
      <w:ind w:left="480"/>
    </w:pPr>
  </w:style>
  <w:style w:type="character" w:customStyle="1" w:styleId="a6">
    <w:name w:val="Обычный (веб) Знак"/>
    <w:link w:val="a5"/>
    <w:uiPriority w:val="99"/>
    <w:locked/>
    <w:rsid w:val="00046B45"/>
    <w:rPr>
      <w:rFonts w:ascii="Times New Roman" w:eastAsia="Times New Roman" w:hAnsi="Times New Roman" w:cs="Times New Roman"/>
      <w:sz w:val="24"/>
      <w:szCs w:val="24"/>
      <w:lang w:eastAsia="ru-RU"/>
    </w:rPr>
  </w:style>
  <w:style w:type="character" w:customStyle="1" w:styleId="norss">
    <w:name w:val="no_rss"/>
    <w:basedOn w:val="a0"/>
    <w:rsid w:val="00046B45"/>
  </w:style>
  <w:style w:type="character" w:styleId="afc">
    <w:name w:val="Strong"/>
    <w:basedOn w:val="a0"/>
    <w:uiPriority w:val="22"/>
    <w:qFormat/>
    <w:rsid w:val="00046B45"/>
    <w:rPr>
      <w:b/>
      <w:bCs/>
    </w:rPr>
  </w:style>
  <w:style w:type="paragraph" w:customStyle="1" w:styleId="afd">
    <w:name w:val="Знак Знак Знак Знак"/>
    <w:basedOn w:val="a"/>
    <w:rsid w:val="00046B45"/>
    <w:pPr>
      <w:spacing w:before="100" w:beforeAutospacing="1" w:after="100" w:afterAutospacing="1"/>
    </w:pPr>
    <w:rPr>
      <w:rFonts w:ascii="Tahoma" w:hAnsi="Tahoma"/>
      <w:sz w:val="20"/>
      <w:szCs w:val="20"/>
      <w:lang w:val="en-US" w:eastAsia="en-US"/>
    </w:rPr>
  </w:style>
  <w:style w:type="character" w:customStyle="1" w:styleId="ConsPlusNormal0">
    <w:name w:val="ConsPlusNormal Знак"/>
    <w:basedOn w:val="a0"/>
    <w:link w:val="ConsPlusNormal"/>
    <w:locked/>
    <w:rsid w:val="00046B45"/>
    <w:rPr>
      <w:rFonts w:ascii="Arial" w:eastAsia="Times New Roman" w:hAnsi="Arial" w:cs="Arial"/>
      <w:sz w:val="20"/>
      <w:szCs w:val="20"/>
      <w:lang w:eastAsia="ru-RU"/>
    </w:rPr>
  </w:style>
  <w:style w:type="character" w:customStyle="1" w:styleId="FontStyle67">
    <w:name w:val="Font Style67"/>
    <w:basedOn w:val="a0"/>
    <w:rsid w:val="00046B45"/>
    <w:rPr>
      <w:rFonts w:ascii="Book Antiqua" w:hAnsi="Book Antiqua" w:cs="Franklin Gothic Demi Cond"/>
      <w:spacing w:val="-10"/>
      <w:sz w:val="26"/>
      <w:szCs w:val="26"/>
    </w:rPr>
  </w:style>
</w:styles>
</file>

<file path=word/webSettings.xml><?xml version="1.0" encoding="utf-8"?>
<w:webSettings xmlns:r="http://schemas.openxmlformats.org/officeDocument/2006/relationships" xmlns:w="http://schemas.openxmlformats.org/wordprocessingml/2006/main">
  <w:divs>
    <w:div w:id="594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18021</Words>
  <Characters>102722</Characters>
  <Application>Microsoft Office Word</Application>
  <DocSecurity>0</DocSecurity>
  <Lines>856</Lines>
  <Paragraphs>241</Paragraphs>
  <ScaleCrop>false</ScaleCrop>
  <Company/>
  <LinksUpToDate>false</LinksUpToDate>
  <CharactersWithSpaces>120502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Петрович Оленичев</dc:creator>
  <cp:lastModifiedBy>Светлана Николаевна Сейдалина</cp:lastModifiedBy>
  <cp:revision>3</cp:revision>
  <cp:lastPrinted>2021-01-14T10:50:00Z</cp:lastPrinted>
  <dcterms:created xsi:type="dcterms:W3CDTF">2021-01-29T07:45:00Z</dcterms:created>
  <dcterms:modified xsi:type="dcterms:W3CDTF">2021-01-29T08:10:00Z</dcterms:modified>
</cp:coreProperties>
</file>